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2F427" w14:textId="49EBCC75" w:rsidR="00950858" w:rsidRDefault="008017AF" w:rsidP="00950858">
      <w:pPr>
        <w:jc w:val="center"/>
        <w:rPr>
          <w:rFonts w:cs="Simplified Arabic"/>
          <w:sz w:val="18"/>
          <w:rtl/>
          <w:lang w:eastAsia="en-US"/>
        </w:rPr>
      </w:pPr>
      <w:r>
        <w:rPr>
          <w:rFonts w:cs="Simplified Arabic"/>
          <w:noProof/>
          <w:sz w:val="18"/>
          <w:rtl/>
          <w:lang w:eastAsia="en-US"/>
        </w:rPr>
        <w:drawing>
          <wp:inline distT="0" distB="0" distL="0" distR="0" wp14:anchorId="760F9425" wp14:editId="74FC572C">
            <wp:extent cx="988541" cy="1352884"/>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lestine_Logos-01-2-en.gif"/>
                    <pic:cNvPicPr/>
                  </pic:nvPicPr>
                  <pic:blipFill>
                    <a:blip r:embed="rId8">
                      <a:extLst>
                        <a:ext uri="{28A0092B-C50C-407E-A947-70E740481C1C}">
                          <a14:useLocalDpi xmlns:a14="http://schemas.microsoft.com/office/drawing/2010/main" val="0"/>
                        </a:ext>
                      </a:extLst>
                    </a:blip>
                    <a:stretch>
                      <a:fillRect/>
                    </a:stretch>
                  </pic:blipFill>
                  <pic:spPr>
                    <a:xfrm>
                      <a:off x="0" y="0"/>
                      <a:ext cx="1005190" cy="1375669"/>
                    </a:xfrm>
                    <a:prstGeom prst="rect">
                      <a:avLst/>
                    </a:prstGeom>
                  </pic:spPr>
                </pic:pic>
              </a:graphicData>
            </a:graphic>
          </wp:inline>
        </w:drawing>
      </w:r>
    </w:p>
    <w:p w14:paraId="0A2D7242" w14:textId="77777777" w:rsidR="00950858" w:rsidRPr="00194010" w:rsidRDefault="00950858" w:rsidP="00062F16">
      <w:pPr>
        <w:bidi w:val="0"/>
        <w:jc w:val="center"/>
        <w:rPr>
          <w:rFonts w:cs="Simplified Arabic"/>
          <w:sz w:val="8"/>
          <w:szCs w:val="14"/>
          <w:rtl/>
          <w:lang w:eastAsia="en-US"/>
        </w:rPr>
      </w:pPr>
    </w:p>
    <w:p w14:paraId="0C850BA5" w14:textId="77777777" w:rsidR="00062F16" w:rsidRPr="00162CA4" w:rsidRDefault="00062F16" w:rsidP="00062F16">
      <w:pPr>
        <w:pStyle w:val="Caption"/>
        <w:bidi w:val="0"/>
        <w:rPr>
          <w:rFonts w:cs="Times New Roman"/>
          <w:sz w:val="48"/>
          <w:szCs w:val="48"/>
          <w:rtl/>
        </w:rPr>
      </w:pPr>
      <w:r w:rsidRPr="00162CA4">
        <w:rPr>
          <w:rFonts w:cs="Times New Roman"/>
          <w:sz w:val="48"/>
          <w:szCs w:val="48"/>
        </w:rPr>
        <w:t>State of Palestine</w:t>
      </w:r>
    </w:p>
    <w:p w14:paraId="671C7F39" w14:textId="77777777" w:rsidR="00062F16" w:rsidRPr="00930848" w:rsidRDefault="00062F16" w:rsidP="00062F16">
      <w:pPr>
        <w:pStyle w:val="Caption"/>
        <w:bidi w:val="0"/>
        <w:rPr>
          <w:rFonts w:cs="Times New Roman"/>
          <w:sz w:val="52"/>
          <w:szCs w:val="52"/>
          <w:rtl/>
        </w:rPr>
      </w:pPr>
      <w:r w:rsidRPr="00930848">
        <w:rPr>
          <w:rFonts w:cs="Times New Roman"/>
          <w:sz w:val="52"/>
          <w:szCs w:val="52"/>
        </w:rPr>
        <w:t>Palestinian Central Bureau of Statistics</w:t>
      </w:r>
    </w:p>
    <w:p w14:paraId="4B499615" w14:textId="77777777" w:rsidR="00062F16" w:rsidRDefault="00062F16" w:rsidP="00062F16">
      <w:pPr>
        <w:bidi w:val="0"/>
        <w:jc w:val="lowKashida"/>
        <w:rPr>
          <w:b/>
          <w:bCs/>
          <w:sz w:val="18"/>
          <w:szCs w:val="33"/>
          <w:lang w:eastAsia="en-US"/>
        </w:rPr>
      </w:pPr>
    </w:p>
    <w:p w14:paraId="610F7E71" w14:textId="77777777" w:rsidR="00E42492" w:rsidRDefault="00E42492" w:rsidP="00E42492">
      <w:pPr>
        <w:bidi w:val="0"/>
        <w:jc w:val="lowKashida"/>
        <w:rPr>
          <w:b/>
          <w:bCs/>
          <w:sz w:val="18"/>
          <w:szCs w:val="33"/>
          <w:lang w:eastAsia="en-US"/>
        </w:rPr>
      </w:pPr>
    </w:p>
    <w:p w14:paraId="2A729496" w14:textId="77777777" w:rsidR="00E42492" w:rsidRDefault="00E42492" w:rsidP="00E42492">
      <w:pPr>
        <w:bidi w:val="0"/>
        <w:jc w:val="lowKashida"/>
        <w:rPr>
          <w:b/>
          <w:bCs/>
          <w:sz w:val="18"/>
          <w:szCs w:val="33"/>
          <w:lang w:eastAsia="en-US"/>
        </w:rPr>
      </w:pPr>
    </w:p>
    <w:p w14:paraId="08BB08AD" w14:textId="77777777" w:rsidR="00E42492" w:rsidRDefault="00E42492" w:rsidP="00E42492">
      <w:pPr>
        <w:bidi w:val="0"/>
        <w:jc w:val="lowKashida"/>
        <w:rPr>
          <w:b/>
          <w:bCs/>
          <w:sz w:val="18"/>
          <w:szCs w:val="33"/>
          <w:lang w:eastAsia="en-US"/>
        </w:rPr>
      </w:pPr>
    </w:p>
    <w:p w14:paraId="0A488195" w14:textId="77777777" w:rsidR="00E42492" w:rsidRDefault="00E42492" w:rsidP="00E42492">
      <w:pPr>
        <w:bidi w:val="0"/>
        <w:jc w:val="lowKashida"/>
        <w:rPr>
          <w:b/>
          <w:bCs/>
          <w:sz w:val="18"/>
          <w:szCs w:val="33"/>
          <w:lang w:eastAsia="en-US"/>
        </w:rPr>
      </w:pPr>
    </w:p>
    <w:p w14:paraId="1A9FF577" w14:textId="77777777" w:rsidR="00E42492" w:rsidRPr="00930848" w:rsidRDefault="00E42492" w:rsidP="00E42492">
      <w:pPr>
        <w:bidi w:val="0"/>
        <w:jc w:val="lowKashida"/>
        <w:rPr>
          <w:b/>
          <w:bCs/>
          <w:sz w:val="18"/>
          <w:szCs w:val="33"/>
          <w:rtl/>
          <w:lang w:eastAsia="en-US"/>
        </w:rPr>
      </w:pPr>
    </w:p>
    <w:p w14:paraId="0598A2E3" w14:textId="77777777" w:rsidR="00062F16" w:rsidRPr="00930848" w:rsidRDefault="00062F16" w:rsidP="00062F16">
      <w:pPr>
        <w:bidi w:val="0"/>
        <w:jc w:val="lowKashida"/>
        <w:rPr>
          <w:b/>
          <w:bCs/>
          <w:sz w:val="18"/>
          <w:szCs w:val="33"/>
          <w:rtl/>
          <w:lang w:eastAsia="en-US"/>
        </w:rPr>
      </w:pPr>
    </w:p>
    <w:p w14:paraId="4BAD8AF9" w14:textId="77777777" w:rsidR="00062F16" w:rsidRPr="00930848" w:rsidRDefault="00062F16" w:rsidP="00062F16">
      <w:pPr>
        <w:bidi w:val="0"/>
        <w:jc w:val="lowKashida"/>
        <w:rPr>
          <w:b/>
          <w:bCs/>
          <w:sz w:val="18"/>
          <w:szCs w:val="33"/>
          <w:rtl/>
          <w:lang w:eastAsia="en-US"/>
        </w:rPr>
      </w:pPr>
    </w:p>
    <w:p w14:paraId="5BB94840" w14:textId="77777777" w:rsidR="00062F16" w:rsidRPr="00930848" w:rsidRDefault="00062F16" w:rsidP="00062F16">
      <w:pPr>
        <w:bidi w:val="0"/>
        <w:jc w:val="lowKashida"/>
        <w:rPr>
          <w:b/>
          <w:bCs/>
          <w:sz w:val="18"/>
          <w:szCs w:val="33"/>
          <w:rtl/>
          <w:lang w:eastAsia="en-US"/>
        </w:rPr>
      </w:pPr>
    </w:p>
    <w:p w14:paraId="6E159843" w14:textId="77777777" w:rsidR="00062F16" w:rsidRDefault="00062F16" w:rsidP="00062F16">
      <w:pPr>
        <w:bidi w:val="0"/>
        <w:jc w:val="lowKashida"/>
        <w:rPr>
          <w:b/>
          <w:bCs/>
          <w:sz w:val="18"/>
          <w:szCs w:val="33"/>
          <w:lang w:eastAsia="en-US"/>
        </w:rPr>
      </w:pPr>
    </w:p>
    <w:p w14:paraId="4D7F3A73" w14:textId="77777777" w:rsidR="00E42492" w:rsidRPr="00930848" w:rsidRDefault="00E42492" w:rsidP="00E42492">
      <w:pPr>
        <w:bidi w:val="0"/>
        <w:jc w:val="lowKashida"/>
        <w:rPr>
          <w:b/>
          <w:bCs/>
          <w:sz w:val="18"/>
          <w:szCs w:val="33"/>
          <w:rtl/>
          <w:lang w:eastAsia="en-US"/>
        </w:rPr>
      </w:pPr>
    </w:p>
    <w:p w14:paraId="24F22E36" w14:textId="72F60D96" w:rsidR="008D6A71" w:rsidRDefault="00D15F3E" w:rsidP="00E15740">
      <w:pPr>
        <w:bidi w:val="0"/>
        <w:jc w:val="center"/>
        <w:rPr>
          <w:b/>
          <w:bCs/>
          <w:color w:val="000000"/>
          <w:sz w:val="40"/>
          <w:szCs w:val="40"/>
          <w:rtl/>
        </w:rPr>
      </w:pPr>
      <w:r>
        <w:rPr>
          <w:b/>
          <w:bCs/>
          <w:color w:val="000000"/>
          <w:sz w:val="40"/>
          <w:szCs w:val="40"/>
        </w:rPr>
        <w:t>Rule of Law and Access to Justice Survey</w:t>
      </w:r>
      <w:r w:rsidR="00DD66E9">
        <w:rPr>
          <w:b/>
          <w:bCs/>
          <w:color w:val="000000"/>
          <w:sz w:val="40"/>
          <w:szCs w:val="40"/>
        </w:rPr>
        <w:t xml:space="preserve">, </w:t>
      </w:r>
      <w:r w:rsidR="00355849">
        <w:rPr>
          <w:b/>
          <w:bCs/>
          <w:color w:val="000000"/>
          <w:sz w:val="40"/>
          <w:szCs w:val="40"/>
        </w:rPr>
        <w:t>2023</w:t>
      </w:r>
      <w:r w:rsidR="00DD66E9" w:rsidRPr="00930848">
        <w:rPr>
          <w:b/>
          <w:bCs/>
          <w:color w:val="000000"/>
          <w:sz w:val="40"/>
          <w:szCs w:val="40"/>
        </w:rPr>
        <w:t xml:space="preserve"> </w:t>
      </w:r>
    </w:p>
    <w:p w14:paraId="79E39EB0" w14:textId="77777777" w:rsidR="00062F16" w:rsidRPr="00107FCE" w:rsidRDefault="00107FCE" w:rsidP="00062F16">
      <w:pPr>
        <w:bidi w:val="0"/>
        <w:jc w:val="center"/>
        <w:rPr>
          <w:b/>
          <w:bCs/>
          <w:color w:val="000000"/>
          <w:sz w:val="40"/>
          <w:szCs w:val="40"/>
          <w:rtl/>
        </w:rPr>
      </w:pPr>
      <w:r w:rsidRPr="00107FCE">
        <w:rPr>
          <w:b/>
          <w:bCs/>
          <w:color w:val="000000"/>
          <w:sz w:val="40"/>
          <w:szCs w:val="40"/>
        </w:rPr>
        <w:t>Main Findings</w:t>
      </w:r>
    </w:p>
    <w:p w14:paraId="2C4BB44F" w14:textId="77777777" w:rsidR="00062F16" w:rsidRPr="004473AD" w:rsidRDefault="00062F16" w:rsidP="00062F16">
      <w:pPr>
        <w:bidi w:val="0"/>
        <w:jc w:val="lowKashida"/>
        <w:rPr>
          <w:rFonts w:ascii="Arial" w:hAnsi="Arial" w:cs="Simplified Arabic"/>
          <w:b/>
          <w:bCs/>
          <w:sz w:val="18"/>
          <w:szCs w:val="33"/>
          <w:rtl/>
          <w:lang w:eastAsia="en-US" w:bidi="ar-JO"/>
        </w:rPr>
      </w:pPr>
    </w:p>
    <w:p w14:paraId="6F51039A" w14:textId="77777777" w:rsidR="00062F16" w:rsidRDefault="00062F16" w:rsidP="00062F16">
      <w:pPr>
        <w:bidi w:val="0"/>
        <w:rPr>
          <w:rFonts w:ascii="Arial" w:hAnsi="Arial" w:cs="Simplified Arabic"/>
          <w:lang w:eastAsia="en-US"/>
        </w:rPr>
      </w:pPr>
    </w:p>
    <w:p w14:paraId="12042109" w14:textId="77777777" w:rsidR="00062F16" w:rsidRPr="004473AD" w:rsidRDefault="00062F16" w:rsidP="00062F16">
      <w:pPr>
        <w:bidi w:val="0"/>
        <w:rPr>
          <w:rFonts w:ascii="Arial" w:hAnsi="Arial" w:cs="Simplified Arabic"/>
          <w:lang w:eastAsia="en-US"/>
        </w:rPr>
      </w:pPr>
    </w:p>
    <w:p w14:paraId="572DA478" w14:textId="77777777" w:rsidR="00062F16" w:rsidRPr="004473AD" w:rsidRDefault="00062F16" w:rsidP="00062F16">
      <w:pPr>
        <w:bidi w:val="0"/>
        <w:rPr>
          <w:rFonts w:ascii="Arial" w:hAnsi="Arial" w:cs="Simplified Arabic"/>
          <w:lang w:eastAsia="en-US"/>
        </w:rPr>
      </w:pPr>
    </w:p>
    <w:p w14:paraId="0D0B77F9" w14:textId="77777777" w:rsidR="00062F16" w:rsidRPr="004473AD" w:rsidRDefault="00062F16" w:rsidP="00062F16">
      <w:pPr>
        <w:bidi w:val="0"/>
        <w:rPr>
          <w:rFonts w:ascii="Arial" w:hAnsi="Arial" w:cs="Simplified Arabic"/>
          <w:lang w:eastAsia="en-US"/>
        </w:rPr>
      </w:pPr>
    </w:p>
    <w:p w14:paraId="0C063FE9" w14:textId="77777777" w:rsidR="00D15F3E" w:rsidRDefault="00D15F3E" w:rsidP="00D15F3E">
      <w:pPr>
        <w:bidi w:val="0"/>
        <w:rPr>
          <w:rFonts w:ascii="Arial" w:hAnsi="Arial" w:cs="Simplified Arabic"/>
          <w:lang w:eastAsia="en-US"/>
        </w:rPr>
      </w:pPr>
    </w:p>
    <w:p w14:paraId="66CE86D0" w14:textId="77777777" w:rsidR="007C3BBA" w:rsidRDefault="007C3BBA" w:rsidP="007C3BBA">
      <w:pPr>
        <w:bidi w:val="0"/>
        <w:rPr>
          <w:rFonts w:ascii="Arial" w:hAnsi="Arial" w:cs="Simplified Arabic"/>
          <w:lang w:eastAsia="en-US"/>
        </w:rPr>
      </w:pPr>
    </w:p>
    <w:p w14:paraId="1C16CA1B" w14:textId="77777777" w:rsidR="007C3BBA" w:rsidRDefault="007C3BBA" w:rsidP="007C3BBA">
      <w:pPr>
        <w:bidi w:val="0"/>
        <w:rPr>
          <w:rFonts w:ascii="Arial" w:hAnsi="Arial" w:cs="Simplified Arabic"/>
          <w:lang w:eastAsia="en-US"/>
        </w:rPr>
      </w:pPr>
    </w:p>
    <w:p w14:paraId="315440E8" w14:textId="77777777" w:rsidR="00D15F3E" w:rsidRPr="004473AD" w:rsidRDefault="00D15F3E" w:rsidP="00D15F3E">
      <w:pPr>
        <w:bidi w:val="0"/>
        <w:rPr>
          <w:rFonts w:ascii="Arial" w:hAnsi="Arial" w:cs="Simplified Arabic"/>
          <w:lang w:eastAsia="en-US"/>
        </w:rPr>
      </w:pPr>
    </w:p>
    <w:p w14:paraId="084AC89F" w14:textId="77777777" w:rsidR="00062F16" w:rsidRPr="004473AD" w:rsidRDefault="00062F16" w:rsidP="00062F16">
      <w:pPr>
        <w:bidi w:val="0"/>
        <w:rPr>
          <w:rFonts w:ascii="Arial" w:hAnsi="Arial" w:cs="Simplified Arabic"/>
          <w:lang w:eastAsia="en-US"/>
        </w:rPr>
      </w:pPr>
    </w:p>
    <w:p w14:paraId="37FF220D" w14:textId="77777777" w:rsidR="00062F16" w:rsidRPr="004473AD" w:rsidRDefault="00062F16" w:rsidP="00062F16">
      <w:pPr>
        <w:bidi w:val="0"/>
        <w:rPr>
          <w:rFonts w:ascii="Arial" w:hAnsi="Arial" w:cs="Simplified Arabic"/>
          <w:lang w:eastAsia="en-US"/>
        </w:rPr>
      </w:pPr>
    </w:p>
    <w:p w14:paraId="51CA1F98" w14:textId="77777777" w:rsidR="00062F16" w:rsidRPr="004473AD" w:rsidRDefault="00062F16" w:rsidP="00062F16">
      <w:pPr>
        <w:bidi w:val="0"/>
        <w:rPr>
          <w:rFonts w:ascii="Arial" w:hAnsi="Arial" w:cs="Simplified Arabic"/>
          <w:lang w:eastAsia="en-US"/>
        </w:rPr>
      </w:pPr>
    </w:p>
    <w:p w14:paraId="522AE003" w14:textId="77777777" w:rsidR="00E42492" w:rsidRDefault="00E42492" w:rsidP="00E42492">
      <w:pPr>
        <w:bidi w:val="0"/>
        <w:rPr>
          <w:rFonts w:ascii="Arial" w:hAnsi="Arial" w:cs="Simplified Arabic"/>
          <w:lang w:eastAsia="en-US"/>
        </w:rPr>
      </w:pPr>
    </w:p>
    <w:p w14:paraId="51E0AC1B" w14:textId="77777777" w:rsidR="00C459DC" w:rsidRDefault="00C459DC" w:rsidP="00C459DC">
      <w:pPr>
        <w:bidi w:val="0"/>
        <w:rPr>
          <w:rFonts w:ascii="Arial" w:hAnsi="Arial" w:cs="Simplified Arabic"/>
          <w:lang w:eastAsia="en-US"/>
        </w:rPr>
      </w:pPr>
    </w:p>
    <w:p w14:paraId="3337598E" w14:textId="77777777" w:rsidR="00C459DC" w:rsidRDefault="00C459DC" w:rsidP="00C459DC">
      <w:pPr>
        <w:bidi w:val="0"/>
        <w:rPr>
          <w:rFonts w:ascii="Arial" w:hAnsi="Arial" w:cs="Simplified Arabic"/>
          <w:lang w:eastAsia="en-US"/>
        </w:rPr>
      </w:pPr>
    </w:p>
    <w:p w14:paraId="6D737CF1" w14:textId="77777777" w:rsidR="00062F16" w:rsidRDefault="00062F16" w:rsidP="000A22E2">
      <w:pPr>
        <w:pStyle w:val="Heading9"/>
        <w:bidi w:val="0"/>
        <w:jc w:val="left"/>
        <w:rPr>
          <w:rFonts w:ascii="Arial" w:hAnsi="Arial"/>
        </w:rPr>
      </w:pPr>
    </w:p>
    <w:p w14:paraId="028D1A06" w14:textId="77777777" w:rsidR="0006521B" w:rsidRPr="0006521B" w:rsidRDefault="0006521B" w:rsidP="0006521B">
      <w:pPr>
        <w:bidi w:val="0"/>
      </w:pPr>
    </w:p>
    <w:tbl>
      <w:tblPr>
        <w:tblStyle w:val="TableGrid"/>
        <w:tblW w:w="9070" w:type="dxa"/>
        <w:jc w:val="center"/>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5"/>
        <w:gridCol w:w="4535"/>
      </w:tblGrid>
      <w:tr w:rsidR="00690337" w:rsidRPr="00C423D7" w14:paraId="7109895D" w14:textId="77777777" w:rsidTr="00690337">
        <w:trPr>
          <w:trHeight w:val="1134"/>
          <w:jc w:val="center"/>
        </w:trPr>
        <w:tc>
          <w:tcPr>
            <w:tcW w:w="4535" w:type="dxa"/>
            <w:vAlign w:val="center"/>
          </w:tcPr>
          <w:p w14:paraId="7A2BFE04" w14:textId="77777777" w:rsidR="00690337" w:rsidRDefault="00764BCD" w:rsidP="0069163C">
            <w:pPr>
              <w:jc w:val="right"/>
            </w:pPr>
            <w:r w:rsidRPr="00764BCD">
              <w:rPr>
                <w:noProof/>
                <w:rtl/>
                <w:lang w:eastAsia="en-US"/>
              </w:rPr>
              <w:drawing>
                <wp:anchor distT="0" distB="0" distL="114300" distR="114300" simplePos="0" relativeHeight="251658752" behindDoc="0" locked="0" layoutInCell="1" allowOverlap="1" wp14:anchorId="7389E862" wp14:editId="0CA4E6A6">
                  <wp:simplePos x="990600" y="8496300"/>
                  <wp:positionH relativeFrom="margin">
                    <wp:align>left</wp:align>
                  </wp:positionH>
                  <wp:positionV relativeFrom="margin">
                    <wp:align>center</wp:align>
                  </wp:positionV>
                  <wp:extent cx="720090" cy="723900"/>
                  <wp:effectExtent l="19050" t="0" r="3810" b="0"/>
                  <wp:wrapSquare wrapText="bothSides"/>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20090" cy="723900"/>
                          </a:xfrm>
                          <a:prstGeom prst="rect">
                            <a:avLst/>
                          </a:prstGeom>
                        </pic:spPr>
                      </pic:pic>
                    </a:graphicData>
                  </a:graphic>
                </wp:anchor>
              </w:drawing>
            </w:r>
          </w:p>
          <w:p w14:paraId="04BCD53F" w14:textId="77777777" w:rsidR="00690337" w:rsidRPr="00C423D7" w:rsidRDefault="00690337" w:rsidP="0069163C">
            <w:pPr>
              <w:jc w:val="right"/>
              <w:rPr>
                <w:rtl/>
              </w:rPr>
            </w:pPr>
          </w:p>
        </w:tc>
        <w:tc>
          <w:tcPr>
            <w:tcW w:w="4535" w:type="dxa"/>
            <w:vAlign w:val="center"/>
          </w:tcPr>
          <w:p w14:paraId="5B4D8AC2" w14:textId="77777777" w:rsidR="00690337" w:rsidRPr="001521E7" w:rsidRDefault="00690337" w:rsidP="0069163C">
            <w:pPr>
              <w:pStyle w:val="Heading5"/>
              <w:jc w:val="right"/>
              <w:rPr>
                <w:rFonts w:eastAsia="Calibri" w:cs="Times New Roman"/>
                <w:b w:val="0"/>
                <w:bCs w:val="0"/>
                <w:sz w:val="8"/>
                <w:szCs w:val="8"/>
              </w:rPr>
            </w:pPr>
          </w:p>
          <w:p w14:paraId="48D10925" w14:textId="77777777" w:rsidR="00690337" w:rsidRPr="00C947D7" w:rsidRDefault="00764BCD" w:rsidP="0069163C">
            <w:pPr>
              <w:pStyle w:val="Heading5"/>
              <w:jc w:val="left"/>
              <w:rPr>
                <w:rFonts w:eastAsia="Calibri" w:cs="Times New Roman"/>
                <w:b w:val="0"/>
                <w:bCs w:val="0"/>
                <w:sz w:val="28"/>
                <w:szCs w:val="28"/>
                <w:rtl/>
              </w:rPr>
            </w:pPr>
            <w:r w:rsidRPr="00764BCD">
              <w:rPr>
                <w:rFonts w:eastAsia="Calibri" w:cs="Times New Roman"/>
                <w:b w:val="0"/>
                <w:bCs w:val="0"/>
                <w:noProof/>
                <w:sz w:val="28"/>
                <w:szCs w:val="28"/>
                <w:rtl/>
                <w:lang w:eastAsia="en-US"/>
              </w:rPr>
              <w:drawing>
                <wp:inline distT="0" distB="0" distL="0" distR="0" wp14:anchorId="2D312946" wp14:editId="52093A65">
                  <wp:extent cx="900000" cy="329268"/>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1658B406" w14:textId="77777777" w:rsidR="00690337" w:rsidRPr="00C423D7" w:rsidRDefault="00690337" w:rsidP="0069163C">
            <w:pPr>
              <w:jc w:val="right"/>
              <w:rPr>
                <w:sz w:val="18"/>
                <w:szCs w:val="18"/>
              </w:rPr>
            </w:pPr>
          </w:p>
          <w:p w14:paraId="63FF0D04" w14:textId="650FF900" w:rsidR="00690337" w:rsidRDefault="00690337" w:rsidP="006C37E3">
            <w:pPr>
              <w:bidi w:val="0"/>
              <w:jc w:val="center"/>
              <w:rPr>
                <w:b/>
                <w:bCs/>
                <w:sz w:val="28"/>
                <w:szCs w:val="28"/>
              </w:rPr>
            </w:pPr>
            <w:r w:rsidRPr="00373260">
              <w:rPr>
                <w:rFonts w:eastAsia="Calibri"/>
                <w:b/>
                <w:bCs/>
                <w:sz w:val="28"/>
                <w:szCs w:val="28"/>
              </w:rPr>
              <w:t xml:space="preserve">                                  </w:t>
            </w:r>
            <w:r w:rsidR="006C37E3">
              <w:rPr>
                <w:rFonts w:cs="Traditional Arabic"/>
                <w:b/>
                <w:bCs/>
                <w:sz w:val="28"/>
                <w:szCs w:val="28"/>
                <w:lang w:eastAsia="en-US"/>
              </w:rPr>
              <w:t>April</w:t>
            </w:r>
            <w:r w:rsidR="002B2ED6">
              <w:rPr>
                <w:rFonts w:cs="Traditional Arabic"/>
                <w:b/>
                <w:bCs/>
                <w:sz w:val="28"/>
                <w:szCs w:val="28"/>
                <w:lang w:eastAsia="en-US"/>
              </w:rPr>
              <w:t xml:space="preserve">, </w:t>
            </w:r>
            <w:r w:rsidR="00355849">
              <w:rPr>
                <w:rFonts w:cs="Traditional Arabic"/>
                <w:b/>
                <w:bCs/>
                <w:sz w:val="28"/>
                <w:szCs w:val="28"/>
                <w:lang w:eastAsia="en-US"/>
              </w:rPr>
              <w:t>2024</w:t>
            </w:r>
          </w:p>
          <w:p w14:paraId="4AA32D31" w14:textId="77777777" w:rsidR="00690337" w:rsidRPr="00C423D7" w:rsidRDefault="00690337" w:rsidP="0069163C">
            <w:pPr>
              <w:jc w:val="right"/>
              <w:rPr>
                <w:sz w:val="14"/>
                <w:szCs w:val="14"/>
              </w:rPr>
            </w:pPr>
          </w:p>
        </w:tc>
      </w:tr>
    </w:tbl>
    <w:p w14:paraId="15E7A974" w14:textId="77777777" w:rsidR="00723DF1" w:rsidRDefault="00723DF1" w:rsidP="00723DF1">
      <w:pPr>
        <w:bidi w:val="0"/>
        <w:jc w:val="lowKashida"/>
        <w:rPr>
          <w:rFonts w:cs="Traditional Arabic"/>
        </w:rPr>
      </w:pPr>
      <w:r>
        <w:rPr>
          <w:rFonts w:cs="Traditional Arabic"/>
        </w:rPr>
        <w:lastRenderedPageBreak/>
        <w:t>PAGE NUMBERS OF ENGLISH TEXT ARE PRINTED IN SQUARE BRACKETS.</w:t>
      </w:r>
    </w:p>
    <w:p w14:paraId="735C7392" w14:textId="77777777" w:rsidR="00723DF1" w:rsidRDefault="00723DF1" w:rsidP="00723DF1">
      <w:pPr>
        <w:bidi w:val="0"/>
        <w:jc w:val="lowKashida"/>
        <w:rPr>
          <w:rFonts w:cs="Traditional Arabic"/>
        </w:rPr>
      </w:pPr>
      <w:r>
        <w:rPr>
          <w:rFonts w:cs="Traditional Arabic"/>
        </w:rPr>
        <w:t>TABLES ARE PRINTED IN ARABIC FORMAT (FROM RIGHT TO LEFT).</w:t>
      </w:r>
    </w:p>
    <w:p w14:paraId="3CCA9D3A" w14:textId="77777777" w:rsidR="00723DF1" w:rsidRDefault="00723DF1" w:rsidP="00723DF1">
      <w:pPr>
        <w:bidi w:val="0"/>
        <w:jc w:val="lowKashida"/>
        <w:rPr>
          <w:rFonts w:cs="Traditional Arabic"/>
        </w:rPr>
      </w:pPr>
    </w:p>
    <w:p w14:paraId="43FE9735" w14:textId="77777777" w:rsidR="00723DF1" w:rsidRDefault="00723DF1" w:rsidP="00723DF1">
      <w:pPr>
        <w:bidi w:val="0"/>
        <w:jc w:val="lowKashida"/>
        <w:rPr>
          <w:rFonts w:cs="Traditional Arabic"/>
        </w:rPr>
      </w:pPr>
    </w:p>
    <w:p w14:paraId="18FB9DA1" w14:textId="77777777" w:rsidR="00723DF1" w:rsidRDefault="0015573E" w:rsidP="00062F16">
      <w:pPr>
        <w:bidi w:val="0"/>
        <w:jc w:val="lowKashida"/>
        <w:rPr>
          <w:color w:val="000000"/>
        </w:rPr>
      </w:pPr>
      <w:r>
        <w:rPr>
          <w:noProof/>
          <w:lang w:eastAsia="en-US"/>
        </w:rPr>
        <mc:AlternateContent>
          <mc:Choice Requires="wps">
            <w:drawing>
              <wp:anchor distT="0" distB="0" distL="114300" distR="114300" simplePos="0" relativeHeight="251657728" behindDoc="0" locked="0" layoutInCell="1" allowOverlap="1" wp14:anchorId="471217F9" wp14:editId="1C2E78C9">
                <wp:simplePos x="0" y="0"/>
                <wp:positionH relativeFrom="column">
                  <wp:posOffset>9525</wp:posOffset>
                </wp:positionH>
                <wp:positionV relativeFrom="paragraph">
                  <wp:posOffset>53975</wp:posOffset>
                </wp:positionV>
                <wp:extent cx="5551805" cy="894715"/>
                <wp:effectExtent l="38100" t="38100" r="10795" b="19685"/>
                <wp:wrapTight wrapText="bothSides">
                  <wp:wrapPolygon edited="0">
                    <wp:start x="-148" y="-920"/>
                    <wp:lineTo x="-148" y="22075"/>
                    <wp:lineTo x="21642" y="22075"/>
                    <wp:lineTo x="21642" y="-920"/>
                    <wp:lineTo x="-148" y="-920"/>
                  </wp:wrapPolygon>
                </wp:wrapTight>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1805" cy="894715"/>
                        </a:xfrm>
                        <a:prstGeom prst="rect">
                          <a:avLst/>
                        </a:prstGeom>
                        <a:solidFill>
                          <a:srgbClr val="FFFFFF"/>
                        </a:solidFill>
                        <a:ln w="76200" cmpd="tri">
                          <a:solidFill>
                            <a:srgbClr val="000000"/>
                          </a:solidFill>
                          <a:miter lim="800000"/>
                          <a:headEnd/>
                          <a:tailEnd/>
                        </a:ln>
                      </wps:spPr>
                      <wps:txbx>
                        <w:txbxContent>
                          <w:p w14:paraId="0E7A3562" w14:textId="77777777" w:rsidR="006A5E9F" w:rsidRDefault="006A5E9F" w:rsidP="00062F16">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p w14:paraId="015EA2E2" w14:textId="77777777" w:rsidR="006A5E9F" w:rsidRDefault="006A5E9F" w:rsidP="00062F16">
                            <w:pPr>
                              <w:pStyle w:val="BodyText"/>
                              <w:bidi w:val="0"/>
                              <w:jc w:val="both"/>
                              <w:rPr>
                                <w:b/>
                                <w:bCs/>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471217F9" id="_x0000_t202" coordsize="21600,21600" o:spt="202" path="m,l,21600r21600,l21600,xe">
                <v:stroke joinstyle="miter"/>
                <v:path gradientshapeok="t" o:connecttype="rect"/>
              </v:shapetype>
              <v:shape id="Text Box 2" o:spid="_x0000_s1026" type="#_x0000_t202" style="position:absolute;left:0;text-align:left;margin-left:.75pt;margin-top:4.25pt;width:437.15pt;height:7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" strokeweight="6pt">
                <v:stroke linestyle="thickBetweenThin"/>
                <v:textbox>
                  <w:txbxContent>
                    <w:p w14:paraId="0E7A3562" w14:textId="77777777" w:rsidR="006A5E9F" w:rsidRDefault="006A5E9F" w:rsidP="00062F16">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p w14:paraId="015EA2E2" w14:textId="77777777" w:rsidR="006A5E9F" w:rsidRDefault="006A5E9F" w:rsidP="00062F16">
                      <w:pPr>
                        <w:pStyle w:val="BodyText"/>
                        <w:bidi w:val="0"/>
                        <w:jc w:val="both"/>
                        <w:rPr>
                          <w:b/>
                          <w:bCs/>
                          <w:sz w:val="32"/>
                          <w:szCs w:val="32"/>
                        </w:rPr>
                      </w:pPr>
                    </w:p>
                  </w:txbxContent>
                </v:textbox>
                <w10:wrap type="tight"/>
              </v:shape>
            </w:pict>
          </mc:Fallback>
        </mc:AlternateContent>
      </w:r>
    </w:p>
    <w:p w14:paraId="07DAE702" w14:textId="43D4CF61" w:rsidR="007C3BBA" w:rsidRDefault="007C3BBA" w:rsidP="00E558A4">
      <w:pPr>
        <w:bidi w:val="0"/>
        <w:jc w:val="center"/>
        <w:rPr>
          <w:color w:val="000000"/>
          <w:rtl/>
        </w:rPr>
      </w:pPr>
    </w:p>
    <w:p w14:paraId="5624A06B" w14:textId="5918E87B" w:rsidR="00312189" w:rsidRDefault="00312189" w:rsidP="00312189">
      <w:pPr>
        <w:bidi w:val="0"/>
        <w:jc w:val="center"/>
        <w:rPr>
          <w:color w:val="000000"/>
          <w:rtl/>
        </w:rPr>
      </w:pPr>
    </w:p>
    <w:p w14:paraId="2B9B9924" w14:textId="77777777" w:rsidR="00312189" w:rsidRDefault="00312189" w:rsidP="00312189">
      <w:pPr>
        <w:bidi w:val="0"/>
        <w:jc w:val="center"/>
        <w:rPr>
          <w:color w:val="000000"/>
        </w:rPr>
      </w:pPr>
    </w:p>
    <w:p w14:paraId="73DCF012" w14:textId="77777777" w:rsidR="007C3BBA" w:rsidRDefault="007C3BBA" w:rsidP="007C3BBA">
      <w:pPr>
        <w:bidi w:val="0"/>
        <w:jc w:val="center"/>
        <w:rPr>
          <w:color w:val="000000"/>
        </w:rPr>
      </w:pPr>
    </w:p>
    <w:p w14:paraId="537DB0BE" w14:textId="77777777" w:rsidR="007C3BBA" w:rsidRDefault="007C3BBA" w:rsidP="007C3BBA">
      <w:pPr>
        <w:bidi w:val="0"/>
        <w:jc w:val="center"/>
        <w:rPr>
          <w:color w:val="000000"/>
        </w:rPr>
      </w:pPr>
    </w:p>
    <w:p w14:paraId="750340A9" w14:textId="77777777" w:rsidR="00B3415D" w:rsidRPr="00930848" w:rsidRDefault="00B3415D" w:rsidP="00B3415D">
      <w:pPr>
        <w:bidi w:val="0"/>
        <w:jc w:val="lowKashida"/>
        <w:rPr>
          <w:b/>
          <w:bCs/>
          <w:lang w:eastAsia="en-US"/>
        </w:rPr>
      </w:pPr>
    </w:p>
    <w:p w14:paraId="18D49519" w14:textId="59AF05EF" w:rsidR="00062F16" w:rsidRPr="00930848" w:rsidRDefault="00062F16" w:rsidP="006C37E3">
      <w:pPr>
        <w:bidi w:val="0"/>
        <w:snapToGrid w:val="0"/>
        <w:jc w:val="lowKashida"/>
        <w:rPr>
          <w:color w:val="000000"/>
          <w:sz w:val="20"/>
          <w:szCs w:val="20"/>
        </w:rPr>
      </w:pPr>
      <w:r w:rsidRPr="00930848">
        <w:rPr>
          <w:color w:val="000000"/>
          <w:sz w:val="20"/>
          <w:szCs w:val="20"/>
        </w:rPr>
        <w:sym w:font="Symbol" w:char="F0D3"/>
      </w:r>
      <w:r w:rsidR="004B3E75">
        <w:rPr>
          <w:color w:val="000000"/>
          <w:sz w:val="20"/>
          <w:szCs w:val="20"/>
        </w:rPr>
        <w:t xml:space="preserve"> </w:t>
      </w:r>
      <w:r w:rsidR="006C37E3">
        <w:rPr>
          <w:color w:val="000000"/>
          <w:sz w:val="20"/>
          <w:szCs w:val="20"/>
        </w:rPr>
        <w:t>April</w:t>
      </w:r>
      <w:r w:rsidR="002B2ED6">
        <w:rPr>
          <w:color w:val="000000"/>
          <w:sz w:val="20"/>
          <w:szCs w:val="20"/>
        </w:rPr>
        <w:t>, 20</w:t>
      </w:r>
      <w:r w:rsidR="009E0FB3">
        <w:rPr>
          <w:rFonts w:hint="cs"/>
          <w:color w:val="000000"/>
          <w:sz w:val="20"/>
          <w:szCs w:val="20"/>
          <w:rtl/>
        </w:rPr>
        <w:t>24</w:t>
      </w:r>
      <w:r w:rsidRPr="00A84B4D">
        <w:rPr>
          <w:color w:val="000000"/>
          <w:sz w:val="20"/>
          <w:szCs w:val="20"/>
          <w:shd w:val="clear" w:color="auto" w:fill="FFFFFF" w:themeFill="background1"/>
        </w:rPr>
        <w:t>.</w:t>
      </w:r>
    </w:p>
    <w:p w14:paraId="2E68A3BE" w14:textId="77777777" w:rsidR="00062F16" w:rsidRPr="00930848" w:rsidRDefault="00062F16" w:rsidP="00062F16">
      <w:pPr>
        <w:bidi w:val="0"/>
        <w:snapToGrid w:val="0"/>
        <w:jc w:val="lowKashida"/>
        <w:rPr>
          <w:b/>
          <w:bCs/>
          <w:color w:val="000000"/>
          <w:sz w:val="20"/>
          <w:szCs w:val="20"/>
        </w:rPr>
      </w:pPr>
      <w:r w:rsidRPr="00930848">
        <w:rPr>
          <w:b/>
          <w:bCs/>
          <w:color w:val="000000"/>
          <w:sz w:val="20"/>
          <w:szCs w:val="20"/>
        </w:rPr>
        <w:t>All rights reserved</w:t>
      </w:r>
    </w:p>
    <w:p w14:paraId="7F5E8AAF" w14:textId="77777777" w:rsidR="00062F16" w:rsidRPr="00930848" w:rsidRDefault="00062F16" w:rsidP="00062F16">
      <w:pPr>
        <w:bidi w:val="0"/>
        <w:snapToGrid w:val="0"/>
        <w:jc w:val="lowKashida"/>
        <w:rPr>
          <w:b/>
          <w:bCs/>
          <w:color w:val="000000"/>
          <w:sz w:val="20"/>
          <w:szCs w:val="20"/>
        </w:rPr>
      </w:pPr>
    </w:p>
    <w:p w14:paraId="68FB5388" w14:textId="77777777" w:rsidR="00062F16" w:rsidRPr="00930848" w:rsidRDefault="00062F16" w:rsidP="00062F16">
      <w:pPr>
        <w:bidi w:val="0"/>
        <w:snapToGrid w:val="0"/>
        <w:jc w:val="lowKashida"/>
        <w:rPr>
          <w:b/>
          <w:bCs/>
          <w:color w:val="000000"/>
          <w:sz w:val="20"/>
          <w:szCs w:val="20"/>
        </w:rPr>
      </w:pPr>
      <w:r w:rsidRPr="00930848">
        <w:rPr>
          <w:b/>
          <w:bCs/>
          <w:color w:val="000000"/>
          <w:sz w:val="20"/>
          <w:szCs w:val="20"/>
        </w:rPr>
        <w:t>Citation:</w:t>
      </w:r>
    </w:p>
    <w:p w14:paraId="0CC08145" w14:textId="77777777" w:rsidR="00062F16" w:rsidRPr="00930848" w:rsidRDefault="00062F16" w:rsidP="00062F16">
      <w:pPr>
        <w:bidi w:val="0"/>
        <w:jc w:val="lowKashida"/>
        <w:rPr>
          <w:b/>
          <w:bCs/>
          <w:color w:val="000000"/>
          <w:sz w:val="20"/>
          <w:szCs w:val="20"/>
        </w:rPr>
      </w:pPr>
    </w:p>
    <w:p w14:paraId="502BE704" w14:textId="036EC83F" w:rsidR="00BD52C4" w:rsidRPr="00930848" w:rsidRDefault="00062F16" w:rsidP="002B2ED6">
      <w:pPr>
        <w:bidi w:val="0"/>
        <w:jc w:val="both"/>
        <w:rPr>
          <w:i/>
          <w:iCs/>
          <w:color w:val="000000"/>
          <w:sz w:val="20"/>
          <w:szCs w:val="20"/>
        </w:rPr>
      </w:pPr>
      <w:r w:rsidRPr="00E42492">
        <w:rPr>
          <w:rFonts w:cs="Traditional Arabic"/>
          <w:b/>
          <w:bCs/>
          <w:lang w:eastAsia="en-US"/>
        </w:rPr>
        <w:t xml:space="preserve">Palestinian Central Bureau of Statistics, </w:t>
      </w:r>
      <w:r w:rsidR="002B2ED6">
        <w:rPr>
          <w:rFonts w:cs="Traditional Arabic"/>
          <w:b/>
          <w:bCs/>
          <w:lang w:eastAsia="en-US"/>
        </w:rPr>
        <w:t>202</w:t>
      </w:r>
      <w:r w:rsidR="00355849">
        <w:rPr>
          <w:rFonts w:cs="Traditional Arabic"/>
          <w:b/>
          <w:bCs/>
          <w:lang w:eastAsia="en-US"/>
        </w:rPr>
        <w:t>4</w:t>
      </w:r>
      <w:r w:rsidRPr="00930848">
        <w:rPr>
          <w:b/>
          <w:bCs/>
          <w:color w:val="000000"/>
          <w:sz w:val="20"/>
          <w:szCs w:val="20"/>
        </w:rPr>
        <w:t xml:space="preserve">. </w:t>
      </w:r>
      <w:r w:rsidR="00AD6DB9">
        <w:rPr>
          <w:rFonts w:cs="Traditional Arabic"/>
          <w:i/>
          <w:iCs/>
          <w:lang w:eastAsia="en-US"/>
        </w:rPr>
        <w:t xml:space="preserve"> </w:t>
      </w:r>
      <w:r w:rsidR="00723DF1">
        <w:rPr>
          <w:rFonts w:cs="Traditional Arabic"/>
          <w:i/>
          <w:iCs/>
          <w:lang w:eastAsia="en-US"/>
        </w:rPr>
        <w:t>Rule of Law and Access to Justice Survey</w:t>
      </w:r>
      <w:r w:rsidR="00AD6DB9">
        <w:rPr>
          <w:rFonts w:cs="Traditional Arabic"/>
          <w:i/>
          <w:iCs/>
          <w:lang w:eastAsia="en-US"/>
        </w:rPr>
        <w:t xml:space="preserve">, </w:t>
      </w:r>
      <w:r w:rsidR="000E1545" w:rsidRPr="00A84B4D">
        <w:rPr>
          <w:rFonts w:cs="Traditional Arabic"/>
          <w:i/>
          <w:iCs/>
          <w:shd w:val="clear" w:color="auto" w:fill="FFFFFF" w:themeFill="background1"/>
          <w:lang w:eastAsia="en-US"/>
        </w:rPr>
        <w:t>202</w:t>
      </w:r>
      <w:r w:rsidR="00355849">
        <w:rPr>
          <w:rFonts w:cs="Traditional Arabic"/>
          <w:i/>
          <w:iCs/>
          <w:shd w:val="clear" w:color="auto" w:fill="FFFFFF" w:themeFill="background1"/>
          <w:lang w:eastAsia="en-US"/>
        </w:rPr>
        <w:t>3</w:t>
      </w:r>
      <w:r w:rsidR="00BD52C4" w:rsidRPr="00A84B4D">
        <w:rPr>
          <w:rFonts w:cs="Traditional Arabic"/>
          <w:i/>
          <w:iCs/>
          <w:lang w:eastAsia="en-US"/>
        </w:rPr>
        <w:t>.</w:t>
      </w:r>
      <w:r w:rsidR="00BD52C4">
        <w:rPr>
          <w:rFonts w:cs="Traditional Arabic"/>
          <w:i/>
          <w:iCs/>
          <w:lang w:eastAsia="en-US"/>
        </w:rPr>
        <w:t xml:space="preserve"> </w:t>
      </w:r>
      <w:r w:rsidR="00BD52C4" w:rsidRPr="00E42492">
        <w:rPr>
          <w:rFonts w:cs="Traditional Arabic"/>
          <w:i/>
          <w:iCs/>
          <w:lang w:eastAsia="en-US"/>
        </w:rPr>
        <w:t>Main Finding</w:t>
      </w:r>
      <w:r w:rsidR="00BD52C4">
        <w:rPr>
          <w:i/>
          <w:iCs/>
          <w:color w:val="000000"/>
          <w:sz w:val="20"/>
          <w:szCs w:val="20"/>
        </w:rPr>
        <w:t xml:space="preserve">. </w:t>
      </w:r>
      <w:r w:rsidR="00BD52C4">
        <w:rPr>
          <w:rFonts w:cs="Traditional Arabic"/>
          <w:lang w:eastAsia="en-US"/>
        </w:rPr>
        <w:t xml:space="preserve"> </w:t>
      </w:r>
      <w:r w:rsidR="00BD52C4" w:rsidRPr="00E42492">
        <w:rPr>
          <w:rFonts w:cs="Traditional Arabic"/>
          <w:lang w:eastAsia="en-US"/>
        </w:rPr>
        <w:t>Ramallah - Palestine</w:t>
      </w:r>
      <w:r w:rsidR="00BD52C4" w:rsidRPr="00930848">
        <w:rPr>
          <w:color w:val="000000"/>
          <w:sz w:val="20"/>
          <w:szCs w:val="20"/>
        </w:rPr>
        <w:t>.</w:t>
      </w:r>
    </w:p>
    <w:p w14:paraId="52CA859E" w14:textId="32D411BB" w:rsidR="00576F57" w:rsidRDefault="00576F57">
      <w:pPr>
        <w:bidi w:val="0"/>
        <w:rPr>
          <w:color w:val="000000"/>
          <w:sz w:val="20"/>
          <w:szCs w:val="20"/>
          <w:rtl/>
        </w:rPr>
      </w:pPr>
    </w:p>
    <w:p w14:paraId="334F98EB" w14:textId="77777777" w:rsidR="00576F57" w:rsidRPr="00930848" w:rsidRDefault="00576F57" w:rsidP="00576F57">
      <w:pPr>
        <w:bidi w:val="0"/>
        <w:jc w:val="lowKashida"/>
        <w:rPr>
          <w:color w:val="000000"/>
          <w:sz w:val="20"/>
          <w:szCs w:val="20"/>
        </w:rPr>
      </w:pPr>
      <w:r w:rsidRPr="00930848">
        <w:rPr>
          <w:color w:val="000000"/>
          <w:sz w:val="20"/>
          <w:szCs w:val="20"/>
        </w:rPr>
        <w:t>All correspondence should</w:t>
      </w:r>
      <w:r w:rsidRPr="00930848">
        <w:rPr>
          <w:color w:val="000000"/>
          <w:sz w:val="20"/>
          <w:szCs w:val="20"/>
          <w:rtl/>
        </w:rPr>
        <w:t xml:space="preserve"> </w:t>
      </w:r>
      <w:r w:rsidRPr="00930848">
        <w:rPr>
          <w:color w:val="000000"/>
          <w:sz w:val="20"/>
          <w:szCs w:val="20"/>
        </w:rPr>
        <w:t>be directed to</w:t>
      </w:r>
      <w:r w:rsidRPr="00930848">
        <w:rPr>
          <w:color w:val="000000"/>
          <w:sz w:val="20"/>
          <w:szCs w:val="20"/>
          <w:rtl/>
        </w:rPr>
        <w:t>:</w:t>
      </w:r>
    </w:p>
    <w:p w14:paraId="0FAA3B34" w14:textId="77777777" w:rsidR="00576F57" w:rsidRPr="00930848" w:rsidRDefault="00576F57" w:rsidP="00576F57">
      <w:pPr>
        <w:bidi w:val="0"/>
        <w:jc w:val="lowKashida"/>
        <w:rPr>
          <w:b/>
          <w:bCs/>
          <w:color w:val="000000"/>
          <w:sz w:val="20"/>
          <w:szCs w:val="20"/>
        </w:rPr>
      </w:pPr>
      <w:r w:rsidRPr="00930848">
        <w:rPr>
          <w:b/>
          <w:bCs/>
          <w:color w:val="000000"/>
          <w:sz w:val="20"/>
          <w:szCs w:val="20"/>
        </w:rPr>
        <w:t>Palestinian Central Bureau of Statistics</w:t>
      </w:r>
    </w:p>
    <w:p w14:paraId="10ADE67A" w14:textId="77777777" w:rsidR="00576F57" w:rsidRPr="00930848" w:rsidRDefault="00576F57" w:rsidP="00576F57">
      <w:pPr>
        <w:bidi w:val="0"/>
        <w:jc w:val="lowKashida"/>
        <w:rPr>
          <w:color w:val="000000"/>
          <w:sz w:val="20"/>
          <w:szCs w:val="20"/>
        </w:rPr>
      </w:pPr>
      <w:r w:rsidRPr="00930848">
        <w:rPr>
          <w:b/>
          <w:bCs/>
          <w:color w:val="000000"/>
          <w:sz w:val="20"/>
          <w:szCs w:val="20"/>
        </w:rPr>
        <w:t>P.O.</w:t>
      </w:r>
      <w:r>
        <w:rPr>
          <w:b/>
          <w:bCs/>
          <w:color w:val="000000"/>
          <w:sz w:val="20"/>
          <w:szCs w:val="20"/>
        </w:rPr>
        <w:t xml:space="preserve"> </w:t>
      </w:r>
      <w:r w:rsidRPr="00930848">
        <w:rPr>
          <w:b/>
          <w:bCs/>
          <w:color w:val="000000"/>
          <w:sz w:val="20"/>
          <w:szCs w:val="20"/>
        </w:rPr>
        <w:t>Box 1647,</w:t>
      </w:r>
      <w:r w:rsidRPr="00930848">
        <w:rPr>
          <w:color w:val="000000"/>
          <w:sz w:val="20"/>
          <w:szCs w:val="20"/>
        </w:rPr>
        <w:t xml:space="preserve"> </w:t>
      </w:r>
      <w:r w:rsidRPr="00BA47FA">
        <w:rPr>
          <w:b/>
          <w:bCs/>
          <w:color w:val="000000"/>
          <w:sz w:val="20"/>
          <w:szCs w:val="20"/>
        </w:rPr>
        <w:t>Ramallah</w:t>
      </w:r>
      <w:r>
        <w:rPr>
          <w:b/>
          <w:bCs/>
          <w:color w:val="000000"/>
          <w:sz w:val="20"/>
          <w:szCs w:val="20"/>
        </w:rPr>
        <w:t xml:space="preserve"> P6028179</w:t>
      </w:r>
      <w:r w:rsidRPr="00BA47FA">
        <w:rPr>
          <w:b/>
          <w:bCs/>
          <w:color w:val="000000"/>
          <w:sz w:val="20"/>
          <w:szCs w:val="20"/>
        </w:rPr>
        <w:t xml:space="preserve"> </w:t>
      </w:r>
      <w:r>
        <w:rPr>
          <w:b/>
          <w:bCs/>
          <w:color w:val="000000"/>
          <w:sz w:val="20"/>
          <w:szCs w:val="20"/>
        </w:rPr>
        <w:t>–</w:t>
      </w:r>
      <w:r w:rsidRPr="00BA47FA">
        <w:rPr>
          <w:b/>
          <w:bCs/>
          <w:color w:val="000000"/>
          <w:sz w:val="20"/>
          <w:szCs w:val="20"/>
        </w:rPr>
        <w:t xml:space="preserve"> Palestine</w:t>
      </w:r>
      <w:r>
        <w:rPr>
          <w:color w:val="000000"/>
          <w:sz w:val="20"/>
          <w:szCs w:val="20"/>
        </w:rPr>
        <w:t>.</w:t>
      </w:r>
      <w:r w:rsidRPr="00930848">
        <w:rPr>
          <w:color w:val="000000"/>
          <w:sz w:val="20"/>
          <w:szCs w:val="20"/>
        </w:rPr>
        <w:t xml:space="preserve"> </w:t>
      </w:r>
    </w:p>
    <w:p w14:paraId="7A6F8CB7" w14:textId="77777777" w:rsidR="00576F57" w:rsidRPr="00930848" w:rsidRDefault="00576F57" w:rsidP="00576F57">
      <w:pPr>
        <w:bidi w:val="0"/>
        <w:jc w:val="lowKashida"/>
        <w:rPr>
          <w:color w:val="000000"/>
          <w:sz w:val="20"/>
          <w:szCs w:val="20"/>
        </w:rPr>
      </w:pPr>
    </w:p>
    <w:p w14:paraId="247643BD" w14:textId="77777777" w:rsidR="00576F57" w:rsidRDefault="00576F57" w:rsidP="00576F57">
      <w:pPr>
        <w:bidi w:val="0"/>
        <w:rPr>
          <w:sz w:val="20"/>
          <w:szCs w:val="20"/>
          <w:lang w:eastAsia="en-US"/>
        </w:rPr>
      </w:pPr>
      <w:r>
        <w:rPr>
          <w:sz w:val="20"/>
          <w:szCs w:val="20"/>
          <w:lang w:eastAsia="en-US"/>
        </w:rPr>
        <w:t>Tel.: (+972/970) 2 2982700</w:t>
      </w:r>
    </w:p>
    <w:p w14:paraId="68117BDB" w14:textId="77777777" w:rsidR="00576F57" w:rsidRDefault="00576F57" w:rsidP="00576F57">
      <w:pPr>
        <w:bidi w:val="0"/>
        <w:rPr>
          <w:sz w:val="20"/>
          <w:szCs w:val="20"/>
          <w:lang w:eastAsia="en-US"/>
        </w:rPr>
      </w:pPr>
      <w:r>
        <w:rPr>
          <w:sz w:val="20"/>
          <w:szCs w:val="20"/>
          <w:lang w:eastAsia="en-US"/>
        </w:rPr>
        <w:t>Fax: (+972/970) 2 2982710</w:t>
      </w:r>
    </w:p>
    <w:p w14:paraId="01C9645E" w14:textId="77777777" w:rsidR="00576F57" w:rsidRDefault="00576F57" w:rsidP="00576F57">
      <w:pPr>
        <w:bidi w:val="0"/>
        <w:rPr>
          <w:sz w:val="20"/>
          <w:szCs w:val="20"/>
          <w:lang w:eastAsia="en-US"/>
        </w:rPr>
      </w:pPr>
      <w:r>
        <w:rPr>
          <w:sz w:val="20"/>
          <w:szCs w:val="20"/>
          <w:lang w:eastAsia="en-US"/>
        </w:rPr>
        <w:t>Toll free: 1800300300</w:t>
      </w:r>
    </w:p>
    <w:p w14:paraId="261C1B87" w14:textId="77777777" w:rsidR="00576F57" w:rsidRDefault="00576F57" w:rsidP="00576F57">
      <w:pPr>
        <w:pStyle w:val="Header"/>
        <w:tabs>
          <w:tab w:val="clear" w:pos="4153"/>
          <w:tab w:val="clear" w:pos="8306"/>
        </w:tabs>
        <w:bidi w:val="0"/>
      </w:pPr>
      <w:r>
        <w:t xml:space="preserve">Email: </w:t>
      </w:r>
      <w:hyperlink r:id="rId11" w:history="1">
        <w:r w:rsidRPr="008C6C80">
          <w:rPr>
            <w:u w:val="single"/>
          </w:rPr>
          <w:t>diwan@pcbs.gov.ps</w:t>
        </w:r>
      </w:hyperlink>
    </w:p>
    <w:p w14:paraId="160D4C6D" w14:textId="5EFB8BFF" w:rsidR="00576F57" w:rsidRDefault="00576F57" w:rsidP="00576F57">
      <w:pPr>
        <w:bidi w:val="0"/>
        <w:rPr>
          <w:b/>
          <w:bCs/>
          <w:color w:val="000000" w:themeColor="text1"/>
          <w:sz w:val="20"/>
        </w:rPr>
      </w:pPr>
      <w:r w:rsidRPr="003C26DE">
        <w:t xml:space="preserve">Website: </w:t>
      </w:r>
      <w:hyperlink r:id="rId12" w:history="1">
        <w:r w:rsidRPr="005000C8">
          <w:rPr>
            <w:rStyle w:val="Hyperlink"/>
          </w:rPr>
          <w:t>http://www.pcbs.gov.ps</w:t>
        </w:r>
      </w:hyperlink>
      <w:r>
        <w:rPr>
          <w:rStyle w:val="Hyperlink"/>
          <w:color w:val="auto"/>
          <w:u w:val="none"/>
        </w:rPr>
        <w:t xml:space="preserve">                                                   </w:t>
      </w:r>
      <w:r>
        <w:rPr>
          <w:color w:val="000000" w:themeColor="text1"/>
          <w:sz w:val="20"/>
        </w:rPr>
        <w:t xml:space="preserve">                 </w:t>
      </w:r>
      <w:r w:rsidRPr="00576F57">
        <w:rPr>
          <w:b/>
          <w:bCs/>
          <w:color w:val="000000" w:themeColor="text1"/>
          <w:sz w:val="20"/>
        </w:rPr>
        <w:t xml:space="preserve">Reference ID: </w:t>
      </w:r>
      <w:r w:rsidR="00355849">
        <w:rPr>
          <w:b/>
          <w:bCs/>
          <w:color w:val="000000" w:themeColor="text1"/>
          <w:sz w:val="20"/>
        </w:rPr>
        <w:t xml:space="preserve"> </w:t>
      </w:r>
      <w:r w:rsidR="005245B0">
        <w:rPr>
          <w:b/>
          <w:bCs/>
          <w:color w:val="000000" w:themeColor="text1"/>
          <w:sz w:val="20"/>
        </w:rPr>
        <w:t>2695</w:t>
      </w:r>
      <w:bookmarkStart w:id="0" w:name="_GoBack"/>
      <w:bookmarkEnd w:id="0"/>
    </w:p>
    <w:p w14:paraId="0CB90595" w14:textId="3DF2F5B6" w:rsidR="00576F57" w:rsidRDefault="00576F57" w:rsidP="00576F57">
      <w:pPr>
        <w:bidi w:val="0"/>
      </w:pPr>
    </w:p>
    <w:p w14:paraId="2CC90B01" w14:textId="3745C52C" w:rsidR="003C3282" w:rsidRDefault="003C3282" w:rsidP="003C3282">
      <w:pPr>
        <w:bidi w:val="0"/>
      </w:pPr>
    </w:p>
    <w:p w14:paraId="0AA9E827" w14:textId="77777777" w:rsidR="003C3282" w:rsidRDefault="003C3282" w:rsidP="003C3282">
      <w:pPr>
        <w:bidi w:val="0"/>
        <w:rPr>
          <w:rtl/>
        </w:rPr>
      </w:pPr>
    </w:p>
    <w:p w14:paraId="2D1BF9D0" w14:textId="696A2C8C" w:rsidR="00E34BAA" w:rsidRDefault="00E34BAA" w:rsidP="003C3282">
      <w:pPr>
        <w:bidi w:val="0"/>
        <w:jc w:val="both"/>
        <w:rPr>
          <w:rFonts w:cs="Simplified Arabic"/>
          <w:sz w:val="22"/>
          <w:szCs w:val="22"/>
        </w:rPr>
      </w:pPr>
      <w:r w:rsidRPr="00E34BAA">
        <w:rPr>
          <w:rFonts w:cs="Simplified Arabic"/>
          <w:sz w:val="22"/>
          <w:szCs w:val="22"/>
        </w:rPr>
        <w:t xml:space="preserve">This publication was developed by Palestinian Central Bureau of Statistics (PCBS) under the </w:t>
      </w:r>
      <w:r w:rsidR="00D85426" w:rsidRPr="00D85426">
        <w:rPr>
          <w:rFonts w:cs="Simplified Arabic"/>
          <w:sz w:val="22"/>
          <w:szCs w:val="22"/>
        </w:rPr>
        <w:t>SAWASYA II</w:t>
      </w:r>
      <w:r w:rsidRPr="00E34BAA">
        <w:rPr>
          <w:rFonts w:cs="Simplified Arabic"/>
          <w:sz w:val="22"/>
          <w:szCs w:val="22"/>
        </w:rPr>
        <w:t xml:space="preserve"> Joint Programme: Promoting the Rule of Law in the State of Palestine, implemented by UNDP, UN Women, UNICEF, and generously funded by the Government of the Netherlands, Sweden, the Spanish Agency for</w:t>
      </w:r>
      <w:r w:rsidR="00C8136A" w:rsidRPr="00C8136A">
        <w:rPr>
          <w:rFonts w:cs="Simplified Arabic"/>
          <w:sz w:val="22"/>
          <w:szCs w:val="22"/>
        </w:rPr>
        <w:t xml:space="preserve"> </w:t>
      </w:r>
      <w:r w:rsidR="00C8136A" w:rsidRPr="00E34BAA">
        <w:rPr>
          <w:rFonts w:cs="Simplified Arabic"/>
          <w:sz w:val="22"/>
          <w:szCs w:val="22"/>
        </w:rPr>
        <w:t>International</w:t>
      </w:r>
      <w:r w:rsidRPr="00E34BAA">
        <w:rPr>
          <w:rFonts w:cs="Simplified Arabic"/>
          <w:sz w:val="22"/>
          <w:szCs w:val="22"/>
        </w:rPr>
        <w:t xml:space="preserve"> Development Cooperation, and the</w:t>
      </w:r>
      <w:r w:rsidRPr="00E34BAA">
        <w:rPr>
          <w:rFonts w:asciiTheme="majorBidi" w:hAnsiTheme="majorBidi" w:cstheme="majorBidi"/>
          <w:i/>
          <w:iCs/>
          <w:sz w:val="20"/>
          <w:szCs w:val="20"/>
        </w:rPr>
        <w:t xml:space="preserve"> </w:t>
      </w:r>
      <w:r w:rsidRPr="00E34BAA">
        <w:rPr>
          <w:rFonts w:cs="Simplified Arabic"/>
          <w:sz w:val="22"/>
          <w:szCs w:val="22"/>
        </w:rPr>
        <w:t>European Union.</w:t>
      </w:r>
    </w:p>
    <w:p w14:paraId="63583835" w14:textId="62576F70" w:rsidR="00D85426" w:rsidRDefault="00D85426" w:rsidP="00D85426">
      <w:pPr>
        <w:bidi w:val="0"/>
        <w:ind w:left="-2"/>
        <w:jc w:val="both"/>
        <w:rPr>
          <w:rFonts w:cs="Simplified Arabic"/>
          <w:sz w:val="22"/>
          <w:szCs w:val="22"/>
        </w:rPr>
      </w:pPr>
    </w:p>
    <w:p w14:paraId="68AD6DDB" w14:textId="77777777" w:rsidR="00E34BAA" w:rsidRPr="00E34BAA" w:rsidRDefault="00E34BAA" w:rsidP="00D85426">
      <w:pPr>
        <w:bidi w:val="0"/>
        <w:ind w:left="-2"/>
        <w:jc w:val="both"/>
        <w:rPr>
          <w:rFonts w:cs="Simplified Arabic"/>
          <w:sz w:val="8"/>
          <w:szCs w:val="8"/>
        </w:rPr>
      </w:pPr>
    </w:p>
    <w:p w14:paraId="6847B841" w14:textId="7E859B6E" w:rsidR="00E34BAA" w:rsidRDefault="00E34BAA" w:rsidP="003C3282">
      <w:pPr>
        <w:bidi w:val="0"/>
        <w:ind w:left="-2"/>
        <w:jc w:val="both"/>
        <w:rPr>
          <w:rFonts w:cs="Simplified Arabic"/>
          <w:sz w:val="22"/>
          <w:szCs w:val="22"/>
        </w:rPr>
      </w:pPr>
      <w:r w:rsidRPr="00E34BAA">
        <w:rPr>
          <w:rFonts w:cs="Simplified Arabic"/>
          <w:sz w:val="22"/>
          <w:szCs w:val="22"/>
        </w:rPr>
        <w:t>The views expressed in this publication are those of the Palestinian Central Bureau of Statistics (PCBS) and do not necessarily represent the views and official policies, of the Governments of the Netherlands, Sweden, the Spanish Agency for International Development Cooperation, the European Union, UNICEF, UN Women, UNDP, the United Nations, or any of its affiliated organization.</w:t>
      </w:r>
    </w:p>
    <w:p w14:paraId="1597A43B" w14:textId="57189BA4" w:rsidR="003C3282" w:rsidRPr="00E34BAA" w:rsidRDefault="003C3282" w:rsidP="003C3282">
      <w:pPr>
        <w:bidi w:val="0"/>
        <w:ind w:left="-2"/>
        <w:jc w:val="both"/>
        <w:rPr>
          <w:rFonts w:cs="Simplified Arabic"/>
          <w:sz w:val="22"/>
          <w:szCs w:val="22"/>
        </w:rPr>
      </w:pPr>
    </w:p>
    <w:p w14:paraId="6465E7EA" w14:textId="7D76BCE0" w:rsidR="00576F57" w:rsidRDefault="003C3282" w:rsidP="003C3282">
      <w:pPr>
        <w:bidi w:val="0"/>
        <w:jc w:val="center"/>
        <w:rPr>
          <w:rFonts w:cs="Simplified Arabic"/>
          <w:b/>
          <w:bCs/>
          <w:sz w:val="28"/>
          <w:szCs w:val="28"/>
          <w:lang w:eastAsia="en-US"/>
        </w:rPr>
      </w:pPr>
      <w:r>
        <w:rPr>
          <w:noProof/>
          <w:color w:val="000000" w:themeColor="text1"/>
          <w:sz w:val="20"/>
          <w:lang w:eastAsia="en-US"/>
        </w:rPr>
        <w:drawing>
          <wp:inline distT="0" distB="0" distL="0" distR="0" wp14:anchorId="4F38DA6E" wp14:editId="45A2B602">
            <wp:extent cx="4727276" cy="1101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7276" cy="1101725"/>
                    </a:xfrm>
                    <a:prstGeom prst="rect">
                      <a:avLst/>
                    </a:prstGeom>
                    <a:noFill/>
                  </pic:spPr>
                </pic:pic>
              </a:graphicData>
            </a:graphic>
          </wp:inline>
        </w:drawing>
      </w:r>
      <w:r w:rsidR="00576F57">
        <w:rPr>
          <w:sz w:val="28"/>
          <w:szCs w:val="28"/>
        </w:rPr>
        <w:br w:type="page"/>
      </w:r>
    </w:p>
    <w:p w14:paraId="6C0AEA95" w14:textId="6532AEB9" w:rsidR="003E1848" w:rsidRPr="00930848" w:rsidRDefault="003E1848" w:rsidP="00764DEE">
      <w:pPr>
        <w:pStyle w:val="BlockText"/>
        <w:bidi w:val="0"/>
        <w:ind w:left="0" w:right="0"/>
        <w:jc w:val="center"/>
        <w:rPr>
          <w:b w:val="0"/>
          <w:bCs w:val="0"/>
          <w:sz w:val="28"/>
          <w:szCs w:val="28"/>
        </w:rPr>
      </w:pPr>
      <w:r w:rsidRPr="00930848">
        <w:rPr>
          <w:sz w:val="28"/>
          <w:szCs w:val="28"/>
        </w:rPr>
        <w:lastRenderedPageBreak/>
        <w:t>Acknowledgment</w:t>
      </w:r>
    </w:p>
    <w:p w14:paraId="79D6495E" w14:textId="77777777" w:rsidR="003E1848" w:rsidRPr="00930848" w:rsidRDefault="003E1848" w:rsidP="00B53BB7">
      <w:pPr>
        <w:autoSpaceDE w:val="0"/>
        <w:autoSpaceDN w:val="0"/>
        <w:bidi w:val="0"/>
        <w:adjustRightInd w:val="0"/>
        <w:jc w:val="lowKashida"/>
        <w:rPr>
          <w:b/>
          <w:bCs/>
          <w:sz w:val="28"/>
          <w:szCs w:val="28"/>
        </w:rPr>
      </w:pPr>
    </w:p>
    <w:p w14:paraId="2CC98313" w14:textId="0E0CC623" w:rsidR="00F9739E" w:rsidRPr="008A4BBB" w:rsidRDefault="00F9739E" w:rsidP="00B53CE3">
      <w:pPr>
        <w:bidi w:val="0"/>
        <w:ind w:left="-2"/>
        <w:jc w:val="both"/>
        <w:rPr>
          <w:rFonts w:cs="Simplified Arabic"/>
          <w:color w:val="000000"/>
          <w:rtl/>
        </w:rPr>
      </w:pPr>
      <w:r w:rsidRPr="008A4BBB">
        <w:rPr>
          <w:rFonts w:cs="Simplified Arabic"/>
          <w:color w:val="000000"/>
        </w:rPr>
        <w:t xml:space="preserve">The Palestinian Central Bureau of Statistics wishes to express its gratitude to all of the </w:t>
      </w:r>
      <w:r w:rsidRPr="002F5FE0">
        <w:rPr>
          <w:rFonts w:cs="Simplified Arabic"/>
          <w:color w:val="000000"/>
        </w:rPr>
        <w:t>Palestinian households</w:t>
      </w:r>
      <w:r w:rsidR="0029393B">
        <w:rPr>
          <w:rFonts w:cs="Simplified Arabic"/>
          <w:color w:val="000000"/>
        </w:rPr>
        <w:t xml:space="preserve">, </w:t>
      </w:r>
      <w:r w:rsidR="0025156C">
        <w:rPr>
          <w:rFonts w:cs="Simplified Arabic"/>
          <w:color w:val="000000"/>
        </w:rPr>
        <w:t>j</w:t>
      </w:r>
      <w:r w:rsidR="0029393B">
        <w:rPr>
          <w:rFonts w:cs="Simplified Arabic"/>
          <w:color w:val="000000"/>
        </w:rPr>
        <w:t xml:space="preserve">udges, </w:t>
      </w:r>
      <w:r w:rsidR="0025156C">
        <w:rPr>
          <w:rFonts w:cs="Simplified Arabic"/>
          <w:color w:val="000000"/>
        </w:rPr>
        <w:t>prosecutors</w:t>
      </w:r>
      <w:r w:rsidR="0029393B">
        <w:rPr>
          <w:rFonts w:cs="Simplified Arabic"/>
          <w:color w:val="000000"/>
        </w:rPr>
        <w:t xml:space="preserve">, </w:t>
      </w:r>
      <w:r w:rsidR="0025156C">
        <w:rPr>
          <w:rFonts w:cs="Simplified Arabic"/>
          <w:color w:val="000000"/>
        </w:rPr>
        <w:t xml:space="preserve">practicing lawyers </w:t>
      </w:r>
      <w:r w:rsidR="0029393B">
        <w:rPr>
          <w:rFonts w:cs="Simplified Arabic"/>
          <w:color w:val="000000"/>
        </w:rPr>
        <w:t xml:space="preserve">and </w:t>
      </w:r>
      <w:r w:rsidR="0025156C">
        <w:rPr>
          <w:rFonts w:cs="Simplified Arabic"/>
          <w:color w:val="000000"/>
        </w:rPr>
        <w:t>trainees</w:t>
      </w:r>
      <w:r w:rsidR="0029393B">
        <w:rPr>
          <w:rFonts w:cs="Simplified Arabic"/>
          <w:color w:val="000000"/>
        </w:rPr>
        <w:t xml:space="preserve">, and </w:t>
      </w:r>
      <w:r w:rsidR="0025156C">
        <w:rPr>
          <w:rFonts w:cs="Simplified Arabic"/>
          <w:color w:val="000000"/>
        </w:rPr>
        <w:t xml:space="preserve">law academicians </w:t>
      </w:r>
      <w:r w:rsidR="0029393B">
        <w:rPr>
          <w:rFonts w:cs="Simplified Arabic"/>
          <w:color w:val="000000"/>
        </w:rPr>
        <w:t xml:space="preserve">and </w:t>
      </w:r>
      <w:r w:rsidR="0025156C">
        <w:rPr>
          <w:rFonts w:cs="Simplified Arabic"/>
          <w:color w:val="000000"/>
        </w:rPr>
        <w:t>s</w:t>
      </w:r>
      <w:r w:rsidR="0029393B">
        <w:rPr>
          <w:rFonts w:cs="Simplified Arabic"/>
          <w:color w:val="000000"/>
        </w:rPr>
        <w:t xml:space="preserve">tudents in the Palestinian </w:t>
      </w:r>
      <w:r w:rsidR="0025156C">
        <w:rPr>
          <w:rFonts w:cs="Simplified Arabic"/>
          <w:color w:val="000000"/>
        </w:rPr>
        <w:t>universities</w:t>
      </w:r>
      <w:r w:rsidRPr="008A4BBB">
        <w:rPr>
          <w:rFonts w:cs="Simplified Arabic"/>
          <w:color w:val="000000"/>
        </w:rPr>
        <w:t xml:space="preserve">, who contributed </w:t>
      </w:r>
      <w:r w:rsidRPr="002F5FE0">
        <w:rPr>
          <w:rFonts w:cs="Simplified Arabic"/>
          <w:color w:val="000000"/>
        </w:rPr>
        <w:t>in the survey</w:t>
      </w:r>
      <w:r w:rsidR="00B53CE3">
        <w:rPr>
          <w:rFonts w:cs="Simplified Arabic"/>
          <w:color w:val="000000"/>
        </w:rPr>
        <w:t>, and for their</w:t>
      </w:r>
      <w:r w:rsidRPr="008A4BBB">
        <w:rPr>
          <w:rFonts w:cs="Simplified Arabic"/>
          <w:color w:val="000000"/>
        </w:rPr>
        <w:t xml:space="preserve"> full cooperation in delivering the information and data needed.</w:t>
      </w:r>
      <w:r w:rsidR="00D652EE">
        <w:rPr>
          <w:rFonts w:cs="Simplified Arabic" w:hint="cs"/>
          <w:color w:val="000000"/>
          <w:rtl/>
        </w:rPr>
        <w:t xml:space="preserve"> </w:t>
      </w:r>
      <w:r w:rsidRPr="008A4BBB">
        <w:rPr>
          <w:rFonts w:cs="Simplified Arabic"/>
          <w:color w:val="000000"/>
        </w:rPr>
        <w:t xml:space="preserve">PCBS would like also to thank </w:t>
      </w:r>
      <w:r w:rsidR="002F5FE0" w:rsidRPr="002F5FE0">
        <w:rPr>
          <w:rFonts w:cs="Simplified Arabic"/>
          <w:color w:val="000000"/>
        </w:rPr>
        <w:t xml:space="preserve">all those working in this survey </w:t>
      </w:r>
      <w:r w:rsidRPr="008A4BBB">
        <w:rPr>
          <w:rFonts w:cs="Simplified Arabic"/>
          <w:color w:val="000000"/>
        </w:rPr>
        <w:t xml:space="preserve">for their dedication and exceptional efforts in all phases of the </w:t>
      </w:r>
      <w:r w:rsidR="002F5FE0" w:rsidRPr="002F5FE0">
        <w:rPr>
          <w:rFonts w:cs="Simplified Arabic"/>
          <w:color w:val="000000"/>
        </w:rPr>
        <w:t>survey</w:t>
      </w:r>
      <w:r w:rsidRPr="008A4BBB">
        <w:rPr>
          <w:rFonts w:cs="Simplified Arabic"/>
          <w:color w:val="000000"/>
        </w:rPr>
        <w:t xml:space="preserve">. </w:t>
      </w:r>
    </w:p>
    <w:p w14:paraId="49B64758" w14:textId="77777777" w:rsidR="00F9739E" w:rsidRDefault="00F9739E" w:rsidP="00685B8E">
      <w:pPr>
        <w:pStyle w:val="Title"/>
        <w:bidi w:val="0"/>
        <w:jc w:val="left"/>
        <w:rPr>
          <w:rFonts w:ascii="Times New Roman" w:hAnsi="Times New Roman"/>
          <w:b w:val="0"/>
          <w:bCs w:val="0"/>
          <w:sz w:val="24"/>
          <w:szCs w:val="24"/>
        </w:rPr>
      </w:pPr>
    </w:p>
    <w:p w14:paraId="70DBD3D5" w14:textId="1F050F3A" w:rsidR="00307F7D" w:rsidRPr="00307F7D" w:rsidRDefault="00307F7D" w:rsidP="00DD0723">
      <w:pPr>
        <w:pStyle w:val="Title"/>
        <w:bidi w:val="0"/>
        <w:jc w:val="both"/>
        <w:rPr>
          <w:rFonts w:ascii="Times New Roman" w:hAnsi="Times New Roman" w:cs="Simplified Arabic"/>
          <w:b w:val="0"/>
          <w:bCs w:val="0"/>
          <w:color w:val="000000"/>
          <w:kern w:val="0"/>
          <w:sz w:val="24"/>
          <w:szCs w:val="24"/>
        </w:rPr>
      </w:pPr>
      <w:r w:rsidRPr="00307F7D">
        <w:rPr>
          <w:rFonts w:ascii="Times New Roman" w:hAnsi="Times New Roman" w:cs="Simplified Arabic"/>
          <w:b w:val="0"/>
          <w:bCs w:val="0"/>
          <w:color w:val="000000"/>
          <w:kern w:val="0"/>
          <w:sz w:val="24"/>
          <w:szCs w:val="24"/>
        </w:rPr>
        <w:t xml:space="preserve">This survey was planned and implemented by a technical team from PCBS, and </w:t>
      </w:r>
      <w:r w:rsidR="00DD0723" w:rsidRPr="00DD0723">
        <w:rPr>
          <w:rFonts w:ascii="Times New Roman" w:hAnsi="Times New Roman" w:cs="Simplified Arabic"/>
          <w:b w:val="0"/>
          <w:bCs w:val="0"/>
          <w:color w:val="000000"/>
          <w:kern w:val="0"/>
          <w:sz w:val="24"/>
          <w:szCs w:val="24"/>
        </w:rPr>
        <w:t>support by the SAWASYA II Joint Programme: Promoting the Rule of Law in the State of Palestine, implemented by UNDP, UN Women, UNICEF.</w:t>
      </w:r>
      <w:r w:rsidR="00E31766">
        <w:rPr>
          <w:rFonts w:ascii="Times New Roman" w:hAnsi="Times New Roman" w:cs="Simplified Arabic"/>
          <w:b w:val="0"/>
          <w:bCs w:val="0"/>
          <w:color w:val="000000"/>
          <w:kern w:val="0"/>
          <w:sz w:val="24"/>
          <w:szCs w:val="24"/>
        </w:rPr>
        <w:t>.</w:t>
      </w:r>
    </w:p>
    <w:p w14:paraId="3C5A7C8E" w14:textId="77777777" w:rsidR="00997D3C" w:rsidRPr="00E31766" w:rsidRDefault="00997D3C" w:rsidP="007B2CA7">
      <w:pPr>
        <w:pStyle w:val="Title"/>
        <w:bidi w:val="0"/>
        <w:jc w:val="left"/>
        <w:rPr>
          <w:rFonts w:ascii="Times New Roman" w:hAnsi="Times New Roman" w:cs="Simplified Arabic"/>
          <w:b w:val="0"/>
          <w:bCs w:val="0"/>
          <w:color w:val="000000"/>
          <w:kern w:val="0"/>
          <w:sz w:val="24"/>
          <w:szCs w:val="24"/>
          <w:rtl/>
        </w:rPr>
      </w:pPr>
    </w:p>
    <w:p w14:paraId="766915E5" w14:textId="672A6FC1" w:rsidR="000D43F4" w:rsidRPr="00E45034" w:rsidRDefault="002A7E4A" w:rsidP="00994EDF">
      <w:pPr>
        <w:bidi w:val="0"/>
        <w:jc w:val="both"/>
        <w:rPr>
          <w:rFonts w:cs="Simplified Arabic"/>
          <w:rtl/>
        </w:rPr>
      </w:pPr>
      <w:r w:rsidRPr="00E45034">
        <w:rPr>
          <w:rFonts w:cs="Simplified Arabic"/>
        </w:rPr>
        <w:t xml:space="preserve">PCBS also extends its sincere gratitude and </w:t>
      </w:r>
      <w:r w:rsidR="00E31766" w:rsidRPr="00E45034">
        <w:rPr>
          <w:rFonts w:cs="Simplified Arabic"/>
        </w:rPr>
        <w:t>appreciation to</w:t>
      </w:r>
      <w:r w:rsidRPr="00E45034">
        <w:rPr>
          <w:rFonts w:cs="Simplified Arabic"/>
        </w:rPr>
        <w:t xml:space="preserve"> the </w:t>
      </w:r>
      <w:r w:rsidR="00994EDF">
        <w:rPr>
          <w:rFonts w:cs="Simplified Arabic"/>
        </w:rPr>
        <w:t>partners</w:t>
      </w:r>
      <w:r w:rsidR="00994EDF" w:rsidRPr="00E45034">
        <w:rPr>
          <w:rFonts w:cs="Simplified Arabic"/>
        </w:rPr>
        <w:t xml:space="preserve"> </w:t>
      </w:r>
      <w:r w:rsidRPr="00E45034">
        <w:rPr>
          <w:rFonts w:cs="Simplified Arabic"/>
        </w:rPr>
        <w:t xml:space="preserve">for their invaluable </w:t>
      </w:r>
      <w:r w:rsidR="00994EDF">
        <w:rPr>
          <w:rFonts w:cs="Simplified Arabic"/>
        </w:rPr>
        <w:t xml:space="preserve">financial </w:t>
      </w:r>
      <w:r w:rsidRPr="00E45034">
        <w:rPr>
          <w:rFonts w:cs="Simplified Arabic"/>
        </w:rPr>
        <w:t>contribution in the implementation the project.</w:t>
      </w:r>
    </w:p>
    <w:p w14:paraId="3879E8E1" w14:textId="77777777" w:rsidR="0036413E" w:rsidRPr="00E45034" w:rsidRDefault="0036413E" w:rsidP="00C87470">
      <w:pPr>
        <w:jc w:val="center"/>
        <w:rPr>
          <w:rFonts w:cs="Simplified Arabic"/>
          <w:rtl/>
        </w:rPr>
      </w:pPr>
    </w:p>
    <w:p w14:paraId="37E7CECA" w14:textId="77777777" w:rsidR="0036413E" w:rsidRDefault="0036413E" w:rsidP="00C87470">
      <w:pPr>
        <w:jc w:val="center"/>
        <w:rPr>
          <w:rFonts w:ascii="Arial" w:hAnsi="Arial" w:cs="Simplified Arabic"/>
          <w:b/>
          <w:bCs/>
          <w:rtl/>
        </w:rPr>
      </w:pPr>
    </w:p>
    <w:p w14:paraId="52F4E70F" w14:textId="77777777" w:rsidR="0036413E" w:rsidRDefault="0036413E" w:rsidP="00C87470">
      <w:pPr>
        <w:jc w:val="center"/>
        <w:rPr>
          <w:rFonts w:ascii="Arial" w:hAnsi="Arial" w:cs="Simplified Arabic"/>
          <w:b/>
          <w:bCs/>
          <w:rtl/>
        </w:rPr>
      </w:pPr>
    </w:p>
    <w:p w14:paraId="185115D3" w14:textId="77777777" w:rsidR="0036413E" w:rsidRDefault="0036413E" w:rsidP="00C87470">
      <w:pPr>
        <w:jc w:val="center"/>
        <w:rPr>
          <w:rFonts w:ascii="Arial" w:hAnsi="Arial" w:cs="Simplified Arabic"/>
          <w:b/>
          <w:bCs/>
          <w:rtl/>
        </w:rPr>
      </w:pPr>
    </w:p>
    <w:p w14:paraId="79BEFE4A" w14:textId="77777777" w:rsidR="0036413E" w:rsidRDefault="0036413E" w:rsidP="00C87470">
      <w:pPr>
        <w:jc w:val="center"/>
        <w:rPr>
          <w:rFonts w:ascii="Arial" w:hAnsi="Arial" w:cs="Simplified Arabic"/>
          <w:b/>
          <w:bCs/>
          <w:rtl/>
        </w:rPr>
      </w:pPr>
    </w:p>
    <w:p w14:paraId="2F2E5764" w14:textId="77777777" w:rsidR="0036413E" w:rsidRDefault="0036413E" w:rsidP="00C87470">
      <w:pPr>
        <w:jc w:val="center"/>
        <w:rPr>
          <w:rFonts w:ascii="Arial" w:hAnsi="Arial" w:cs="Simplified Arabic"/>
          <w:b/>
          <w:bCs/>
          <w:rtl/>
        </w:rPr>
      </w:pPr>
    </w:p>
    <w:p w14:paraId="1FDB7092" w14:textId="77777777" w:rsidR="0036413E" w:rsidRDefault="0036413E" w:rsidP="00C87470">
      <w:pPr>
        <w:jc w:val="center"/>
        <w:rPr>
          <w:rFonts w:ascii="Arial" w:hAnsi="Arial" w:cs="Simplified Arabic"/>
          <w:b/>
          <w:bCs/>
          <w:rtl/>
        </w:rPr>
      </w:pPr>
    </w:p>
    <w:p w14:paraId="407A5154" w14:textId="77777777" w:rsidR="0036413E" w:rsidRDefault="0036413E" w:rsidP="00C87470">
      <w:pPr>
        <w:jc w:val="center"/>
        <w:rPr>
          <w:rFonts w:ascii="Arial" w:hAnsi="Arial" w:cs="Simplified Arabic"/>
          <w:b/>
          <w:bCs/>
          <w:rtl/>
        </w:rPr>
      </w:pPr>
    </w:p>
    <w:p w14:paraId="2F8ED783" w14:textId="77777777" w:rsidR="0036413E" w:rsidRDefault="0036413E" w:rsidP="00C87470">
      <w:pPr>
        <w:jc w:val="center"/>
        <w:rPr>
          <w:rFonts w:ascii="Arial" w:hAnsi="Arial" w:cs="Simplified Arabic"/>
          <w:b/>
          <w:bCs/>
          <w:rtl/>
        </w:rPr>
      </w:pPr>
    </w:p>
    <w:p w14:paraId="15EE87D2" w14:textId="77777777" w:rsidR="0036413E" w:rsidRDefault="0036413E" w:rsidP="00C87470">
      <w:pPr>
        <w:jc w:val="center"/>
        <w:rPr>
          <w:rFonts w:ascii="Arial" w:hAnsi="Arial" w:cs="Simplified Arabic"/>
          <w:b/>
          <w:bCs/>
          <w:rtl/>
        </w:rPr>
      </w:pPr>
    </w:p>
    <w:p w14:paraId="7ADD44D9" w14:textId="77777777" w:rsidR="0036413E" w:rsidRDefault="0036413E" w:rsidP="00C87470">
      <w:pPr>
        <w:jc w:val="center"/>
        <w:rPr>
          <w:rFonts w:ascii="Arial" w:hAnsi="Arial" w:cs="Simplified Arabic"/>
          <w:b/>
          <w:bCs/>
          <w:rtl/>
        </w:rPr>
      </w:pPr>
    </w:p>
    <w:p w14:paraId="15A73691" w14:textId="77777777" w:rsidR="0036413E" w:rsidRDefault="0036413E" w:rsidP="00C87470">
      <w:pPr>
        <w:jc w:val="center"/>
        <w:rPr>
          <w:rFonts w:ascii="Arial" w:hAnsi="Arial" w:cs="Simplified Arabic"/>
          <w:b/>
          <w:bCs/>
          <w:rtl/>
        </w:rPr>
      </w:pPr>
    </w:p>
    <w:p w14:paraId="4AE5045C" w14:textId="77777777" w:rsidR="0036413E" w:rsidRDefault="0036413E" w:rsidP="00C87470">
      <w:pPr>
        <w:jc w:val="center"/>
        <w:rPr>
          <w:rFonts w:ascii="Arial" w:hAnsi="Arial" w:cs="Simplified Arabic"/>
          <w:b/>
          <w:bCs/>
          <w:rtl/>
        </w:rPr>
      </w:pPr>
    </w:p>
    <w:p w14:paraId="4EE5134A" w14:textId="77777777" w:rsidR="0036413E" w:rsidRDefault="0036413E" w:rsidP="00C87470">
      <w:pPr>
        <w:jc w:val="center"/>
        <w:rPr>
          <w:rFonts w:ascii="Arial" w:hAnsi="Arial" w:cs="Simplified Arabic"/>
          <w:b/>
          <w:bCs/>
          <w:rtl/>
        </w:rPr>
      </w:pPr>
    </w:p>
    <w:p w14:paraId="4521DDDE" w14:textId="77777777" w:rsidR="0036413E" w:rsidRDefault="0036413E" w:rsidP="00C87470">
      <w:pPr>
        <w:jc w:val="center"/>
        <w:rPr>
          <w:rFonts w:ascii="Arial" w:hAnsi="Arial" w:cs="Simplified Arabic"/>
          <w:b/>
          <w:bCs/>
          <w:rtl/>
        </w:rPr>
      </w:pPr>
    </w:p>
    <w:p w14:paraId="3F495B46" w14:textId="77777777" w:rsidR="0036413E" w:rsidRDefault="0036413E" w:rsidP="00C87470">
      <w:pPr>
        <w:jc w:val="center"/>
        <w:rPr>
          <w:rFonts w:ascii="Arial" w:hAnsi="Arial" w:cs="Simplified Arabic"/>
          <w:b/>
          <w:bCs/>
          <w:rtl/>
        </w:rPr>
      </w:pPr>
    </w:p>
    <w:p w14:paraId="7C3F6D29" w14:textId="77777777" w:rsidR="0036413E" w:rsidRDefault="0036413E" w:rsidP="00C87470">
      <w:pPr>
        <w:jc w:val="center"/>
        <w:rPr>
          <w:rFonts w:ascii="Arial" w:hAnsi="Arial" w:cs="Simplified Arabic"/>
          <w:b/>
          <w:bCs/>
          <w:rtl/>
        </w:rPr>
      </w:pPr>
    </w:p>
    <w:p w14:paraId="284BAAD8" w14:textId="77777777" w:rsidR="0036413E" w:rsidRDefault="0036413E" w:rsidP="00C87470">
      <w:pPr>
        <w:jc w:val="center"/>
        <w:rPr>
          <w:rFonts w:ascii="Arial" w:hAnsi="Arial" w:cs="Simplified Arabic"/>
          <w:b/>
          <w:bCs/>
          <w:rtl/>
        </w:rPr>
      </w:pPr>
    </w:p>
    <w:p w14:paraId="79E5D823" w14:textId="77777777" w:rsidR="0036413E" w:rsidRDefault="0036413E" w:rsidP="00C87470">
      <w:pPr>
        <w:jc w:val="center"/>
        <w:rPr>
          <w:rFonts w:ascii="Arial" w:hAnsi="Arial" w:cs="Simplified Arabic"/>
          <w:b/>
          <w:bCs/>
          <w:rtl/>
        </w:rPr>
      </w:pPr>
    </w:p>
    <w:p w14:paraId="01A1B559" w14:textId="77777777" w:rsidR="0036413E" w:rsidRDefault="0036413E" w:rsidP="00C87470">
      <w:pPr>
        <w:jc w:val="center"/>
        <w:rPr>
          <w:rFonts w:ascii="Arial" w:hAnsi="Arial" w:cs="Simplified Arabic"/>
          <w:b/>
          <w:bCs/>
          <w:rtl/>
        </w:rPr>
      </w:pPr>
    </w:p>
    <w:p w14:paraId="33B6C9E9" w14:textId="77777777" w:rsidR="0036413E" w:rsidRDefault="0036413E" w:rsidP="00C87470">
      <w:pPr>
        <w:jc w:val="center"/>
        <w:rPr>
          <w:rFonts w:ascii="Arial" w:hAnsi="Arial" w:cs="Simplified Arabic"/>
          <w:b/>
          <w:bCs/>
          <w:rtl/>
        </w:rPr>
      </w:pPr>
    </w:p>
    <w:p w14:paraId="066CBA6E" w14:textId="77777777" w:rsidR="0036413E" w:rsidRDefault="0036413E" w:rsidP="00C87470">
      <w:pPr>
        <w:jc w:val="center"/>
        <w:rPr>
          <w:rFonts w:ascii="Arial" w:hAnsi="Arial" w:cs="Simplified Arabic"/>
          <w:b/>
          <w:bCs/>
          <w:rtl/>
        </w:rPr>
      </w:pPr>
    </w:p>
    <w:p w14:paraId="1438B138" w14:textId="77777777" w:rsidR="0036413E" w:rsidRDefault="0036413E" w:rsidP="00C87470">
      <w:pPr>
        <w:jc w:val="center"/>
        <w:rPr>
          <w:rFonts w:ascii="Arial" w:hAnsi="Arial" w:cs="Simplified Arabic"/>
          <w:b/>
          <w:bCs/>
          <w:rtl/>
        </w:rPr>
      </w:pPr>
    </w:p>
    <w:p w14:paraId="5DF3635B" w14:textId="77777777" w:rsidR="0036413E" w:rsidRDefault="0036413E" w:rsidP="00C87470">
      <w:pPr>
        <w:jc w:val="center"/>
        <w:rPr>
          <w:rFonts w:ascii="Arial" w:hAnsi="Arial" w:cs="Simplified Arabic"/>
          <w:b/>
          <w:bCs/>
          <w:rtl/>
        </w:rPr>
      </w:pPr>
    </w:p>
    <w:p w14:paraId="5D37907B" w14:textId="77777777" w:rsidR="0036413E" w:rsidRDefault="0036413E" w:rsidP="00C87470">
      <w:pPr>
        <w:jc w:val="center"/>
        <w:rPr>
          <w:rFonts w:ascii="Arial" w:hAnsi="Arial" w:cs="Simplified Arabic"/>
          <w:b/>
          <w:bCs/>
          <w:rtl/>
        </w:rPr>
      </w:pPr>
    </w:p>
    <w:p w14:paraId="37AEAEED" w14:textId="77777777" w:rsidR="0036413E" w:rsidRDefault="0036413E" w:rsidP="00C87470">
      <w:pPr>
        <w:jc w:val="center"/>
        <w:rPr>
          <w:rFonts w:ascii="Arial" w:hAnsi="Arial" w:cs="Simplified Arabic"/>
          <w:b/>
          <w:bCs/>
          <w:rtl/>
        </w:rPr>
      </w:pPr>
    </w:p>
    <w:p w14:paraId="437997AF" w14:textId="77777777" w:rsidR="00B030AE" w:rsidRPr="00975D04" w:rsidRDefault="00334507" w:rsidP="00C87470">
      <w:pPr>
        <w:jc w:val="center"/>
        <w:rPr>
          <w:rFonts w:cs="Simplified Arabic"/>
          <w:b/>
          <w:bCs/>
          <w:sz w:val="28"/>
          <w:szCs w:val="28"/>
          <w:rtl/>
        </w:rPr>
      </w:pPr>
      <w:r w:rsidRPr="00975D04">
        <w:rPr>
          <w:rFonts w:ascii="Arial" w:hAnsi="Arial" w:cs="Simplified Arabic"/>
          <w:b/>
          <w:bCs/>
          <w:rtl/>
        </w:rPr>
        <w:br w:type="page"/>
      </w:r>
      <w:bookmarkStart w:id="1" w:name="_Toc93808818"/>
      <w:bookmarkStart w:id="2" w:name="_Toc93809583"/>
      <w:bookmarkStart w:id="3" w:name="_Toc94327353"/>
      <w:r w:rsidR="00B030AE" w:rsidRPr="00975D04">
        <w:rPr>
          <w:rFonts w:cs="Simplified Arabic"/>
          <w:b/>
          <w:bCs/>
          <w:sz w:val="28"/>
          <w:szCs w:val="28"/>
        </w:rPr>
        <w:lastRenderedPageBreak/>
        <w:t>Team Work</w:t>
      </w:r>
    </w:p>
    <w:p w14:paraId="2ABCE965" w14:textId="77777777" w:rsidR="00483A64" w:rsidRDefault="00483A64" w:rsidP="00C87470">
      <w:pPr>
        <w:jc w:val="center"/>
        <w:rPr>
          <w:rFonts w:cs="Simplified Arabic"/>
          <w:b/>
          <w:bCs/>
          <w:sz w:val="28"/>
          <w:szCs w:val="28"/>
        </w:rPr>
      </w:pPr>
    </w:p>
    <w:tbl>
      <w:tblPr>
        <w:tblStyle w:val="TableGrid"/>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985"/>
        <w:gridCol w:w="2404"/>
        <w:gridCol w:w="2835"/>
      </w:tblGrid>
      <w:tr w:rsidR="000A29D5" w:rsidRPr="000A29D5" w14:paraId="30A5E247" w14:textId="77777777" w:rsidTr="00C61B09">
        <w:trPr>
          <w:trHeight w:val="340"/>
          <w:jc w:val="center"/>
        </w:trPr>
        <w:tc>
          <w:tcPr>
            <w:tcW w:w="4395" w:type="dxa"/>
            <w:gridSpan w:val="2"/>
          </w:tcPr>
          <w:p w14:paraId="76D8496C" w14:textId="365BD4C0" w:rsidR="000A29D5" w:rsidRPr="000A29D5" w:rsidRDefault="000A29D5" w:rsidP="00312189">
            <w:pPr>
              <w:pStyle w:val="Heading5"/>
              <w:ind w:left="720"/>
              <w:jc w:val="right"/>
              <w:rPr>
                <w:rFonts w:ascii="Times New Roman" w:hAnsi="Times New Roman" w:cs="Times New Roman"/>
                <w:i w:val="0"/>
                <w:iCs w:val="0"/>
                <w:sz w:val="24"/>
                <w:szCs w:val="24"/>
                <w:rtl/>
              </w:rPr>
            </w:pPr>
            <w:r w:rsidRPr="000A29D5">
              <w:rPr>
                <w:rFonts w:ascii="Times New Roman" w:hAnsi="Times New Roman" w:cs="Times New Roman"/>
                <w:i w:val="0"/>
                <w:iCs w:val="0"/>
                <w:color w:val="000000"/>
                <w:sz w:val="24"/>
                <w:szCs w:val="24"/>
              </w:rPr>
              <w:t>Technical Committee</w:t>
            </w:r>
          </w:p>
        </w:tc>
        <w:tc>
          <w:tcPr>
            <w:tcW w:w="5239" w:type="dxa"/>
            <w:gridSpan w:val="2"/>
          </w:tcPr>
          <w:p w14:paraId="3EA73B97" w14:textId="4ADDDE4D" w:rsidR="000A29D5" w:rsidRPr="000A29D5" w:rsidRDefault="000A29D5" w:rsidP="00312189">
            <w:pPr>
              <w:pStyle w:val="Heading5"/>
              <w:jc w:val="right"/>
              <w:rPr>
                <w:rFonts w:ascii="Times New Roman" w:hAnsi="Times New Roman" w:cs="Times New Roman"/>
                <w:i w:val="0"/>
                <w:iCs w:val="0"/>
                <w:sz w:val="24"/>
                <w:szCs w:val="24"/>
                <w:rtl/>
              </w:rPr>
            </w:pPr>
            <w:r w:rsidRPr="000A29D5">
              <w:rPr>
                <w:rFonts w:ascii="Times New Roman" w:hAnsi="Times New Roman" w:cs="Times New Roman"/>
                <w:i w:val="0"/>
                <w:iCs w:val="0"/>
                <w:sz w:val="24"/>
                <w:szCs w:val="24"/>
              </w:rPr>
              <w:t>Consultative</w:t>
            </w:r>
            <w:r w:rsidRPr="000A29D5">
              <w:rPr>
                <w:rFonts w:ascii="Times New Roman" w:hAnsi="Times New Roman" w:cs="Times New Roman"/>
                <w:i w:val="0"/>
                <w:iCs w:val="0"/>
                <w:color w:val="000000"/>
                <w:sz w:val="24"/>
                <w:szCs w:val="24"/>
              </w:rPr>
              <w:t xml:space="preserve"> Committee   </w:t>
            </w:r>
            <w:r w:rsidRPr="000A29D5">
              <w:rPr>
                <w:rFonts w:ascii="Times New Roman" w:hAnsi="Times New Roman" w:cs="Times New Roman"/>
                <w:i w:val="0"/>
                <w:iCs w:val="0"/>
                <w:sz w:val="24"/>
                <w:szCs w:val="24"/>
                <w:rtl/>
              </w:rPr>
              <w:t xml:space="preserve">  </w:t>
            </w:r>
          </w:p>
        </w:tc>
      </w:tr>
      <w:tr w:rsidR="00355849" w:rsidRPr="000A29D5" w14:paraId="4804270E" w14:textId="77777777" w:rsidTr="009523AA">
        <w:trPr>
          <w:trHeight w:val="340"/>
          <w:jc w:val="center"/>
        </w:trPr>
        <w:tc>
          <w:tcPr>
            <w:tcW w:w="2410" w:type="dxa"/>
          </w:tcPr>
          <w:p w14:paraId="66E69023" w14:textId="387A508B" w:rsidR="00355849" w:rsidRPr="000A29D5" w:rsidRDefault="00355849" w:rsidP="00355849">
            <w:pPr>
              <w:pStyle w:val="Header"/>
              <w:tabs>
                <w:tab w:val="clear" w:pos="4153"/>
                <w:tab w:val="clear" w:pos="8306"/>
                <w:tab w:val="right" w:pos="3794"/>
              </w:tabs>
              <w:bidi w:val="0"/>
              <w:spacing w:before="60"/>
              <w:ind w:left="314"/>
              <w:jc w:val="both"/>
              <w:rPr>
                <w:sz w:val="22"/>
                <w:szCs w:val="22"/>
                <w:rtl/>
              </w:rPr>
            </w:pPr>
            <w:r w:rsidRPr="000A29D5">
              <w:rPr>
                <w:sz w:val="22"/>
                <w:szCs w:val="22"/>
              </w:rPr>
              <w:t>Ahmad Atiah</w:t>
            </w:r>
          </w:p>
        </w:tc>
        <w:tc>
          <w:tcPr>
            <w:tcW w:w="1985" w:type="dxa"/>
            <w:vAlign w:val="center"/>
          </w:tcPr>
          <w:p w14:paraId="36348075" w14:textId="4AFADE26" w:rsidR="00355849" w:rsidRPr="000A29D5" w:rsidRDefault="00355849" w:rsidP="006A0E0E">
            <w:pPr>
              <w:pStyle w:val="Header"/>
              <w:tabs>
                <w:tab w:val="clear" w:pos="4153"/>
                <w:tab w:val="clear" w:pos="8306"/>
                <w:tab w:val="right" w:pos="3794"/>
              </w:tabs>
              <w:bidi w:val="0"/>
              <w:spacing w:before="60"/>
              <w:ind w:left="-116"/>
              <w:rPr>
                <w:sz w:val="22"/>
                <w:szCs w:val="22"/>
              </w:rPr>
            </w:pPr>
            <w:r w:rsidRPr="000A29D5">
              <w:rPr>
                <w:sz w:val="22"/>
                <w:szCs w:val="22"/>
              </w:rPr>
              <w:t>Head of the Committee</w:t>
            </w:r>
          </w:p>
        </w:tc>
        <w:tc>
          <w:tcPr>
            <w:tcW w:w="2404" w:type="dxa"/>
          </w:tcPr>
          <w:p w14:paraId="1730D801" w14:textId="73AD1229" w:rsidR="00355849" w:rsidRPr="000A29D5" w:rsidRDefault="0059002A" w:rsidP="00355849">
            <w:pPr>
              <w:pStyle w:val="Heading5"/>
              <w:jc w:val="right"/>
              <w:rPr>
                <w:rFonts w:ascii="Times New Roman" w:hAnsi="Times New Roman" w:cs="Times New Roman"/>
                <w:b w:val="0"/>
                <w:bCs w:val="0"/>
                <w:i w:val="0"/>
                <w:iCs w:val="0"/>
                <w:color w:val="000000" w:themeColor="text1"/>
                <w:sz w:val="22"/>
                <w:szCs w:val="22"/>
                <w:rtl/>
              </w:rPr>
            </w:pPr>
            <w:r w:rsidRPr="0059002A">
              <w:rPr>
                <w:rFonts w:ascii="Times New Roman" w:hAnsi="Times New Roman" w:cs="Times New Roman"/>
                <w:b w:val="0"/>
                <w:bCs w:val="0"/>
                <w:i w:val="0"/>
                <w:iCs w:val="0"/>
                <w:color w:val="000000" w:themeColor="text1"/>
                <w:sz w:val="22"/>
                <w:szCs w:val="22"/>
              </w:rPr>
              <w:t>Saja Youssef</w:t>
            </w:r>
          </w:p>
        </w:tc>
        <w:tc>
          <w:tcPr>
            <w:tcW w:w="2835" w:type="dxa"/>
          </w:tcPr>
          <w:p w14:paraId="47DB6D7D" w14:textId="33AA4337" w:rsidR="00355849" w:rsidRPr="002B58D0" w:rsidRDefault="006A0E0E" w:rsidP="002B58D0">
            <w:pPr>
              <w:pStyle w:val="Heading5"/>
              <w:jc w:val="right"/>
              <w:rPr>
                <w:rFonts w:ascii="Times New Roman" w:hAnsi="Times New Roman" w:cs="Times New Roman"/>
                <w:b w:val="0"/>
                <w:bCs w:val="0"/>
                <w:i w:val="0"/>
                <w:iCs w:val="0"/>
                <w:color w:val="000000" w:themeColor="text1"/>
                <w:sz w:val="22"/>
                <w:szCs w:val="22"/>
                <w:rtl/>
              </w:rPr>
            </w:pPr>
            <w:r>
              <w:rPr>
                <w:rFonts w:ascii="Times New Roman" w:hAnsi="Times New Roman" w:cs="Times New Roman"/>
                <w:b w:val="0"/>
                <w:bCs w:val="0"/>
                <w:i w:val="0"/>
                <w:iCs w:val="0"/>
                <w:color w:val="000000" w:themeColor="text1"/>
                <w:sz w:val="22"/>
                <w:szCs w:val="22"/>
              </w:rPr>
              <w:t xml:space="preserve"> </w:t>
            </w:r>
            <w:r w:rsidR="00355849" w:rsidRPr="002B58D0">
              <w:rPr>
                <w:rFonts w:ascii="Times New Roman" w:hAnsi="Times New Roman" w:cs="Times New Roman"/>
                <w:b w:val="0"/>
                <w:bCs w:val="0"/>
                <w:i w:val="0"/>
                <w:iCs w:val="0"/>
                <w:color w:val="000000" w:themeColor="text1"/>
                <w:sz w:val="22"/>
                <w:szCs w:val="22"/>
              </w:rPr>
              <w:t>Council of Ministers</w:t>
            </w:r>
          </w:p>
        </w:tc>
      </w:tr>
      <w:tr w:rsidR="00355849" w:rsidRPr="000A29D5" w14:paraId="2458AF3D" w14:textId="77777777" w:rsidTr="009523AA">
        <w:trPr>
          <w:trHeight w:val="340"/>
          <w:jc w:val="center"/>
        </w:trPr>
        <w:tc>
          <w:tcPr>
            <w:tcW w:w="2410" w:type="dxa"/>
          </w:tcPr>
          <w:p w14:paraId="625B2B56" w14:textId="47A0BF03" w:rsidR="00355849" w:rsidRPr="000A29D5" w:rsidRDefault="00355849" w:rsidP="00355849">
            <w:pPr>
              <w:pStyle w:val="Header"/>
              <w:tabs>
                <w:tab w:val="clear" w:pos="4153"/>
                <w:tab w:val="clear" w:pos="8306"/>
                <w:tab w:val="right" w:pos="3794"/>
              </w:tabs>
              <w:bidi w:val="0"/>
              <w:spacing w:before="60"/>
              <w:ind w:left="314"/>
              <w:jc w:val="both"/>
              <w:rPr>
                <w:sz w:val="22"/>
                <w:szCs w:val="22"/>
                <w:rtl/>
              </w:rPr>
            </w:pPr>
            <w:r w:rsidRPr="000A29D5">
              <w:rPr>
                <w:sz w:val="22"/>
                <w:szCs w:val="22"/>
              </w:rPr>
              <w:t>Lara Amro</w:t>
            </w:r>
          </w:p>
        </w:tc>
        <w:tc>
          <w:tcPr>
            <w:tcW w:w="1985" w:type="dxa"/>
            <w:vAlign w:val="center"/>
          </w:tcPr>
          <w:p w14:paraId="5E9A679E" w14:textId="4E8C0228" w:rsidR="00355849" w:rsidRPr="000A29D5" w:rsidRDefault="00355849" w:rsidP="00355849">
            <w:pPr>
              <w:pStyle w:val="Header"/>
              <w:tabs>
                <w:tab w:val="clear" w:pos="4153"/>
                <w:tab w:val="clear" w:pos="8306"/>
                <w:tab w:val="right" w:pos="3794"/>
              </w:tabs>
              <w:bidi w:val="0"/>
              <w:spacing w:before="60"/>
              <w:rPr>
                <w:sz w:val="22"/>
                <w:szCs w:val="22"/>
                <w:rtl/>
              </w:rPr>
            </w:pPr>
          </w:p>
        </w:tc>
        <w:tc>
          <w:tcPr>
            <w:tcW w:w="2404" w:type="dxa"/>
            <w:shd w:val="clear" w:color="auto" w:fill="auto"/>
          </w:tcPr>
          <w:p w14:paraId="64860F62" w14:textId="6E0743C1" w:rsidR="00355849" w:rsidRPr="002B58D0" w:rsidRDefault="0059002A" w:rsidP="00355849">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Haitham Arar</w:t>
            </w:r>
          </w:p>
        </w:tc>
        <w:tc>
          <w:tcPr>
            <w:tcW w:w="2835" w:type="dxa"/>
          </w:tcPr>
          <w:p w14:paraId="06090D87"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tl/>
              </w:rPr>
            </w:pPr>
            <w:r w:rsidRPr="002B58D0">
              <w:rPr>
                <w:rFonts w:ascii="Times New Roman" w:hAnsi="Times New Roman" w:cs="Times New Roman"/>
                <w:b w:val="0"/>
                <w:bCs w:val="0"/>
                <w:i w:val="0"/>
                <w:iCs w:val="0"/>
                <w:color w:val="000000" w:themeColor="text1"/>
                <w:sz w:val="22"/>
                <w:szCs w:val="22"/>
              </w:rPr>
              <w:t>Ministry of Interior</w:t>
            </w:r>
          </w:p>
        </w:tc>
      </w:tr>
      <w:tr w:rsidR="00355849" w:rsidRPr="000A29D5" w14:paraId="60FFA2A5" w14:textId="77777777" w:rsidTr="009523AA">
        <w:trPr>
          <w:trHeight w:val="340"/>
          <w:jc w:val="center"/>
        </w:trPr>
        <w:tc>
          <w:tcPr>
            <w:tcW w:w="2410" w:type="dxa"/>
          </w:tcPr>
          <w:p w14:paraId="79477DAA" w14:textId="4D783E72" w:rsidR="00355849" w:rsidRPr="000A29D5" w:rsidRDefault="00355849" w:rsidP="00355849">
            <w:pPr>
              <w:pStyle w:val="Header"/>
              <w:tabs>
                <w:tab w:val="clear" w:pos="4153"/>
                <w:tab w:val="clear" w:pos="8306"/>
                <w:tab w:val="right" w:pos="3794"/>
              </w:tabs>
              <w:bidi w:val="0"/>
              <w:spacing w:before="60"/>
              <w:ind w:left="314"/>
              <w:jc w:val="both"/>
              <w:rPr>
                <w:sz w:val="22"/>
                <w:szCs w:val="22"/>
              </w:rPr>
            </w:pPr>
            <w:r w:rsidRPr="000A29D5">
              <w:rPr>
                <w:sz w:val="22"/>
                <w:szCs w:val="22"/>
              </w:rPr>
              <w:t>Reem AL Ahmad</w:t>
            </w:r>
          </w:p>
        </w:tc>
        <w:tc>
          <w:tcPr>
            <w:tcW w:w="1985" w:type="dxa"/>
          </w:tcPr>
          <w:p w14:paraId="46ACE00A" w14:textId="77777777" w:rsidR="00355849" w:rsidRPr="000A29D5" w:rsidRDefault="00355849" w:rsidP="00355849">
            <w:pPr>
              <w:pStyle w:val="Header"/>
              <w:tabs>
                <w:tab w:val="clear" w:pos="4153"/>
                <w:tab w:val="clear" w:pos="8306"/>
                <w:tab w:val="right" w:pos="3794"/>
              </w:tabs>
              <w:bidi w:val="0"/>
              <w:spacing w:before="60"/>
              <w:ind w:left="426"/>
              <w:rPr>
                <w:sz w:val="22"/>
                <w:szCs w:val="22"/>
                <w:rtl/>
              </w:rPr>
            </w:pPr>
          </w:p>
        </w:tc>
        <w:tc>
          <w:tcPr>
            <w:tcW w:w="2404" w:type="dxa"/>
          </w:tcPr>
          <w:p w14:paraId="711BAE14" w14:textId="541BACF9" w:rsidR="00355849" w:rsidRPr="002B58D0" w:rsidRDefault="0059002A"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 xml:space="preserve">Mahmoud </w:t>
            </w:r>
            <w:proofErr w:type="spellStart"/>
            <w:r w:rsidRPr="002B58D0">
              <w:rPr>
                <w:rFonts w:ascii="Times New Roman" w:hAnsi="Times New Roman" w:cs="Times New Roman"/>
                <w:b w:val="0"/>
                <w:bCs w:val="0"/>
                <w:i w:val="0"/>
                <w:iCs w:val="0"/>
                <w:color w:val="000000" w:themeColor="text1"/>
                <w:sz w:val="22"/>
                <w:szCs w:val="22"/>
              </w:rPr>
              <w:t>Sbeihat</w:t>
            </w:r>
            <w:proofErr w:type="spellEnd"/>
          </w:p>
        </w:tc>
        <w:tc>
          <w:tcPr>
            <w:tcW w:w="2835" w:type="dxa"/>
          </w:tcPr>
          <w:p w14:paraId="4DF23C49"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High Judicial Council</w:t>
            </w:r>
          </w:p>
        </w:tc>
      </w:tr>
      <w:tr w:rsidR="00355849" w:rsidRPr="000A29D5" w14:paraId="4C7094D5" w14:textId="77777777" w:rsidTr="009523AA">
        <w:trPr>
          <w:trHeight w:val="340"/>
          <w:jc w:val="center"/>
        </w:trPr>
        <w:tc>
          <w:tcPr>
            <w:tcW w:w="2410" w:type="dxa"/>
          </w:tcPr>
          <w:p w14:paraId="4A0F83E2" w14:textId="1388E6DD" w:rsidR="00355849" w:rsidRPr="000A29D5" w:rsidRDefault="00355849" w:rsidP="00355849">
            <w:pPr>
              <w:pStyle w:val="Header"/>
              <w:tabs>
                <w:tab w:val="clear" w:pos="4153"/>
                <w:tab w:val="clear" w:pos="8306"/>
                <w:tab w:val="right" w:pos="3794"/>
              </w:tabs>
              <w:bidi w:val="0"/>
              <w:spacing w:before="60"/>
              <w:ind w:left="314"/>
              <w:jc w:val="both"/>
              <w:rPr>
                <w:sz w:val="22"/>
                <w:szCs w:val="22"/>
                <w:rtl/>
              </w:rPr>
            </w:pPr>
            <w:r w:rsidRPr="000A29D5">
              <w:rPr>
                <w:sz w:val="22"/>
                <w:szCs w:val="22"/>
              </w:rPr>
              <w:t>Ziyad Qlalwah</w:t>
            </w:r>
          </w:p>
        </w:tc>
        <w:tc>
          <w:tcPr>
            <w:tcW w:w="1985" w:type="dxa"/>
          </w:tcPr>
          <w:p w14:paraId="50435D2D" w14:textId="77777777" w:rsidR="00355849" w:rsidRPr="000A29D5" w:rsidRDefault="00355849" w:rsidP="00355849">
            <w:pPr>
              <w:pStyle w:val="Heading5"/>
              <w:rPr>
                <w:rFonts w:ascii="Times New Roman" w:hAnsi="Times New Roman" w:cs="Times New Roman"/>
                <w:b w:val="0"/>
                <w:bCs w:val="0"/>
                <w:sz w:val="22"/>
                <w:szCs w:val="22"/>
                <w:rtl/>
              </w:rPr>
            </w:pPr>
          </w:p>
        </w:tc>
        <w:tc>
          <w:tcPr>
            <w:tcW w:w="2404" w:type="dxa"/>
          </w:tcPr>
          <w:p w14:paraId="435A6CA7" w14:textId="4791275F" w:rsidR="00355849" w:rsidRPr="002B58D0" w:rsidRDefault="0059002A"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Ahmed Hussein</w:t>
            </w:r>
          </w:p>
        </w:tc>
        <w:tc>
          <w:tcPr>
            <w:tcW w:w="2835" w:type="dxa"/>
          </w:tcPr>
          <w:p w14:paraId="7F070C52"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Supreme Judge Department</w:t>
            </w:r>
          </w:p>
        </w:tc>
      </w:tr>
      <w:tr w:rsidR="00355849" w:rsidRPr="000A29D5" w14:paraId="75F7FE50" w14:textId="77777777" w:rsidTr="009523AA">
        <w:trPr>
          <w:trHeight w:val="340"/>
          <w:jc w:val="center"/>
        </w:trPr>
        <w:tc>
          <w:tcPr>
            <w:tcW w:w="2410" w:type="dxa"/>
          </w:tcPr>
          <w:p w14:paraId="160A90B7" w14:textId="66CB75A0" w:rsidR="00355849" w:rsidRPr="00355849" w:rsidRDefault="0059002A" w:rsidP="00355849">
            <w:pPr>
              <w:pStyle w:val="Header"/>
              <w:tabs>
                <w:tab w:val="clear" w:pos="4153"/>
                <w:tab w:val="clear" w:pos="8306"/>
                <w:tab w:val="right" w:pos="3794"/>
              </w:tabs>
              <w:bidi w:val="0"/>
              <w:spacing w:before="60"/>
              <w:ind w:left="314"/>
              <w:jc w:val="both"/>
              <w:rPr>
                <w:sz w:val="22"/>
                <w:szCs w:val="22"/>
              </w:rPr>
            </w:pPr>
            <w:r>
              <w:rPr>
                <w:sz w:val="22"/>
                <w:szCs w:val="22"/>
              </w:rPr>
              <w:t>Nafi Zahran</w:t>
            </w:r>
          </w:p>
        </w:tc>
        <w:tc>
          <w:tcPr>
            <w:tcW w:w="1985" w:type="dxa"/>
          </w:tcPr>
          <w:p w14:paraId="2E5E6E16" w14:textId="77777777" w:rsidR="00355849" w:rsidRPr="000A29D5" w:rsidRDefault="00355849" w:rsidP="00355849">
            <w:pPr>
              <w:pStyle w:val="Heading5"/>
              <w:rPr>
                <w:rFonts w:ascii="Times New Roman" w:hAnsi="Times New Roman" w:cs="Times New Roman"/>
                <w:sz w:val="22"/>
                <w:szCs w:val="22"/>
                <w:rtl/>
              </w:rPr>
            </w:pPr>
          </w:p>
        </w:tc>
        <w:tc>
          <w:tcPr>
            <w:tcW w:w="2404" w:type="dxa"/>
          </w:tcPr>
          <w:p w14:paraId="77B1FEE8"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Yassin Al-Faqih</w:t>
            </w:r>
          </w:p>
        </w:tc>
        <w:tc>
          <w:tcPr>
            <w:tcW w:w="2835" w:type="dxa"/>
          </w:tcPr>
          <w:p w14:paraId="028CFDF9"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Public Prosecution</w:t>
            </w:r>
          </w:p>
        </w:tc>
      </w:tr>
      <w:tr w:rsidR="00355849" w:rsidRPr="000A29D5" w14:paraId="73D0F303" w14:textId="77777777" w:rsidTr="009523AA">
        <w:trPr>
          <w:trHeight w:val="340"/>
          <w:jc w:val="center"/>
        </w:trPr>
        <w:tc>
          <w:tcPr>
            <w:tcW w:w="2410" w:type="dxa"/>
          </w:tcPr>
          <w:p w14:paraId="45E4407F" w14:textId="6368B267" w:rsidR="00355849" w:rsidRPr="000A29D5" w:rsidRDefault="0059002A" w:rsidP="0059002A">
            <w:pPr>
              <w:pStyle w:val="Header"/>
              <w:tabs>
                <w:tab w:val="clear" w:pos="4153"/>
                <w:tab w:val="clear" w:pos="8306"/>
                <w:tab w:val="right" w:pos="3794"/>
              </w:tabs>
              <w:bidi w:val="0"/>
              <w:spacing w:before="60"/>
              <w:ind w:left="314"/>
              <w:jc w:val="both"/>
              <w:rPr>
                <w:sz w:val="22"/>
                <w:szCs w:val="22"/>
                <w:rtl/>
              </w:rPr>
            </w:pPr>
            <w:r>
              <w:rPr>
                <w:sz w:val="22"/>
                <w:szCs w:val="22"/>
              </w:rPr>
              <w:t xml:space="preserve">Ahmad Salameh </w:t>
            </w:r>
          </w:p>
        </w:tc>
        <w:tc>
          <w:tcPr>
            <w:tcW w:w="1985" w:type="dxa"/>
          </w:tcPr>
          <w:p w14:paraId="608B153C" w14:textId="77777777" w:rsidR="00355849" w:rsidRPr="000A29D5" w:rsidRDefault="00355849" w:rsidP="00355849">
            <w:pPr>
              <w:pStyle w:val="Heading5"/>
              <w:rPr>
                <w:rFonts w:ascii="Times New Roman" w:hAnsi="Times New Roman" w:cs="Times New Roman"/>
                <w:b w:val="0"/>
                <w:bCs w:val="0"/>
                <w:sz w:val="22"/>
                <w:szCs w:val="22"/>
                <w:rtl/>
              </w:rPr>
            </w:pPr>
          </w:p>
        </w:tc>
        <w:tc>
          <w:tcPr>
            <w:tcW w:w="2404" w:type="dxa"/>
          </w:tcPr>
          <w:p w14:paraId="52BA9B7A" w14:textId="355570E9" w:rsidR="00355849" w:rsidRPr="002B58D0" w:rsidRDefault="0059002A"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 xml:space="preserve">Samah </w:t>
            </w:r>
            <w:r w:rsidR="002B58D0" w:rsidRPr="002B58D0">
              <w:rPr>
                <w:rFonts w:ascii="Times New Roman" w:hAnsi="Times New Roman" w:cs="Times New Roman"/>
                <w:b w:val="0"/>
                <w:bCs w:val="0"/>
                <w:i w:val="0"/>
                <w:iCs w:val="0"/>
                <w:color w:val="000000" w:themeColor="text1"/>
                <w:sz w:val="22"/>
                <w:szCs w:val="22"/>
              </w:rPr>
              <w:t>Nasser</w:t>
            </w:r>
          </w:p>
        </w:tc>
        <w:tc>
          <w:tcPr>
            <w:tcW w:w="2835" w:type="dxa"/>
          </w:tcPr>
          <w:p w14:paraId="5BEB7AC0"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Ministry of Justice</w:t>
            </w:r>
          </w:p>
        </w:tc>
      </w:tr>
      <w:tr w:rsidR="00355849" w:rsidRPr="000A29D5" w14:paraId="75BBC938" w14:textId="77777777" w:rsidTr="009523AA">
        <w:trPr>
          <w:trHeight w:val="329"/>
          <w:jc w:val="center"/>
        </w:trPr>
        <w:tc>
          <w:tcPr>
            <w:tcW w:w="2410" w:type="dxa"/>
          </w:tcPr>
          <w:p w14:paraId="32079D12" w14:textId="5306C0A4" w:rsidR="00355849" w:rsidRPr="000A29D5" w:rsidRDefault="0059002A" w:rsidP="00355849">
            <w:pPr>
              <w:pStyle w:val="Header"/>
              <w:tabs>
                <w:tab w:val="clear" w:pos="4153"/>
                <w:tab w:val="clear" w:pos="8306"/>
                <w:tab w:val="right" w:pos="3794"/>
              </w:tabs>
              <w:bidi w:val="0"/>
              <w:spacing w:before="60"/>
              <w:ind w:left="314"/>
              <w:jc w:val="both"/>
              <w:rPr>
                <w:sz w:val="22"/>
                <w:szCs w:val="22"/>
              </w:rPr>
            </w:pPr>
            <w:r>
              <w:rPr>
                <w:sz w:val="22"/>
                <w:szCs w:val="22"/>
              </w:rPr>
              <w:t>Nour Sabbah</w:t>
            </w:r>
          </w:p>
        </w:tc>
        <w:tc>
          <w:tcPr>
            <w:tcW w:w="1985" w:type="dxa"/>
          </w:tcPr>
          <w:p w14:paraId="6921936E" w14:textId="77777777" w:rsidR="00355849" w:rsidRPr="000A29D5" w:rsidRDefault="00355849" w:rsidP="00355849">
            <w:pPr>
              <w:pStyle w:val="Heading5"/>
              <w:rPr>
                <w:rFonts w:ascii="Times New Roman" w:hAnsi="Times New Roman" w:cs="Times New Roman"/>
                <w:sz w:val="22"/>
                <w:szCs w:val="22"/>
                <w:rtl/>
              </w:rPr>
            </w:pPr>
          </w:p>
        </w:tc>
        <w:tc>
          <w:tcPr>
            <w:tcW w:w="2404" w:type="dxa"/>
            <w:shd w:val="clear" w:color="auto" w:fill="auto"/>
          </w:tcPr>
          <w:p w14:paraId="4821BF46" w14:textId="430DEB32"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tl/>
              </w:rPr>
            </w:pPr>
            <w:proofErr w:type="spellStart"/>
            <w:r w:rsidRPr="002B58D0">
              <w:rPr>
                <w:rFonts w:ascii="Times New Roman" w:hAnsi="Times New Roman" w:cs="Times New Roman"/>
                <w:b w:val="0"/>
                <w:bCs w:val="0"/>
                <w:i w:val="0"/>
                <w:iCs w:val="0"/>
                <w:color w:val="000000" w:themeColor="text1"/>
                <w:sz w:val="22"/>
                <w:szCs w:val="22"/>
              </w:rPr>
              <w:t>Almuqadam</w:t>
            </w:r>
            <w:proofErr w:type="spellEnd"/>
            <w:r w:rsidRPr="002B58D0">
              <w:rPr>
                <w:rFonts w:ascii="Times New Roman" w:hAnsi="Times New Roman" w:cs="Times New Roman"/>
                <w:b w:val="0"/>
                <w:bCs w:val="0"/>
                <w:i w:val="0"/>
                <w:iCs w:val="0"/>
                <w:color w:val="000000" w:themeColor="text1"/>
                <w:sz w:val="22"/>
                <w:szCs w:val="22"/>
              </w:rPr>
              <w:t xml:space="preserve"> </w:t>
            </w:r>
            <w:proofErr w:type="spellStart"/>
            <w:r w:rsidRPr="002B58D0">
              <w:rPr>
                <w:rFonts w:ascii="Times New Roman" w:hAnsi="Times New Roman" w:cs="Times New Roman"/>
                <w:b w:val="0"/>
                <w:bCs w:val="0"/>
                <w:i w:val="0"/>
                <w:iCs w:val="0"/>
                <w:color w:val="000000" w:themeColor="text1"/>
                <w:sz w:val="22"/>
                <w:szCs w:val="22"/>
              </w:rPr>
              <w:t>Moatasem</w:t>
            </w:r>
            <w:proofErr w:type="spellEnd"/>
            <w:r w:rsidRPr="002B58D0">
              <w:rPr>
                <w:rFonts w:ascii="Times New Roman" w:hAnsi="Times New Roman" w:cs="Times New Roman"/>
                <w:b w:val="0"/>
                <w:bCs w:val="0"/>
                <w:i w:val="0"/>
                <w:iCs w:val="0"/>
                <w:color w:val="000000" w:themeColor="text1"/>
                <w:sz w:val="22"/>
                <w:szCs w:val="22"/>
              </w:rPr>
              <w:t xml:space="preserve"> </w:t>
            </w:r>
            <w:proofErr w:type="spellStart"/>
            <w:r w:rsidRPr="002B58D0">
              <w:rPr>
                <w:rFonts w:ascii="Times New Roman" w:hAnsi="Times New Roman" w:cs="Times New Roman"/>
                <w:b w:val="0"/>
                <w:bCs w:val="0"/>
                <w:i w:val="0"/>
                <w:iCs w:val="0"/>
                <w:color w:val="000000" w:themeColor="text1"/>
                <w:sz w:val="22"/>
                <w:szCs w:val="22"/>
              </w:rPr>
              <w:t>Shaaba</w:t>
            </w:r>
            <w:r w:rsidR="002B58D0">
              <w:rPr>
                <w:rFonts w:ascii="Times New Roman" w:hAnsi="Times New Roman" w:cs="Times New Roman"/>
                <w:b w:val="0"/>
                <w:bCs w:val="0"/>
                <w:i w:val="0"/>
                <w:iCs w:val="0"/>
                <w:color w:val="000000" w:themeColor="text1"/>
                <w:sz w:val="22"/>
                <w:szCs w:val="22"/>
              </w:rPr>
              <w:t>n</w:t>
            </w:r>
            <w:proofErr w:type="spellEnd"/>
          </w:p>
        </w:tc>
        <w:tc>
          <w:tcPr>
            <w:tcW w:w="2835" w:type="dxa"/>
            <w:shd w:val="clear" w:color="auto" w:fill="auto"/>
          </w:tcPr>
          <w:p w14:paraId="51B3B1E0"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Palestinian Police</w:t>
            </w:r>
          </w:p>
        </w:tc>
      </w:tr>
      <w:tr w:rsidR="00355849" w:rsidRPr="000A29D5" w14:paraId="19C987E4" w14:textId="77777777" w:rsidTr="00312189">
        <w:trPr>
          <w:trHeight w:val="409"/>
          <w:jc w:val="center"/>
        </w:trPr>
        <w:tc>
          <w:tcPr>
            <w:tcW w:w="2410" w:type="dxa"/>
          </w:tcPr>
          <w:p w14:paraId="40236A4C" w14:textId="72C4E9F8" w:rsidR="00355849" w:rsidRPr="000A29D5" w:rsidRDefault="0059002A" w:rsidP="00312189">
            <w:pPr>
              <w:pStyle w:val="Header"/>
              <w:tabs>
                <w:tab w:val="clear" w:pos="4153"/>
                <w:tab w:val="clear" w:pos="8306"/>
                <w:tab w:val="right" w:pos="3794"/>
              </w:tabs>
              <w:bidi w:val="0"/>
              <w:spacing w:before="60"/>
              <w:ind w:left="314"/>
              <w:rPr>
                <w:sz w:val="22"/>
                <w:szCs w:val="22"/>
                <w:rtl/>
              </w:rPr>
            </w:pPr>
            <w:r>
              <w:rPr>
                <w:sz w:val="22"/>
                <w:szCs w:val="22"/>
              </w:rPr>
              <w:t>Samah Abuaishih</w:t>
            </w:r>
          </w:p>
        </w:tc>
        <w:tc>
          <w:tcPr>
            <w:tcW w:w="1985" w:type="dxa"/>
          </w:tcPr>
          <w:p w14:paraId="29B1B051" w14:textId="77777777" w:rsidR="00355849" w:rsidRPr="000A29D5" w:rsidRDefault="00355849" w:rsidP="00355849">
            <w:pPr>
              <w:pStyle w:val="Heading5"/>
              <w:rPr>
                <w:rFonts w:ascii="Times New Roman" w:hAnsi="Times New Roman" w:cs="Times New Roman"/>
                <w:b w:val="0"/>
                <w:bCs w:val="0"/>
                <w:sz w:val="22"/>
                <w:szCs w:val="22"/>
                <w:rtl/>
              </w:rPr>
            </w:pPr>
          </w:p>
        </w:tc>
        <w:tc>
          <w:tcPr>
            <w:tcW w:w="2404" w:type="dxa"/>
            <w:shd w:val="clear" w:color="auto" w:fill="auto"/>
          </w:tcPr>
          <w:p w14:paraId="20C5CA93"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Fadi Abbas</w:t>
            </w:r>
          </w:p>
        </w:tc>
        <w:tc>
          <w:tcPr>
            <w:tcW w:w="2835" w:type="dxa"/>
            <w:shd w:val="clear" w:color="auto" w:fill="auto"/>
          </w:tcPr>
          <w:p w14:paraId="5EF93740"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Palestinian Bar Association</w:t>
            </w:r>
          </w:p>
        </w:tc>
      </w:tr>
      <w:tr w:rsidR="00355849" w:rsidRPr="000A29D5" w14:paraId="3356BFCC" w14:textId="77777777" w:rsidTr="009523AA">
        <w:trPr>
          <w:trHeight w:val="473"/>
          <w:jc w:val="center"/>
        </w:trPr>
        <w:tc>
          <w:tcPr>
            <w:tcW w:w="2410" w:type="dxa"/>
          </w:tcPr>
          <w:p w14:paraId="636EF00C" w14:textId="4E192279" w:rsidR="00355849" w:rsidRPr="000A29D5" w:rsidRDefault="00355849" w:rsidP="00355849">
            <w:pPr>
              <w:pStyle w:val="Header"/>
              <w:tabs>
                <w:tab w:val="clear" w:pos="4153"/>
                <w:tab w:val="clear" w:pos="8306"/>
                <w:tab w:val="right" w:pos="3794"/>
              </w:tabs>
              <w:bidi w:val="0"/>
              <w:spacing w:before="60"/>
              <w:ind w:left="314"/>
              <w:jc w:val="both"/>
              <w:rPr>
                <w:sz w:val="22"/>
                <w:szCs w:val="22"/>
                <w:rtl/>
              </w:rPr>
            </w:pPr>
          </w:p>
        </w:tc>
        <w:tc>
          <w:tcPr>
            <w:tcW w:w="1985" w:type="dxa"/>
            <w:vAlign w:val="center"/>
          </w:tcPr>
          <w:p w14:paraId="31FBDB5F" w14:textId="77777777" w:rsidR="00355849" w:rsidRPr="000A29D5" w:rsidRDefault="00355849" w:rsidP="00355849">
            <w:pPr>
              <w:pStyle w:val="Heading5"/>
              <w:rPr>
                <w:rFonts w:ascii="Times New Roman" w:hAnsi="Times New Roman" w:cs="Times New Roman"/>
                <w:b w:val="0"/>
                <w:bCs w:val="0"/>
                <w:sz w:val="22"/>
                <w:szCs w:val="22"/>
                <w:rtl/>
              </w:rPr>
            </w:pPr>
          </w:p>
        </w:tc>
        <w:tc>
          <w:tcPr>
            <w:tcW w:w="2404" w:type="dxa"/>
            <w:shd w:val="clear" w:color="auto" w:fill="auto"/>
            <w:vAlign w:val="center"/>
          </w:tcPr>
          <w:p w14:paraId="09BAEC60" w14:textId="66C75728"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tl/>
              </w:rPr>
            </w:pPr>
            <w:r w:rsidRPr="002B58D0">
              <w:rPr>
                <w:rFonts w:ascii="Times New Roman" w:hAnsi="Times New Roman" w:cs="Times New Roman"/>
                <w:b w:val="0"/>
                <w:bCs w:val="0"/>
                <w:i w:val="0"/>
                <w:iCs w:val="0"/>
                <w:color w:val="000000" w:themeColor="text1"/>
                <w:sz w:val="22"/>
                <w:szCs w:val="22"/>
              </w:rPr>
              <w:t>Ibrahim Barghouthi</w:t>
            </w:r>
          </w:p>
        </w:tc>
        <w:tc>
          <w:tcPr>
            <w:tcW w:w="2835" w:type="dxa"/>
            <w:shd w:val="clear" w:color="auto" w:fill="auto"/>
            <w:vAlign w:val="center"/>
          </w:tcPr>
          <w:p w14:paraId="630AE096" w14:textId="77777777" w:rsidR="00355849" w:rsidRPr="002B58D0" w:rsidRDefault="00355849"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Musawa</w:t>
            </w:r>
          </w:p>
        </w:tc>
      </w:tr>
      <w:tr w:rsidR="00AB18C9" w:rsidRPr="000A29D5" w14:paraId="1D5F8C2E" w14:textId="77777777" w:rsidTr="009523AA">
        <w:trPr>
          <w:trHeight w:val="340"/>
          <w:jc w:val="center"/>
        </w:trPr>
        <w:tc>
          <w:tcPr>
            <w:tcW w:w="2410" w:type="dxa"/>
            <w:vAlign w:val="center"/>
          </w:tcPr>
          <w:p w14:paraId="2208BEC4" w14:textId="77777777" w:rsidR="00AB18C9" w:rsidRPr="000A29D5" w:rsidRDefault="00AB18C9" w:rsidP="00C141E0">
            <w:pPr>
              <w:pStyle w:val="Header"/>
              <w:tabs>
                <w:tab w:val="clear" w:pos="4153"/>
                <w:tab w:val="clear" w:pos="8306"/>
                <w:tab w:val="right" w:pos="3794"/>
              </w:tabs>
              <w:bidi w:val="0"/>
              <w:spacing w:before="60"/>
              <w:ind w:left="426"/>
              <w:rPr>
                <w:sz w:val="22"/>
                <w:szCs w:val="22"/>
              </w:rPr>
            </w:pPr>
          </w:p>
        </w:tc>
        <w:tc>
          <w:tcPr>
            <w:tcW w:w="1985" w:type="dxa"/>
            <w:vAlign w:val="center"/>
          </w:tcPr>
          <w:p w14:paraId="448B2DE2" w14:textId="77777777" w:rsidR="00AB18C9" w:rsidRPr="000A29D5" w:rsidRDefault="00AB18C9" w:rsidP="00362D87">
            <w:pPr>
              <w:pStyle w:val="Heading5"/>
              <w:rPr>
                <w:rFonts w:ascii="Times New Roman" w:hAnsi="Times New Roman" w:cs="Times New Roman"/>
                <w:b w:val="0"/>
                <w:bCs w:val="0"/>
                <w:sz w:val="22"/>
                <w:szCs w:val="22"/>
                <w:rtl/>
              </w:rPr>
            </w:pPr>
          </w:p>
        </w:tc>
        <w:tc>
          <w:tcPr>
            <w:tcW w:w="2404" w:type="dxa"/>
            <w:shd w:val="clear" w:color="auto" w:fill="auto"/>
            <w:vAlign w:val="center"/>
          </w:tcPr>
          <w:p w14:paraId="0FEC728D" w14:textId="690813CB" w:rsidR="00AB18C9" w:rsidRPr="002B58D0" w:rsidRDefault="002B58D0" w:rsidP="002B58D0">
            <w:pPr>
              <w:pStyle w:val="Heading5"/>
              <w:jc w:val="right"/>
              <w:rPr>
                <w:rFonts w:ascii="Times New Roman" w:hAnsi="Times New Roman" w:cs="Times New Roman"/>
                <w:b w:val="0"/>
                <w:bCs w:val="0"/>
                <w:i w:val="0"/>
                <w:iCs w:val="0"/>
                <w:color w:val="000000" w:themeColor="text1"/>
                <w:sz w:val="22"/>
                <w:szCs w:val="22"/>
                <w:rtl/>
              </w:rPr>
            </w:pPr>
            <w:r w:rsidRPr="002B58D0">
              <w:rPr>
                <w:rFonts w:ascii="Times New Roman" w:hAnsi="Times New Roman" w:cs="Times New Roman"/>
                <w:b w:val="0"/>
                <w:bCs w:val="0"/>
                <w:i w:val="0"/>
                <w:iCs w:val="0"/>
                <w:color w:val="000000" w:themeColor="text1"/>
                <w:sz w:val="22"/>
                <w:szCs w:val="22"/>
              </w:rPr>
              <w:t>Muhammad Al-Qaisi</w:t>
            </w:r>
          </w:p>
        </w:tc>
        <w:tc>
          <w:tcPr>
            <w:tcW w:w="2835" w:type="dxa"/>
            <w:shd w:val="clear" w:color="auto" w:fill="auto"/>
            <w:vAlign w:val="center"/>
          </w:tcPr>
          <w:p w14:paraId="7CF35061" w14:textId="77777777" w:rsidR="00AB18C9" w:rsidRPr="002B58D0" w:rsidRDefault="00FF5BBD" w:rsidP="002B58D0">
            <w:pPr>
              <w:pStyle w:val="Heading5"/>
              <w:jc w:val="right"/>
              <w:rPr>
                <w:rFonts w:ascii="Times New Roman" w:hAnsi="Times New Roman" w:cs="Times New Roman"/>
                <w:b w:val="0"/>
                <w:bCs w:val="0"/>
                <w:i w:val="0"/>
                <w:iCs w:val="0"/>
                <w:color w:val="000000" w:themeColor="text1"/>
                <w:sz w:val="22"/>
                <w:szCs w:val="22"/>
              </w:rPr>
            </w:pPr>
            <w:proofErr w:type="spellStart"/>
            <w:r w:rsidRPr="002B58D0">
              <w:rPr>
                <w:rFonts w:ascii="Times New Roman" w:hAnsi="Times New Roman" w:cs="Times New Roman"/>
                <w:b w:val="0"/>
                <w:bCs w:val="0"/>
                <w:i w:val="0"/>
                <w:iCs w:val="0"/>
                <w:color w:val="000000" w:themeColor="text1"/>
                <w:sz w:val="22"/>
                <w:szCs w:val="22"/>
              </w:rPr>
              <w:t>Birzeit</w:t>
            </w:r>
            <w:proofErr w:type="spellEnd"/>
            <w:r w:rsidRPr="002B58D0">
              <w:rPr>
                <w:rFonts w:ascii="Times New Roman" w:hAnsi="Times New Roman" w:cs="Times New Roman"/>
                <w:b w:val="0"/>
                <w:bCs w:val="0"/>
                <w:i w:val="0"/>
                <w:iCs w:val="0"/>
                <w:color w:val="000000" w:themeColor="text1"/>
                <w:sz w:val="22"/>
                <w:szCs w:val="22"/>
              </w:rPr>
              <w:t xml:space="preserve"> University</w:t>
            </w:r>
          </w:p>
        </w:tc>
      </w:tr>
      <w:tr w:rsidR="00112A03" w:rsidRPr="000A29D5" w14:paraId="1A771EA5" w14:textId="77777777" w:rsidTr="00C61B09">
        <w:trPr>
          <w:trHeight w:val="340"/>
          <w:jc w:val="center"/>
        </w:trPr>
        <w:tc>
          <w:tcPr>
            <w:tcW w:w="4395" w:type="dxa"/>
            <w:gridSpan w:val="2"/>
          </w:tcPr>
          <w:p w14:paraId="6BD1FCB0" w14:textId="7FE9A4DB" w:rsidR="00112A03" w:rsidRPr="00112A03" w:rsidRDefault="00112A03" w:rsidP="00112A03">
            <w:pPr>
              <w:pStyle w:val="Heading5"/>
              <w:numPr>
                <w:ilvl w:val="0"/>
                <w:numId w:val="21"/>
              </w:numPr>
              <w:bidi w:val="0"/>
              <w:ind w:left="447"/>
              <w:jc w:val="left"/>
              <w:rPr>
                <w:rFonts w:asciiTheme="majorBidi" w:hAnsiTheme="majorBidi" w:cstheme="majorBidi"/>
                <w:i w:val="0"/>
                <w:iCs w:val="0"/>
                <w:sz w:val="22"/>
                <w:szCs w:val="22"/>
                <w:rtl/>
              </w:rPr>
            </w:pPr>
            <w:r w:rsidRPr="00112A03">
              <w:rPr>
                <w:rFonts w:asciiTheme="majorBidi" w:hAnsiTheme="majorBidi" w:cstheme="majorBidi"/>
                <w:i w:val="0"/>
                <w:iCs w:val="0"/>
                <w:color w:val="000000"/>
                <w:sz w:val="22"/>
                <w:szCs w:val="22"/>
              </w:rPr>
              <w:t>Report Preparation</w:t>
            </w:r>
          </w:p>
        </w:tc>
        <w:tc>
          <w:tcPr>
            <w:tcW w:w="2404" w:type="dxa"/>
            <w:shd w:val="clear" w:color="auto" w:fill="auto"/>
          </w:tcPr>
          <w:p w14:paraId="71D7E2D9" w14:textId="3F6B5ED4" w:rsidR="00112A03" w:rsidRPr="002B58D0" w:rsidRDefault="00112A03" w:rsidP="002B58D0">
            <w:pPr>
              <w:pStyle w:val="Heading5"/>
              <w:jc w:val="right"/>
              <w:rPr>
                <w:rFonts w:ascii="Times New Roman" w:hAnsi="Times New Roman" w:cs="Times New Roman"/>
                <w:b w:val="0"/>
                <w:bCs w:val="0"/>
                <w:i w:val="0"/>
                <w:iCs w:val="0"/>
                <w:color w:val="000000" w:themeColor="text1"/>
                <w:sz w:val="22"/>
                <w:szCs w:val="22"/>
                <w:rtl/>
              </w:rPr>
            </w:pPr>
            <w:r w:rsidRPr="002B58D0">
              <w:rPr>
                <w:rFonts w:ascii="Times New Roman" w:hAnsi="Times New Roman" w:cs="Times New Roman"/>
                <w:b w:val="0"/>
                <w:bCs w:val="0"/>
                <w:i w:val="0"/>
                <w:iCs w:val="0"/>
                <w:color w:val="000000" w:themeColor="text1"/>
                <w:sz w:val="22"/>
                <w:szCs w:val="22"/>
              </w:rPr>
              <w:t>Amjad Abdel Fattah Hassan</w:t>
            </w:r>
          </w:p>
        </w:tc>
        <w:tc>
          <w:tcPr>
            <w:tcW w:w="2835" w:type="dxa"/>
            <w:shd w:val="clear" w:color="auto" w:fill="auto"/>
          </w:tcPr>
          <w:p w14:paraId="022682DE" w14:textId="7D712905" w:rsidR="00112A03" w:rsidRPr="00112A03" w:rsidRDefault="00112A03" w:rsidP="002B58D0">
            <w:pPr>
              <w:pStyle w:val="Heading5"/>
              <w:jc w:val="right"/>
              <w:rPr>
                <w:rFonts w:ascii="Times New Roman" w:hAnsi="Times New Roman" w:cs="Times New Roman"/>
                <w:b w:val="0"/>
                <w:bCs w:val="0"/>
                <w:i w:val="0"/>
                <w:iCs w:val="0"/>
                <w:sz w:val="22"/>
                <w:szCs w:val="22"/>
              </w:rPr>
            </w:pPr>
            <w:r w:rsidRPr="00112A03">
              <w:rPr>
                <w:rFonts w:ascii="Times New Roman" w:hAnsi="Times New Roman" w:cs="Times New Roman"/>
                <w:b w:val="0"/>
                <w:bCs w:val="0"/>
                <w:i w:val="0"/>
                <w:iCs w:val="0"/>
                <w:sz w:val="22"/>
                <w:szCs w:val="22"/>
              </w:rPr>
              <w:t>An-Najah National University</w:t>
            </w:r>
          </w:p>
        </w:tc>
      </w:tr>
      <w:tr w:rsidR="00AB18C9" w:rsidRPr="000A29D5" w14:paraId="04ED175C" w14:textId="77777777" w:rsidTr="009523AA">
        <w:trPr>
          <w:trHeight w:val="283"/>
          <w:jc w:val="center"/>
        </w:trPr>
        <w:tc>
          <w:tcPr>
            <w:tcW w:w="2410" w:type="dxa"/>
          </w:tcPr>
          <w:p w14:paraId="66DF68EC" w14:textId="77777777" w:rsidR="00AB18C9" w:rsidRPr="000A29D5" w:rsidRDefault="00AB18C9" w:rsidP="00312189">
            <w:pPr>
              <w:pStyle w:val="Header"/>
              <w:tabs>
                <w:tab w:val="clear" w:pos="4153"/>
                <w:tab w:val="clear" w:pos="8306"/>
                <w:tab w:val="right" w:pos="3794"/>
              </w:tabs>
              <w:bidi w:val="0"/>
              <w:spacing w:before="60"/>
              <w:ind w:left="314" w:firstLine="149"/>
              <w:jc w:val="both"/>
              <w:rPr>
                <w:sz w:val="22"/>
                <w:szCs w:val="22"/>
              </w:rPr>
            </w:pPr>
            <w:r w:rsidRPr="000A29D5">
              <w:rPr>
                <w:sz w:val="22"/>
                <w:szCs w:val="22"/>
              </w:rPr>
              <w:t>Ahmad Atiah</w:t>
            </w:r>
          </w:p>
        </w:tc>
        <w:tc>
          <w:tcPr>
            <w:tcW w:w="1985" w:type="dxa"/>
          </w:tcPr>
          <w:p w14:paraId="23C9136E" w14:textId="77777777" w:rsidR="00AB18C9" w:rsidRPr="000A29D5" w:rsidRDefault="00AB18C9" w:rsidP="00CC3855">
            <w:pPr>
              <w:pStyle w:val="Heading5"/>
              <w:rPr>
                <w:rFonts w:ascii="Times New Roman" w:hAnsi="Times New Roman" w:cs="Times New Roman"/>
                <w:sz w:val="22"/>
                <w:szCs w:val="22"/>
                <w:rtl/>
              </w:rPr>
            </w:pPr>
          </w:p>
        </w:tc>
        <w:tc>
          <w:tcPr>
            <w:tcW w:w="2404" w:type="dxa"/>
            <w:shd w:val="clear" w:color="auto" w:fill="auto"/>
          </w:tcPr>
          <w:p w14:paraId="73FB39CD" w14:textId="417F1B45" w:rsidR="00AB18C9" w:rsidRPr="002B58D0" w:rsidRDefault="002B58D0"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 xml:space="preserve">Issam </w:t>
            </w:r>
            <w:proofErr w:type="spellStart"/>
            <w:r w:rsidRPr="002B58D0">
              <w:rPr>
                <w:rFonts w:ascii="Times New Roman" w:hAnsi="Times New Roman" w:cs="Times New Roman"/>
                <w:b w:val="0"/>
                <w:bCs w:val="0"/>
                <w:i w:val="0"/>
                <w:iCs w:val="0"/>
                <w:color w:val="000000" w:themeColor="text1"/>
                <w:sz w:val="22"/>
                <w:szCs w:val="22"/>
              </w:rPr>
              <w:t>Kababji</w:t>
            </w:r>
            <w:proofErr w:type="spellEnd"/>
          </w:p>
        </w:tc>
        <w:tc>
          <w:tcPr>
            <w:tcW w:w="2835" w:type="dxa"/>
            <w:shd w:val="clear" w:color="auto" w:fill="auto"/>
          </w:tcPr>
          <w:p w14:paraId="07E55B52" w14:textId="2ECD20D3" w:rsidR="00AB18C9" w:rsidRPr="00112A03" w:rsidRDefault="00112A03" w:rsidP="002B58D0">
            <w:pPr>
              <w:pStyle w:val="Heading5"/>
              <w:jc w:val="right"/>
              <w:rPr>
                <w:rFonts w:ascii="Times New Roman" w:hAnsi="Times New Roman" w:cs="Times New Roman"/>
                <w:b w:val="0"/>
                <w:bCs w:val="0"/>
                <w:i w:val="0"/>
                <w:iCs w:val="0"/>
                <w:sz w:val="22"/>
                <w:szCs w:val="22"/>
                <w:rtl/>
              </w:rPr>
            </w:pPr>
            <w:r w:rsidRPr="00112A03">
              <w:rPr>
                <w:rFonts w:ascii="Times New Roman" w:hAnsi="Times New Roman" w:cs="Times New Roman"/>
                <w:b w:val="0"/>
                <w:bCs w:val="0"/>
                <w:i w:val="0"/>
                <w:iCs w:val="0"/>
                <w:sz w:val="22"/>
                <w:szCs w:val="22"/>
              </w:rPr>
              <w:t>Official Gazette Bureau</w:t>
            </w:r>
          </w:p>
        </w:tc>
      </w:tr>
      <w:tr w:rsidR="00AB18C9" w:rsidRPr="000A29D5" w14:paraId="784391BE" w14:textId="77777777" w:rsidTr="009523AA">
        <w:trPr>
          <w:trHeight w:val="340"/>
          <w:jc w:val="center"/>
        </w:trPr>
        <w:tc>
          <w:tcPr>
            <w:tcW w:w="2410" w:type="dxa"/>
          </w:tcPr>
          <w:p w14:paraId="71729A14" w14:textId="5BE42AFD" w:rsidR="00AB18C9" w:rsidRPr="000A29D5" w:rsidRDefault="00AB18C9" w:rsidP="00312189">
            <w:pPr>
              <w:pStyle w:val="Header"/>
              <w:tabs>
                <w:tab w:val="clear" w:pos="4153"/>
                <w:tab w:val="clear" w:pos="8306"/>
                <w:tab w:val="right" w:pos="3794"/>
              </w:tabs>
              <w:bidi w:val="0"/>
              <w:spacing w:before="60"/>
              <w:ind w:left="314" w:firstLine="149"/>
              <w:jc w:val="both"/>
              <w:rPr>
                <w:sz w:val="22"/>
                <w:szCs w:val="22"/>
                <w:rtl/>
              </w:rPr>
            </w:pPr>
            <w:r w:rsidRPr="000A29D5">
              <w:rPr>
                <w:sz w:val="22"/>
                <w:szCs w:val="22"/>
              </w:rPr>
              <w:t>Lara Amro</w:t>
            </w:r>
          </w:p>
        </w:tc>
        <w:tc>
          <w:tcPr>
            <w:tcW w:w="1985" w:type="dxa"/>
          </w:tcPr>
          <w:p w14:paraId="548DF6F0" w14:textId="77777777" w:rsidR="00AB18C9" w:rsidRPr="000A29D5" w:rsidRDefault="00AB18C9" w:rsidP="00CC3855">
            <w:pPr>
              <w:pStyle w:val="Heading5"/>
              <w:rPr>
                <w:rFonts w:ascii="Times New Roman" w:hAnsi="Times New Roman" w:cs="Times New Roman"/>
                <w:sz w:val="22"/>
                <w:szCs w:val="22"/>
                <w:rtl/>
              </w:rPr>
            </w:pPr>
          </w:p>
        </w:tc>
        <w:tc>
          <w:tcPr>
            <w:tcW w:w="2404" w:type="dxa"/>
          </w:tcPr>
          <w:p w14:paraId="654730D3" w14:textId="067C0410" w:rsidR="00AB18C9" w:rsidRPr="002B58D0" w:rsidRDefault="002B58D0"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Hamdi Al-Khawaja</w:t>
            </w:r>
          </w:p>
        </w:tc>
        <w:tc>
          <w:tcPr>
            <w:tcW w:w="2835" w:type="dxa"/>
          </w:tcPr>
          <w:p w14:paraId="7728EE1C" w14:textId="22085270" w:rsidR="00AB18C9" w:rsidRPr="002B58D0" w:rsidRDefault="002B58D0" w:rsidP="002B58D0">
            <w:pPr>
              <w:pStyle w:val="Heading5"/>
              <w:jc w:val="right"/>
              <w:rPr>
                <w:rFonts w:ascii="Times New Roman" w:hAnsi="Times New Roman" w:cs="Times New Roman"/>
                <w:b w:val="0"/>
                <w:bCs w:val="0"/>
                <w:i w:val="0"/>
                <w:iCs w:val="0"/>
                <w:color w:val="000000" w:themeColor="text1"/>
                <w:sz w:val="22"/>
                <w:szCs w:val="22"/>
                <w:rtl/>
              </w:rPr>
            </w:pPr>
            <w:r w:rsidRPr="002B58D0">
              <w:rPr>
                <w:rFonts w:ascii="Times New Roman" w:hAnsi="Times New Roman" w:cs="Times New Roman"/>
                <w:b w:val="0"/>
                <w:bCs w:val="0"/>
                <w:i w:val="0"/>
                <w:iCs w:val="0"/>
                <w:color w:val="000000" w:themeColor="text1"/>
                <w:sz w:val="22"/>
                <w:szCs w:val="22"/>
              </w:rPr>
              <w:t>Anti-Corruption Commission</w:t>
            </w:r>
          </w:p>
        </w:tc>
      </w:tr>
      <w:tr w:rsidR="002B58D0" w:rsidRPr="000A29D5" w14:paraId="4F5E1E2E" w14:textId="77777777" w:rsidTr="009523AA">
        <w:trPr>
          <w:trHeight w:val="113"/>
          <w:jc w:val="center"/>
        </w:trPr>
        <w:tc>
          <w:tcPr>
            <w:tcW w:w="2410" w:type="dxa"/>
          </w:tcPr>
          <w:p w14:paraId="0FC725F1" w14:textId="38E08DA7" w:rsidR="002B58D0" w:rsidRPr="000A29D5" w:rsidRDefault="002B58D0" w:rsidP="00312189">
            <w:pPr>
              <w:pStyle w:val="Header"/>
              <w:tabs>
                <w:tab w:val="clear" w:pos="4153"/>
                <w:tab w:val="clear" w:pos="8306"/>
                <w:tab w:val="right" w:pos="3794"/>
              </w:tabs>
              <w:bidi w:val="0"/>
              <w:spacing w:before="60"/>
              <w:ind w:left="314" w:firstLine="149"/>
              <w:jc w:val="both"/>
              <w:rPr>
                <w:sz w:val="22"/>
                <w:szCs w:val="22"/>
                <w:rtl/>
              </w:rPr>
            </w:pPr>
            <w:r w:rsidRPr="000A29D5">
              <w:rPr>
                <w:sz w:val="22"/>
                <w:szCs w:val="22"/>
              </w:rPr>
              <w:t>Reem AL Ahmad</w:t>
            </w:r>
          </w:p>
        </w:tc>
        <w:tc>
          <w:tcPr>
            <w:tcW w:w="1985" w:type="dxa"/>
          </w:tcPr>
          <w:p w14:paraId="66074E03" w14:textId="77777777" w:rsidR="002B58D0" w:rsidRPr="000A29D5" w:rsidRDefault="002B58D0" w:rsidP="002B58D0">
            <w:pPr>
              <w:pStyle w:val="Heading5"/>
              <w:rPr>
                <w:rFonts w:ascii="Times New Roman" w:hAnsi="Times New Roman" w:cs="Times New Roman"/>
                <w:sz w:val="22"/>
                <w:szCs w:val="22"/>
                <w:rtl/>
              </w:rPr>
            </w:pPr>
          </w:p>
        </w:tc>
        <w:tc>
          <w:tcPr>
            <w:tcW w:w="2404" w:type="dxa"/>
          </w:tcPr>
          <w:p w14:paraId="4148C386" w14:textId="0E5934B8" w:rsidR="002B58D0" w:rsidRPr="002B58D0" w:rsidRDefault="002B58D0"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Youssef Adwan</w:t>
            </w:r>
          </w:p>
        </w:tc>
        <w:tc>
          <w:tcPr>
            <w:tcW w:w="2835" w:type="dxa"/>
          </w:tcPr>
          <w:p w14:paraId="1F81BDE1" w14:textId="0F483E8E" w:rsidR="002B58D0" w:rsidRPr="002B58D0" w:rsidRDefault="002B58D0" w:rsidP="002B58D0">
            <w:pPr>
              <w:pStyle w:val="Heading5"/>
              <w:jc w:val="right"/>
              <w:rPr>
                <w:rFonts w:ascii="Times New Roman" w:hAnsi="Times New Roman" w:cs="Times New Roman"/>
                <w:b w:val="0"/>
                <w:bCs w:val="0"/>
                <w:i w:val="0"/>
                <w:iCs w:val="0"/>
                <w:color w:val="000000" w:themeColor="text1"/>
                <w:sz w:val="22"/>
                <w:szCs w:val="22"/>
              </w:rPr>
            </w:pPr>
            <w:r w:rsidRPr="002B58D0">
              <w:rPr>
                <w:rFonts w:ascii="Times New Roman" w:hAnsi="Times New Roman" w:cs="Times New Roman"/>
                <w:b w:val="0"/>
                <w:bCs w:val="0"/>
                <w:i w:val="0"/>
                <w:iCs w:val="0"/>
                <w:color w:val="000000" w:themeColor="text1"/>
                <w:sz w:val="22"/>
                <w:szCs w:val="22"/>
              </w:rPr>
              <w:t>UNDP</w:t>
            </w:r>
          </w:p>
        </w:tc>
      </w:tr>
      <w:tr w:rsidR="00D94A29" w:rsidRPr="000A29D5" w14:paraId="43754125" w14:textId="77777777" w:rsidTr="009523AA">
        <w:trPr>
          <w:trHeight w:val="113"/>
          <w:jc w:val="center"/>
        </w:trPr>
        <w:tc>
          <w:tcPr>
            <w:tcW w:w="2410" w:type="dxa"/>
          </w:tcPr>
          <w:p w14:paraId="3FEBFAE6" w14:textId="3A33422B" w:rsidR="00D94A29" w:rsidRPr="000A29D5" w:rsidRDefault="00D94A29" w:rsidP="00312189">
            <w:pPr>
              <w:pStyle w:val="Header"/>
              <w:tabs>
                <w:tab w:val="clear" w:pos="4153"/>
                <w:tab w:val="clear" w:pos="8306"/>
                <w:tab w:val="right" w:pos="3794"/>
              </w:tabs>
              <w:bidi w:val="0"/>
              <w:spacing w:before="60"/>
              <w:ind w:left="314" w:firstLine="149"/>
              <w:jc w:val="both"/>
              <w:rPr>
                <w:sz w:val="22"/>
                <w:szCs w:val="22"/>
              </w:rPr>
            </w:pPr>
            <w:r w:rsidRPr="00D94A29">
              <w:rPr>
                <w:sz w:val="22"/>
                <w:szCs w:val="22"/>
              </w:rPr>
              <w:t>Ziyad Qlalwah</w:t>
            </w:r>
          </w:p>
        </w:tc>
        <w:tc>
          <w:tcPr>
            <w:tcW w:w="1985" w:type="dxa"/>
          </w:tcPr>
          <w:p w14:paraId="5B05105C" w14:textId="77777777" w:rsidR="00D94A29" w:rsidRPr="000A29D5" w:rsidRDefault="00D94A29" w:rsidP="002B58D0">
            <w:pPr>
              <w:pStyle w:val="Heading5"/>
              <w:rPr>
                <w:rFonts w:ascii="Times New Roman" w:hAnsi="Times New Roman" w:cs="Times New Roman"/>
                <w:sz w:val="22"/>
                <w:szCs w:val="22"/>
                <w:rtl/>
              </w:rPr>
            </w:pPr>
          </w:p>
        </w:tc>
        <w:tc>
          <w:tcPr>
            <w:tcW w:w="2404" w:type="dxa"/>
          </w:tcPr>
          <w:p w14:paraId="6C518C36" w14:textId="77777777" w:rsidR="00D94A29" w:rsidRPr="002B58D0" w:rsidRDefault="00D94A29" w:rsidP="002B58D0">
            <w:pPr>
              <w:pStyle w:val="Heading5"/>
              <w:jc w:val="right"/>
              <w:rPr>
                <w:rFonts w:ascii="Times New Roman" w:hAnsi="Times New Roman" w:cs="Times New Roman"/>
                <w:b w:val="0"/>
                <w:bCs w:val="0"/>
                <w:i w:val="0"/>
                <w:iCs w:val="0"/>
                <w:color w:val="000000" w:themeColor="text1"/>
                <w:sz w:val="22"/>
                <w:szCs w:val="22"/>
              </w:rPr>
            </w:pPr>
          </w:p>
        </w:tc>
        <w:tc>
          <w:tcPr>
            <w:tcW w:w="2835" w:type="dxa"/>
          </w:tcPr>
          <w:p w14:paraId="0F7CD7F3" w14:textId="77777777" w:rsidR="00D94A29" w:rsidRPr="002B58D0" w:rsidRDefault="00D94A29" w:rsidP="002B58D0">
            <w:pPr>
              <w:pStyle w:val="Heading5"/>
              <w:jc w:val="right"/>
              <w:rPr>
                <w:rFonts w:ascii="Times New Roman" w:hAnsi="Times New Roman" w:cs="Times New Roman"/>
                <w:b w:val="0"/>
                <w:bCs w:val="0"/>
                <w:i w:val="0"/>
                <w:iCs w:val="0"/>
                <w:color w:val="000000" w:themeColor="text1"/>
                <w:sz w:val="22"/>
                <w:szCs w:val="22"/>
              </w:rPr>
            </w:pPr>
          </w:p>
        </w:tc>
      </w:tr>
      <w:tr w:rsidR="002B58D0" w:rsidRPr="000A29D5" w14:paraId="562F8FB5" w14:textId="77777777" w:rsidTr="009523AA">
        <w:trPr>
          <w:trHeight w:val="113"/>
          <w:jc w:val="center"/>
        </w:trPr>
        <w:tc>
          <w:tcPr>
            <w:tcW w:w="2410" w:type="dxa"/>
          </w:tcPr>
          <w:p w14:paraId="533B23AD" w14:textId="77777777" w:rsidR="002B58D0" w:rsidRPr="000A29D5" w:rsidRDefault="002B58D0" w:rsidP="002B58D0">
            <w:pPr>
              <w:pStyle w:val="Heading5"/>
              <w:bidi w:val="0"/>
              <w:jc w:val="left"/>
              <w:rPr>
                <w:rFonts w:ascii="Times New Roman" w:hAnsi="Times New Roman" w:cs="Times New Roman"/>
                <w:sz w:val="22"/>
                <w:szCs w:val="22"/>
                <w:rtl/>
              </w:rPr>
            </w:pPr>
          </w:p>
        </w:tc>
        <w:tc>
          <w:tcPr>
            <w:tcW w:w="1985" w:type="dxa"/>
          </w:tcPr>
          <w:p w14:paraId="1ED49537" w14:textId="77777777" w:rsidR="002B58D0" w:rsidRPr="000A29D5" w:rsidRDefault="002B58D0" w:rsidP="002B58D0">
            <w:pPr>
              <w:pStyle w:val="Heading5"/>
              <w:rPr>
                <w:rFonts w:ascii="Times New Roman" w:hAnsi="Times New Roman" w:cs="Times New Roman"/>
                <w:sz w:val="22"/>
                <w:szCs w:val="22"/>
                <w:rtl/>
              </w:rPr>
            </w:pPr>
          </w:p>
        </w:tc>
        <w:tc>
          <w:tcPr>
            <w:tcW w:w="2404" w:type="dxa"/>
          </w:tcPr>
          <w:p w14:paraId="5C6D3200" w14:textId="182DFFBD" w:rsidR="002B58D0" w:rsidRPr="000A29D5" w:rsidRDefault="002B58D0" w:rsidP="002B58D0">
            <w:pPr>
              <w:pStyle w:val="Heading5"/>
              <w:rPr>
                <w:rFonts w:ascii="Times New Roman" w:hAnsi="Times New Roman" w:cs="Times New Roman"/>
                <w:sz w:val="22"/>
                <w:szCs w:val="22"/>
                <w:rtl/>
              </w:rPr>
            </w:pPr>
          </w:p>
        </w:tc>
        <w:tc>
          <w:tcPr>
            <w:tcW w:w="2835" w:type="dxa"/>
          </w:tcPr>
          <w:p w14:paraId="64240DBA" w14:textId="61947A8B" w:rsidR="002B58D0" w:rsidRPr="000A29D5" w:rsidRDefault="002B58D0" w:rsidP="002B58D0">
            <w:pPr>
              <w:pStyle w:val="Heading5"/>
              <w:rPr>
                <w:rFonts w:ascii="Times New Roman" w:hAnsi="Times New Roman" w:cs="Times New Roman"/>
                <w:sz w:val="22"/>
                <w:szCs w:val="22"/>
                <w:rtl/>
              </w:rPr>
            </w:pPr>
          </w:p>
        </w:tc>
      </w:tr>
      <w:tr w:rsidR="00112A03" w:rsidRPr="000A29D5" w14:paraId="7FDC2CA0" w14:textId="77777777" w:rsidTr="00C61B09">
        <w:trPr>
          <w:trHeight w:val="340"/>
          <w:jc w:val="center"/>
        </w:trPr>
        <w:tc>
          <w:tcPr>
            <w:tcW w:w="4395" w:type="dxa"/>
            <w:gridSpan w:val="2"/>
          </w:tcPr>
          <w:p w14:paraId="5F6FA190" w14:textId="684323A9" w:rsidR="00112A03" w:rsidRPr="00112A03" w:rsidRDefault="00112A03" w:rsidP="00112A03">
            <w:pPr>
              <w:pStyle w:val="Heading5"/>
              <w:numPr>
                <w:ilvl w:val="0"/>
                <w:numId w:val="21"/>
              </w:numPr>
              <w:bidi w:val="0"/>
              <w:ind w:left="447"/>
              <w:jc w:val="left"/>
              <w:rPr>
                <w:rFonts w:asciiTheme="majorBidi" w:hAnsiTheme="majorBidi" w:cstheme="majorBidi"/>
                <w:i w:val="0"/>
                <w:iCs w:val="0"/>
                <w:color w:val="000000"/>
                <w:sz w:val="22"/>
                <w:szCs w:val="22"/>
                <w:rtl/>
              </w:rPr>
            </w:pPr>
            <w:r w:rsidRPr="00112A03">
              <w:rPr>
                <w:rFonts w:asciiTheme="majorBidi" w:hAnsiTheme="majorBidi" w:cstheme="majorBidi"/>
                <w:i w:val="0"/>
                <w:iCs w:val="0"/>
                <w:color w:val="000000"/>
                <w:sz w:val="22"/>
                <w:szCs w:val="22"/>
              </w:rPr>
              <w:t>Dissemination Standard</w:t>
            </w:r>
          </w:p>
        </w:tc>
        <w:tc>
          <w:tcPr>
            <w:tcW w:w="2404" w:type="dxa"/>
          </w:tcPr>
          <w:p w14:paraId="5895FEEE" w14:textId="428B0C90" w:rsidR="00112A03" w:rsidRPr="000A29D5" w:rsidRDefault="00112A03" w:rsidP="002B58D0">
            <w:pPr>
              <w:pStyle w:val="Heading5"/>
              <w:rPr>
                <w:rFonts w:ascii="Times New Roman" w:hAnsi="Times New Roman" w:cs="Times New Roman"/>
                <w:sz w:val="22"/>
                <w:szCs w:val="22"/>
                <w:rtl/>
              </w:rPr>
            </w:pPr>
          </w:p>
        </w:tc>
        <w:tc>
          <w:tcPr>
            <w:tcW w:w="2835" w:type="dxa"/>
          </w:tcPr>
          <w:p w14:paraId="0D61E6B4" w14:textId="0F54C80B" w:rsidR="00112A03" w:rsidRPr="000A29D5" w:rsidRDefault="00112A03" w:rsidP="002B58D0">
            <w:pPr>
              <w:pStyle w:val="Heading5"/>
              <w:rPr>
                <w:rFonts w:ascii="Times New Roman" w:hAnsi="Times New Roman" w:cs="Times New Roman"/>
                <w:sz w:val="22"/>
                <w:szCs w:val="22"/>
                <w:rtl/>
              </w:rPr>
            </w:pPr>
          </w:p>
        </w:tc>
      </w:tr>
      <w:tr w:rsidR="00AB18C9" w:rsidRPr="000A29D5" w14:paraId="1C77D44F" w14:textId="77777777" w:rsidTr="009523AA">
        <w:trPr>
          <w:trHeight w:val="340"/>
          <w:jc w:val="center"/>
        </w:trPr>
        <w:tc>
          <w:tcPr>
            <w:tcW w:w="2410" w:type="dxa"/>
          </w:tcPr>
          <w:p w14:paraId="3CA900E5" w14:textId="4E93F380" w:rsidR="006B575C" w:rsidRPr="000A29D5" w:rsidRDefault="00AB18C9" w:rsidP="000E3BBF">
            <w:pPr>
              <w:pStyle w:val="Header"/>
              <w:tabs>
                <w:tab w:val="clear" w:pos="4153"/>
                <w:tab w:val="clear" w:pos="8306"/>
                <w:tab w:val="right" w:pos="3794"/>
              </w:tabs>
              <w:bidi w:val="0"/>
              <w:spacing w:before="60"/>
              <w:ind w:left="426"/>
              <w:rPr>
                <w:sz w:val="22"/>
                <w:szCs w:val="22"/>
                <w:rtl/>
              </w:rPr>
            </w:pPr>
            <w:proofErr w:type="spellStart"/>
            <w:r w:rsidRPr="000A29D5">
              <w:rPr>
                <w:sz w:val="22"/>
                <w:szCs w:val="22"/>
              </w:rPr>
              <w:t>Hanan</w:t>
            </w:r>
            <w:proofErr w:type="spellEnd"/>
            <w:r w:rsidRPr="000A29D5">
              <w:rPr>
                <w:sz w:val="22"/>
                <w:szCs w:val="22"/>
              </w:rPr>
              <w:t xml:space="preserve"> </w:t>
            </w:r>
            <w:proofErr w:type="spellStart"/>
            <w:r w:rsidRPr="000A29D5">
              <w:rPr>
                <w:sz w:val="22"/>
                <w:szCs w:val="22"/>
              </w:rPr>
              <w:t>Janajreh</w:t>
            </w:r>
            <w:proofErr w:type="spellEnd"/>
          </w:p>
        </w:tc>
        <w:tc>
          <w:tcPr>
            <w:tcW w:w="1985" w:type="dxa"/>
          </w:tcPr>
          <w:p w14:paraId="3A9413F4" w14:textId="77777777" w:rsidR="00AB18C9" w:rsidRPr="000A29D5" w:rsidRDefault="00AB18C9" w:rsidP="00CC3855">
            <w:pPr>
              <w:pStyle w:val="Heading5"/>
              <w:rPr>
                <w:rFonts w:ascii="Times New Roman" w:hAnsi="Times New Roman" w:cs="Times New Roman"/>
                <w:sz w:val="22"/>
                <w:szCs w:val="22"/>
                <w:rtl/>
              </w:rPr>
            </w:pPr>
          </w:p>
        </w:tc>
        <w:tc>
          <w:tcPr>
            <w:tcW w:w="2404" w:type="dxa"/>
          </w:tcPr>
          <w:p w14:paraId="5DCE4B69" w14:textId="77777777" w:rsidR="00AB18C9" w:rsidRPr="000A29D5" w:rsidRDefault="00AB18C9" w:rsidP="00CC3855">
            <w:pPr>
              <w:pStyle w:val="Heading5"/>
              <w:rPr>
                <w:rFonts w:ascii="Times New Roman" w:hAnsi="Times New Roman" w:cs="Times New Roman"/>
                <w:sz w:val="22"/>
                <w:szCs w:val="22"/>
                <w:rtl/>
              </w:rPr>
            </w:pPr>
          </w:p>
        </w:tc>
        <w:tc>
          <w:tcPr>
            <w:tcW w:w="2835" w:type="dxa"/>
          </w:tcPr>
          <w:p w14:paraId="4E2FD7D5" w14:textId="77777777" w:rsidR="00AB18C9" w:rsidRPr="000A29D5" w:rsidRDefault="00AB18C9" w:rsidP="00CC3855">
            <w:pPr>
              <w:pStyle w:val="Heading5"/>
              <w:rPr>
                <w:rFonts w:ascii="Times New Roman" w:hAnsi="Times New Roman" w:cs="Times New Roman"/>
                <w:sz w:val="22"/>
                <w:szCs w:val="22"/>
                <w:rtl/>
              </w:rPr>
            </w:pPr>
          </w:p>
        </w:tc>
      </w:tr>
      <w:tr w:rsidR="000E3BBF" w:rsidRPr="000A29D5" w14:paraId="66A1C50A" w14:textId="77777777" w:rsidTr="009523AA">
        <w:trPr>
          <w:trHeight w:val="113"/>
          <w:jc w:val="center"/>
        </w:trPr>
        <w:tc>
          <w:tcPr>
            <w:tcW w:w="2410" w:type="dxa"/>
          </w:tcPr>
          <w:p w14:paraId="74C6C5A9" w14:textId="77777777" w:rsidR="000E3BBF" w:rsidRPr="000A29D5" w:rsidRDefault="000E3BBF" w:rsidP="000E3BBF">
            <w:pPr>
              <w:bidi w:val="0"/>
              <w:rPr>
                <w:b/>
                <w:bCs/>
                <w:color w:val="000000"/>
                <w:sz w:val="22"/>
                <w:szCs w:val="22"/>
              </w:rPr>
            </w:pPr>
          </w:p>
        </w:tc>
        <w:tc>
          <w:tcPr>
            <w:tcW w:w="1985" w:type="dxa"/>
          </w:tcPr>
          <w:p w14:paraId="0899CAE6" w14:textId="77777777" w:rsidR="000E3BBF" w:rsidRPr="000A29D5" w:rsidRDefault="000E3BBF" w:rsidP="00CC3855">
            <w:pPr>
              <w:pStyle w:val="Heading5"/>
              <w:rPr>
                <w:rFonts w:ascii="Times New Roman" w:hAnsi="Times New Roman" w:cs="Times New Roman"/>
                <w:sz w:val="22"/>
                <w:szCs w:val="22"/>
                <w:rtl/>
              </w:rPr>
            </w:pPr>
          </w:p>
        </w:tc>
        <w:tc>
          <w:tcPr>
            <w:tcW w:w="2404" w:type="dxa"/>
          </w:tcPr>
          <w:p w14:paraId="0F099F9E" w14:textId="77777777" w:rsidR="000E3BBF" w:rsidRPr="000A29D5" w:rsidRDefault="000E3BBF" w:rsidP="00CC3855">
            <w:pPr>
              <w:pStyle w:val="Heading5"/>
              <w:rPr>
                <w:rFonts w:ascii="Times New Roman" w:hAnsi="Times New Roman" w:cs="Times New Roman"/>
                <w:sz w:val="22"/>
                <w:szCs w:val="22"/>
                <w:rtl/>
              </w:rPr>
            </w:pPr>
          </w:p>
        </w:tc>
        <w:tc>
          <w:tcPr>
            <w:tcW w:w="2835" w:type="dxa"/>
          </w:tcPr>
          <w:p w14:paraId="7F3D1D80" w14:textId="77777777" w:rsidR="000E3BBF" w:rsidRPr="000A29D5" w:rsidRDefault="000E3BBF" w:rsidP="00CC3855">
            <w:pPr>
              <w:pStyle w:val="Heading5"/>
              <w:rPr>
                <w:rFonts w:ascii="Times New Roman" w:hAnsi="Times New Roman" w:cs="Times New Roman"/>
                <w:sz w:val="22"/>
                <w:szCs w:val="22"/>
                <w:rtl/>
              </w:rPr>
            </w:pPr>
          </w:p>
        </w:tc>
      </w:tr>
      <w:tr w:rsidR="00112A03" w:rsidRPr="000A29D5" w14:paraId="678C1AB9" w14:textId="77777777" w:rsidTr="00C61B09">
        <w:trPr>
          <w:trHeight w:val="340"/>
          <w:jc w:val="center"/>
        </w:trPr>
        <w:tc>
          <w:tcPr>
            <w:tcW w:w="4395" w:type="dxa"/>
            <w:gridSpan w:val="2"/>
          </w:tcPr>
          <w:p w14:paraId="14892C3B" w14:textId="633311DE" w:rsidR="00112A03" w:rsidRPr="00112A03" w:rsidRDefault="00112A03" w:rsidP="00112A03">
            <w:pPr>
              <w:pStyle w:val="Heading5"/>
              <w:numPr>
                <w:ilvl w:val="0"/>
                <w:numId w:val="21"/>
              </w:numPr>
              <w:bidi w:val="0"/>
              <w:ind w:left="447"/>
              <w:jc w:val="left"/>
              <w:rPr>
                <w:rFonts w:asciiTheme="majorBidi" w:hAnsiTheme="majorBidi" w:cstheme="majorBidi"/>
                <w:i w:val="0"/>
                <w:iCs w:val="0"/>
                <w:color w:val="000000"/>
                <w:sz w:val="22"/>
                <w:szCs w:val="22"/>
                <w:rtl/>
              </w:rPr>
            </w:pPr>
            <w:r w:rsidRPr="00112A03">
              <w:rPr>
                <w:rFonts w:asciiTheme="majorBidi" w:hAnsiTheme="majorBidi" w:cstheme="majorBidi"/>
                <w:i w:val="0"/>
                <w:iCs w:val="0"/>
                <w:color w:val="000000"/>
                <w:sz w:val="22"/>
                <w:szCs w:val="22"/>
              </w:rPr>
              <w:t>Translation and Editing</w:t>
            </w:r>
          </w:p>
        </w:tc>
        <w:tc>
          <w:tcPr>
            <w:tcW w:w="2404" w:type="dxa"/>
          </w:tcPr>
          <w:p w14:paraId="6D728C74" w14:textId="77777777" w:rsidR="00112A03" w:rsidRPr="000A29D5" w:rsidRDefault="00112A03" w:rsidP="00CC3855">
            <w:pPr>
              <w:pStyle w:val="Heading5"/>
              <w:rPr>
                <w:rFonts w:ascii="Times New Roman" w:hAnsi="Times New Roman" w:cs="Times New Roman"/>
                <w:sz w:val="22"/>
                <w:szCs w:val="22"/>
                <w:rtl/>
              </w:rPr>
            </w:pPr>
          </w:p>
        </w:tc>
        <w:tc>
          <w:tcPr>
            <w:tcW w:w="2835" w:type="dxa"/>
          </w:tcPr>
          <w:p w14:paraId="5E8320BF" w14:textId="77777777" w:rsidR="00112A03" w:rsidRPr="000A29D5" w:rsidRDefault="00112A03" w:rsidP="00CC3855">
            <w:pPr>
              <w:pStyle w:val="Heading5"/>
              <w:rPr>
                <w:rFonts w:ascii="Times New Roman" w:hAnsi="Times New Roman" w:cs="Times New Roman"/>
                <w:sz w:val="22"/>
                <w:szCs w:val="22"/>
                <w:rtl/>
              </w:rPr>
            </w:pPr>
          </w:p>
        </w:tc>
      </w:tr>
      <w:tr w:rsidR="00112A03" w:rsidRPr="000A29D5" w14:paraId="275649FA" w14:textId="77777777" w:rsidTr="009523AA">
        <w:trPr>
          <w:trHeight w:val="113"/>
          <w:jc w:val="center"/>
        </w:trPr>
        <w:tc>
          <w:tcPr>
            <w:tcW w:w="2410" w:type="dxa"/>
          </w:tcPr>
          <w:p w14:paraId="78703E74" w14:textId="4B06D5A6" w:rsidR="00112A03" w:rsidRPr="009523AA" w:rsidRDefault="009523AA" w:rsidP="009523AA">
            <w:pPr>
              <w:pStyle w:val="Header"/>
              <w:tabs>
                <w:tab w:val="clear" w:pos="4153"/>
                <w:tab w:val="clear" w:pos="8306"/>
                <w:tab w:val="right" w:pos="3794"/>
              </w:tabs>
              <w:bidi w:val="0"/>
              <w:spacing w:before="60"/>
              <w:ind w:left="426"/>
              <w:rPr>
                <w:sz w:val="22"/>
                <w:szCs w:val="22"/>
              </w:rPr>
            </w:pPr>
            <w:r w:rsidRPr="009523AA">
              <w:rPr>
                <w:sz w:val="22"/>
                <w:szCs w:val="22"/>
              </w:rPr>
              <w:t>Aladdin Salameh</w:t>
            </w:r>
          </w:p>
        </w:tc>
        <w:tc>
          <w:tcPr>
            <w:tcW w:w="1985" w:type="dxa"/>
          </w:tcPr>
          <w:p w14:paraId="0518F23D" w14:textId="77777777" w:rsidR="00112A03" w:rsidRPr="000A29D5" w:rsidRDefault="00112A03" w:rsidP="00CC3855">
            <w:pPr>
              <w:pStyle w:val="Heading5"/>
              <w:rPr>
                <w:rFonts w:ascii="Times New Roman" w:hAnsi="Times New Roman" w:cs="Times New Roman"/>
                <w:sz w:val="22"/>
                <w:szCs w:val="22"/>
                <w:rtl/>
              </w:rPr>
            </w:pPr>
          </w:p>
        </w:tc>
        <w:tc>
          <w:tcPr>
            <w:tcW w:w="2404" w:type="dxa"/>
          </w:tcPr>
          <w:p w14:paraId="2911B8A5" w14:textId="77777777" w:rsidR="00112A03" w:rsidRPr="000A29D5" w:rsidRDefault="00112A03" w:rsidP="00CC3855">
            <w:pPr>
              <w:pStyle w:val="Heading5"/>
              <w:rPr>
                <w:rFonts w:ascii="Times New Roman" w:hAnsi="Times New Roman" w:cs="Times New Roman"/>
                <w:sz w:val="22"/>
                <w:szCs w:val="22"/>
                <w:rtl/>
              </w:rPr>
            </w:pPr>
          </w:p>
        </w:tc>
        <w:tc>
          <w:tcPr>
            <w:tcW w:w="2835" w:type="dxa"/>
          </w:tcPr>
          <w:p w14:paraId="27E56B68" w14:textId="77777777" w:rsidR="00112A03" w:rsidRPr="000A29D5" w:rsidRDefault="00112A03" w:rsidP="00CC3855">
            <w:pPr>
              <w:pStyle w:val="Heading5"/>
              <w:rPr>
                <w:rFonts w:ascii="Times New Roman" w:hAnsi="Times New Roman" w:cs="Times New Roman"/>
                <w:sz w:val="22"/>
                <w:szCs w:val="22"/>
                <w:rtl/>
              </w:rPr>
            </w:pPr>
          </w:p>
        </w:tc>
      </w:tr>
      <w:tr w:rsidR="000E3BBF" w:rsidRPr="000A29D5" w14:paraId="5DC689A7" w14:textId="77777777" w:rsidTr="009523AA">
        <w:trPr>
          <w:trHeight w:val="113"/>
          <w:jc w:val="center"/>
        </w:trPr>
        <w:tc>
          <w:tcPr>
            <w:tcW w:w="2410" w:type="dxa"/>
          </w:tcPr>
          <w:p w14:paraId="34173022" w14:textId="77777777" w:rsidR="000E3BBF" w:rsidRPr="000A29D5" w:rsidRDefault="000E3BBF" w:rsidP="000E3BBF">
            <w:pPr>
              <w:bidi w:val="0"/>
              <w:rPr>
                <w:b/>
                <w:bCs/>
                <w:color w:val="000000"/>
                <w:sz w:val="22"/>
                <w:szCs w:val="22"/>
              </w:rPr>
            </w:pPr>
          </w:p>
        </w:tc>
        <w:tc>
          <w:tcPr>
            <w:tcW w:w="1985" w:type="dxa"/>
          </w:tcPr>
          <w:p w14:paraId="789E664F" w14:textId="77777777" w:rsidR="000E3BBF" w:rsidRPr="000A29D5" w:rsidRDefault="000E3BBF" w:rsidP="00CC3855">
            <w:pPr>
              <w:pStyle w:val="Heading5"/>
              <w:rPr>
                <w:rFonts w:ascii="Times New Roman" w:hAnsi="Times New Roman" w:cs="Times New Roman"/>
                <w:sz w:val="22"/>
                <w:szCs w:val="22"/>
                <w:rtl/>
              </w:rPr>
            </w:pPr>
          </w:p>
        </w:tc>
        <w:tc>
          <w:tcPr>
            <w:tcW w:w="2404" w:type="dxa"/>
          </w:tcPr>
          <w:p w14:paraId="6FC7DC5B" w14:textId="77777777" w:rsidR="000E3BBF" w:rsidRPr="000A29D5" w:rsidRDefault="000E3BBF" w:rsidP="00CC3855">
            <w:pPr>
              <w:pStyle w:val="Heading5"/>
              <w:rPr>
                <w:rFonts w:ascii="Times New Roman" w:hAnsi="Times New Roman" w:cs="Times New Roman"/>
                <w:sz w:val="22"/>
                <w:szCs w:val="22"/>
                <w:rtl/>
              </w:rPr>
            </w:pPr>
          </w:p>
        </w:tc>
        <w:tc>
          <w:tcPr>
            <w:tcW w:w="2835" w:type="dxa"/>
          </w:tcPr>
          <w:p w14:paraId="615D9268" w14:textId="77777777" w:rsidR="000E3BBF" w:rsidRPr="000A29D5" w:rsidRDefault="000E3BBF" w:rsidP="00CC3855">
            <w:pPr>
              <w:pStyle w:val="Heading5"/>
              <w:rPr>
                <w:rFonts w:ascii="Times New Roman" w:hAnsi="Times New Roman" w:cs="Times New Roman"/>
                <w:sz w:val="22"/>
                <w:szCs w:val="22"/>
                <w:rtl/>
              </w:rPr>
            </w:pPr>
          </w:p>
        </w:tc>
      </w:tr>
      <w:tr w:rsidR="00112A03" w:rsidRPr="000A29D5" w14:paraId="23FF21D5" w14:textId="77777777" w:rsidTr="00C61B09">
        <w:trPr>
          <w:trHeight w:val="340"/>
          <w:jc w:val="center"/>
        </w:trPr>
        <w:tc>
          <w:tcPr>
            <w:tcW w:w="4395" w:type="dxa"/>
            <w:gridSpan w:val="2"/>
          </w:tcPr>
          <w:p w14:paraId="233A733A" w14:textId="620C0A88" w:rsidR="00112A03" w:rsidRPr="00112A03" w:rsidRDefault="00112A03" w:rsidP="00112A03">
            <w:pPr>
              <w:pStyle w:val="Heading5"/>
              <w:numPr>
                <w:ilvl w:val="0"/>
                <w:numId w:val="21"/>
              </w:numPr>
              <w:bidi w:val="0"/>
              <w:ind w:left="447"/>
              <w:jc w:val="left"/>
              <w:rPr>
                <w:rFonts w:asciiTheme="majorBidi" w:hAnsiTheme="majorBidi" w:cstheme="majorBidi"/>
                <w:i w:val="0"/>
                <w:iCs w:val="0"/>
                <w:color w:val="000000"/>
                <w:sz w:val="22"/>
                <w:szCs w:val="22"/>
                <w:rtl/>
              </w:rPr>
            </w:pPr>
            <w:r w:rsidRPr="00112A03">
              <w:rPr>
                <w:rFonts w:asciiTheme="majorBidi" w:hAnsiTheme="majorBidi" w:cstheme="majorBidi"/>
                <w:i w:val="0"/>
                <w:iCs w:val="0"/>
                <w:color w:val="000000"/>
                <w:sz w:val="22"/>
                <w:szCs w:val="22"/>
              </w:rPr>
              <w:t>Preliminary Review</w:t>
            </w:r>
          </w:p>
        </w:tc>
        <w:tc>
          <w:tcPr>
            <w:tcW w:w="2404" w:type="dxa"/>
          </w:tcPr>
          <w:p w14:paraId="14634DCB" w14:textId="77777777" w:rsidR="00112A03" w:rsidRPr="000A29D5" w:rsidRDefault="00112A03" w:rsidP="00CC3855">
            <w:pPr>
              <w:pStyle w:val="Heading5"/>
              <w:rPr>
                <w:rFonts w:ascii="Times New Roman" w:hAnsi="Times New Roman" w:cs="Times New Roman"/>
                <w:sz w:val="22"/>
                <w:szCs w:val="22"/>
                <w:rtl/>
              </w:rPr>
            </w:pPr>
          </w:p>
        </w:tc>
        <w:tc>
          <w:tcPr>
            <w:tcW w:w="2835" w:type="dxa"/>
          </w:tcPr>
          <w:p w14:paraId="40AC106E" w14:textId="77777777" w:rsidR="00112A03" w:rsidRPr="000A29D5" w:rsidRDefault="00112A03" w:rsidP="00CC3855">
            <w:pPr>
              <w:pStyle w:val="Heading5"/>
              <w:rPr>
                <w:rFonts w:ascii="Times New Roman" w:hAnsi="Times New Roman" w:cs="Times New Roman"/>
                <w:sz w:val="22"/>
                <w:szCs w:val="22"/>
                <w:rtl/>
              </w:rPr>
            </w:pPr>
          </w:p>
        </w:tc>
      </w:tr>
      <w:tr w:rsidR="006A0E0E" w:rsidRPr="000A29D5" w14:paraId="517EA5E6" w14:textId="77777777" w:rsidTr="00C61B09">
        <w:trPr>
          <w:trHeight w:val="340"/>
          <w:jc w:val="center"/>
        </w:trPr>
        <w:tc>
          <w:tcPr>
            <w:tcW w:w="4395" w:type="dxa"/>
            <w:gridSpan w:val="2"/>
          </w:tcPr>
          <w:p w14:paraId="5870A7A0" w14:textId="348EAC03" w:rsidR="006A0E0E" w:rsidRPr="00975D04" w:rsidRDefault="006A0E0E" w:rsidP="00975D04">
            <w:pPr>
              <w:pStyle w:val="Header"/>
              <w:tabs>
                <w:tab w:val="clear" w:pos="4153"/>
                <w:tab w:val="clear" w:pos="8306"/>
                <w:tab w:val="right" w:pos="3794"/>
              </w:tabs>
              <w:bidi w:val="0"/>
              <w:spacing w:before="60"/>
              <w:ind w:left="426"/>
              <w:rPr>
                <w:sz w:val="22"/>
                <w:szCs w:val="22"/>
                <w:rtl/>
              </w:rPr>
            </w:pPr>
            <w:r w:rsidRPr="00975D04">
              <w:rPr>
                <w:sz w:val="22"/>
                <w:szCs w:val="22"/>
              </w:rPr>
              <w:t>Khalid Abu-</w:t>
            </w:r>
            <w:proofErr w:type="spellStart"/>
            <w:r w:rsidRPr="00975D04">
              <w:rPr>
                <w:sz w:val="22"/>
                <w:szCs w:val="22"/>
              </w:rPr>
              <w:t>KhaiId</w:t>
            </w:r>
            <w:proofErr w:type="spellEnd"/>
          </w:p>
        </w:tc>
        <w:tc>
          <w:tcPr>
            <w:tcW w:w="2404" w:type="dxa"/>
          </w:tcPr>
          <w:p w14:paraId="74DB85DB" w14:textId="77777777" w:rsidR="006A0E0E" w:rsidRPr="000A29D5" w:rsidRDefault="006A0E0E" w:rsidP="00CC3855">
            <w:pPr>
              <w:pStyle w:val="Heading5"/>
              <w:rPr>
                <w:rFonts w:ascii="Times New Roman" w:hAnsi="Times New Roman" w:cs="Times New Roman"/>
                <w:sz w:val="22"/>
                <w:szCs w:val="22"/>
                <w:rtl/>
              </w:rPr>
            </w:pPr>
          </w:p>
        </w:tc>
        <w:tc>
          <w:tcPr>
            <w:tcW w:w="2835" w:type="dxa"/>
          </w:tcPr>
          <w:p w14:paraId="24AB0F82" w14:textId="77777777" w:rsidR="006A0E0E" w:rsidRPr="000A29D5" w:rsidRDefault="006A0E0E" w:rsidP="00CC3855">
            <w:pPr>
              <w:pStyle w:val="Heading5"/>
              <w:rPr>
                <w:rFonts w:ascii="Times New Roman" w:hAnsi="Times New Roman" w:cs="Times New Roman"/>
                <w:sz w:val="22"/>
                <w:szCs w:val="22"/>
                <w:rtl/>
              </w:rPr>
            </w:pPr>
          </w:p>
        </w:tc>
      </w:tr>
      <w:tr w:rsidR="00AB18C9" w:rsidRPr="000A29D5" w14:paraId="4480F3B4" w14:textId="77777777" w:rsidTr="009523AA">
        <w:trPr>
          <w:trHeight w:val="113"/>
          <w:jc w:val="center"/>
        </w:trPr>
        <w:tc>
          <w:tcPr>
            <w:tcW w:w="2410" w:type="dxa"/>
          </w:tcPr>
          <w:p w14:paraId="02AF40D3" w14:textId="77777777" w:rsidR="00AB18C9" w:rsidRPr="000A29D5" w:rsidRDefault="00AB18C9" w:rsidP="00EA12B0">
            <w:pPr>
              <w:bidi w:val="0"/>
              <w:rPr>
                <w:b/>
                <w:bCs/>
                <w:color w:val="000000"/>
                <w:sz w:val="22"/>
                <w:szCs w:val="22"/>
              </w:rPr>
            </w:pPr>
          </w:p>
        </w:tc>
        <w:tc>
          <w:tcPr>
            <w:tcW w:w="1985" w:type="dxa"/>
          </w:tcPr>
          <w:p w14:paraId="18569115" w14:textId="77777777" w:rsidR="00AB18C9" w:rsidRPr="000A29D5" w:rsidRDefault="00AB18C9" w:rsidP="00CC3855">
            <w:pPr>
              <w:pStyle w:val="Heading5"/>
              <w:rPr>
                <w:rFonts w:ascii="Times New Roman" w:hAnsi="Times New Roman" w:cs="Times New Roman"/>
                <w:sz w:val="22"/>
                <w:szCs w:val="22"/>
                <w:rtl/>
              </w:rPr>
            </w:pPr>
          </w:p>
        </w:tc>
        <w:tc>
          <w:tcPr>
            <w:tcW w:w="2404" w:type="dxa"/>
          </w:tcPr>
          <w:p w14:paraId="4C088F79" w14:textId="77777777" w:rsidR="00AB18C9" w:rsidRPr="000A29D5" w:rsidRDefault="00AB18C9" w:rsidP="00CC3855">
            <w:pPr>
              <w:pStyle w:val="Heading5"/>
              <w:rPr>
                <w:rFonts w:ascii="Times New Roman" w:hAnsi="Times New Roman" w:cs="Times New Roman"/>
                <w:sz w:val="22"/>
                <w:szCs w:val="22"/>
                <w:rtl/>
              </w:rPr>
            </w:pPr>
          </w:p>
        </w:tc>
        <w:tc>
          <w:tcPr>
            <w:tcW w:w="2835" w:type="dxa"/>
          </w:tcPr>
          <w:p w14:paraId="7F74F250" w14:textId="77777777" w:rsidR="00AB18C9" w:rsidRPr="000A29D5" w:rsidRDefault="00AB18C9" w:rsidP="00CC3855">
            <w:pPr>
              <w:pStyle w:val="Heading5"/>
              <w:rPr>
                <w:rFonts w:ascii="Times New Roman" w:hAnsi="Times New Roman" w:cs="Times New Roman"/>
                <w:sz w:val="22"/>
                <w:szCs w:val="22"/>
                <w:rtl/>
              </w:rPr>
            </w:pPr>
          </w:p>
        </w:tc>
      </w:tr>
      <w:tr w:rsidR="00112A03" w:rsidRPr="000A29D5" w14:paraId="5FB038CB" w14:textId="77777777" w:rsidTr="00C61B09">
        <w:trPr>
          <w:trHeight w:val="340"/>
          <w:jc w:val="center"/>
        </w:trPr>
        <w:tc>
          <w:tcPr>
            <w:tcW w:w="4395" w:type="dxa"/>
            <w:gridSpan w:val="2"/>
          </w:tcPr>
          <w:p w14:paraId="2B2EDEFD" w14:textId="5D8FE3F0" w:rsidR="00112A03" w:rsidRPr="00112A03" w:rsidRDefault="00112A03" w:rsidP="00112A03">
            <w:pPr>
              <w:pStyle w:val="Heading5"/>
              <w:numPr>
                <w:ilvl w:val="0"/>
                <w:numId w:val="21"/>
              </w:numPr>
              <w:bidi w:val="0"/>
              <w:ind w:left="447"/>
              <w:jc w:val="left"/>
              <w:rPr>
                <w:rFonts w:asciiTheme="majorBidi" w:hAnsiTheme="majorBidi" w:cstheme="majorBidi"/>
                <w:i w:val="0"/>
                <w:iCs w:val="0"/>
                <w:color w:val="000000"/>
                <w:sz w:val="22"/>
                <w:szCs w:val="22"/>
                <w:rtl/>
              </w:rPr>
            </w:pPr>
            <w:r w:rsidRPr="00112A03">
              <w:rPr>
                <w:rFonts w:asciiTheme="majorBidi" w:hAnsiTheme="majorBidi" w:cstheme="majorBidi"/>
                <w:i w:val="0"/>
                <w:iCs w:val="0"/>
                <w:color w:val="000000"/>
                <w:sz w:val="22"/>
                <w:szCs w:val="22"/>
              </w:rPr>
              <w:t>Final  Review</w:t>
            </w:r>
          </w:p>
        </w:tc>
        <w:tc>
          <w:tcPr>
            <w:tcW w:w="2404" w:type="dxa"/>
          </w:tcPr>
          <w:p w14:paraId="402D4B7A" w14:textId="77777777" w:rsidR="00112A03" w:rsidRPr="000A29D5" w:rsidRDefault="00112A03" w:rsidP="00CC3855">
            <w:pPr>
              <w:pStyle w:val="Heading5"/>
              <w:rPr>
                <w:rFonts w:ascii="Times New Roman" w:hAnsi="Times New Roman" w:cs="Times New Roman"/>
                <w:sz w:val="22"/>
                <w:szCs w:val="22"/>
                <w:rtl/>
              </w:rPr>
            </w:pPr>
          </w:p>
        </w:tc>
        <w:tc>
          <w:tcPr>
            <w:tcW w:w="2835" w:type="dxa"/>
          </w:tcPr>
          <w:p w14:paraId="24B570AC" w14:textId="77777777" w:rsidR="00112A03" w:rsidRPr="000A29D5" w:rsidRDefault="00112A03" w:rsidP="00CC3855">
            <w:pPr>
              <w:pStyle w:val="Heading5"/>
              <w:rPr>
                <w:rFonts w:ascii="Times New Roman" w:hAnsi="Times New Roman" w:cs="Times New Roman"/>
                <w:sz w:val="22"/>
                <w:szCs w:val="22"/>
                <w:rtl/>
              </w:rPr>
            </w:pPr>
          </w:p>
        </w:tc>
      </w:tr>
      <w:tr w:rsidR="00C0563D" w:rsidRPr="000A29D5" w14:paraId="09868203" w14:textId="77777777" w:rsidTr="00C61B09">
        <w:trPr>
          <w:trHeight w:val="340"/>
          <w:jc w:val="center"/>
        </w:trPr>
        <w:tc>
          <w:tcPr>
            <w:tcW w:w="4395" w:type="dxa"/>
            <w:gridSpan w:val="2"/>
          </w:tcPr>
          <w:p w14:paraId="3924CAF6" w14:textId="77777777" w:rsidR="00C0563D" w:rsidRDefault="00C0563D" w:rsidP="00C0563D">
            <w:pPr>
              <w:pStyle w:val="Header"/>
              <w:tabs>
                <w:tab w:val="clear" w:pos="4153"/>
                <w:tab w:val="clear" w:pos="8306"/>
                <w:tab w:val="right" w:pos="3794"/>
              </w:tabs>
              <w:bidi w:val="0"/>
              <w:spacing w:before="60"/>
              <w:ind w:left="426"/>
              <w:rPr>
                <w:sz w:val="22"/>
                <w:szCs w:val="22"/>
              </w:rPr>
            </w:pPr>
            <w:r w:rsidRPr="00C0563D">
              <w:rPr>
                <w:sz w:val="22"/>
                <w:szCs w:val="22"/>
              </w:rPr>
              <w:t>Mohammad Al-</w:t>
            </w:r>
            <w:proofErr w:type="spellStart"/>
            <w:r w:rsidRPr="00C0563D">
              <w:rPr>
                <w:sz w:val="22"/>
                <w:szCs w:val="22"/>
              </w:rPr>
              <w:t>Draidi</w:t>
            </w:r>
            <w:proofErr w:type="spellEnd"/>
          </w:p>
          <w:p w14:paraId="002E458F" w14:textId="48EA6835" w:rsidR="009523AA" w:rsidRPr="00C0563D" w:rsidRDefault="009523AA" w:rsidP="009523AA">
            <w:pPr>
              <w:pStyle w:val="Header"/>
              <w:tabs>
                <w:tab w:val="clear" w:pos="4153"/>
                <w:tab w:val="clear" w:pos="8306"/>
                <w:tab w:val="right" w:pos="3794"/>
              </w:tabs>
              <w:bidi w:val="0"/>
              <w:spacing w:before="60"/>
              <w:ind w:left="426"/>
              <w:rPr>
                <w:sz w:val="22"/>
                <w:szCs w:val="22"/>
                <w:rtl/>
              </w:rPr>
            </w:pPr>
            <w:r w:rsidRPr="00C0563D">
              <w:rPr>
                <w:sz w:val="22"/>
                <w:szCs w:val="22"/>
              </w:rPr>
              <w:t xml:space="preserve">Jawad AL- Saleh </w:t>
            </w:r>
          </w:p>
        </w:tc>
        <w:tc>
          <w:tcPr>
            <w:tcW w:w="2404" w:type="dxa"/>
          </w:tcPr>
          <w:p w14:paraId="0A2F1DC0" w14:textId="77777777" w:rsidR="00C0563D" w:rsidRPr="000A29D5" w:rsidRDefault="00C0563D" w:rsidP="009523AA">
            <w:pPr>
              <w:pStyle w:val="Header"/>
              <w:tabs>
                <w:tab w:val="clear" w:pos="4153"/>
                <w:tab w:val="clear" w:pos="8306"/>
                <w:tab w:val="right" w:pos="3794"/>
              </w:tabs>
              <w:bidi w:val="0"/>
              <w:spacing w:before="60"/>
              <w:ind w:left="426"/>
              <w:rPr>
                <w:sz w:val="22"/>
                <w:szCs w:val="22"/>
                <w:rtl/>
              </w:rPr>
            </w:pPr>
          </w:p>
        </w:tc>
        <w:tc>
          <w:tcPr>
            <w:tcW w:w="2835" w:type="dxa"/>
          </w:tcPr>
          <w:p w14:paraId="4C94F4F7" w14:textId="77777777" w:rsidR="00C0563D" w:rsidRPr="000A29D5" w:rsidRDefault="00C0563D" w:rsidP="00CC3855">
            <w:pPr>
              <w:pStyle w:val="Heading5"/>
              <w:rPr>
                <w:rFonts w:ascii="Times New Roman" w:hAnsi="Times New Roman" w:cs="Times New Roman"/>
                <w:sz w:val="22"/>
                <w:szCs w:val="22"/>
              </w:rPr>
            </w:pPr>
          </w:p>
        </w:tc>
      </w:tr>
      <w:tr w:rsidR="00AB18C9" w:rsidRPr="000A29D5" w14:paraId="0021997C" w14:textId="77777777" w:rsidTr="009523AA">
        <w:trPr>
          <w:trHeight w:val="113"/>
          <w:jc w:val="center"/>
        </w:trPr>
        <w:tc>
          <w:tcPr>
            <w:tcW w:w="2410" w:type="dxa"/>
          </w:tcPr>
          <w:p w14:paraId="083672ED" w14:textId="77777777" w:rsidR="00AB18C9" w:rsidRPr="000A29D5" w:rsidRDefault="00AB18C9" w:rsidP="00B55132">
            <w:pPr>
              <w:pStyle w:val="Header"/>
              <w:tabs>
                <w:tab w:val="clear" w:pos="4153"/>
                <w:tab w:val="clear" w:pos="8306"/>
                <w:tab w:val="right" w:pos="3794"/>
              </w:tabs>
              <w:bidi w:val="0"/>
              <w:spacing w:before="60"/>
              <w:ind w:left="426"/>
              <w:rPr>
                <w:sz w:val="22"/>
                <w:szCs w:val="22"/>
              </w:rPr>
            </w:pPr>
          </w:p>
        </w:tc>
        <w:tc>
          <w:tcPr>
            <w:tcW w:w="1985" w:type="dxa"/>
          </w:tcPr>
          <w:p w14:paraId="2BE3ACAA" w14:textId="77777777" w:rsidR="00AB18C9" w:rsidRPr="000A29D5" w:rsidRDefault="00AB18C9" w:rsidP="00CC3855">
            <w:pPr>
              <w:pStyle w:val="Heading5"/>
              <w:rPr>
                <w:rFonts w:ascii="Times New Roman" w:hAnsi="Times New Roman" w:cs="Times New Roman"/>
                <w:sz w:val="22"/>
                <w:szCs w:val="22"/>
                <w:rtl/>
              </w:rPr>
            </w:pPr>
          </w:p>
        </w:tc>
        <w:tc>
          <w:tcPr>
            <w:tcW w:w="2404" w:type="dxa"/>
          </w:tcPr>
          <w:p w14:paraId="5863C2EF" w14:textId="77777777" w:rsidR="00AB18C9" w:rsidRPr="000A29D5" w:rsidRDefault="00AB18C9" w:rsidP="00CC3855">
            <w:pPr>
              <w:pStyle w:val="Heading5"/>
              <w:rPr>
                <w:rFonts w:ascii="Times New Roman" w:hAnsi="Times New Roman" w:cs="Times New Roman"/>
                <w:sz w:val="22"/>
                <w:szCs w:val="22"/>
                <w:rtl/>
              </w:rPr>
            </w:pPr>
          </w:p>
        </w:tc>
        <w:tc>
          <w:tcPr>
            <w:tcW w:w="2835" w:type="dxa"/>
          </w:tcPr>
          <w:p w14:paraId="063A281D" w14:textId="77777777" w:rsidR="00AB18C9" w:rsidRPr="000A29D5" w:rsidRDefault="00AB18C9" w:rsidP="00CC3855">
            <w:pPr>
              <w:pStyle w:val="Heading5"/>
              <w:rPr>
                <w:rFonts w:ascii="Times New Roman" w:hAnsi="Times New Roman" w:cs="Times New Roman"/>
                <w:sz w:val="22"/>
                <w:szCs w:val="22"/>
                <w:rtl/>
              </w:rPr>
            </w:pPr>
          </w:p>
        </w:tc>
      </w:tr>
      <w:tr w:rsidR="00112A03" w:rsidRPr="000A29D5" w14:paraId="5C26AEF5" w14:textId="77777777" w:rsidTr="00C61B09">
        <w:trPr>
          <w:trHeight w:val="340"/>
          <w:jc w:val="center"/>
        </w:trPr>
        <w:tc>
          <w:tcPr>
            <w:tcW w:w="4395" w:type="dxa"/>
            <w:gridSpan w:val="2"/>
          </w:tcPr>
          <w:p w14:paraId="29C92C40" w14:textId="76D8FB46" w:rsidR="00112A03" w:rsidRPr="000A29D5" w:rsidRDefault="00112A03" w:rsidP="00112A03">
            <w:pPr>
              <w:pStyle w:val="Heading5"/>
              <w:numPr>
                <w:ilvl w:val="0"/>
                <w:numId w:val="21"/>
              </w:numPr>
              <w:bidi w:val="0"/>
              <w:ind w:left="447"/>
              <w:jc w:val="left"/>
              <w:rPr>
                <w:rFonts w:ascii="Times New Roman" w:hAnsi="Times New Roman" w:cs="Times New Roman"/>
                <w:sz w:val="22"/>
                <w:szCs w:val="22"/>
                <w:rtl/>
              </w:rPr>
            </w:pPr>
            <w:r w:rsidRPr="00112A03">
              <w:rPr>
                <w:rFonts w:asciiTheme="majorBidi" w:hAnsiTheme="majorBidi" w:cstheme="majorBidi"/>
                <w:i w:val="0"/>
                <w:iCs w:val="0"/>
                <w:color w:val="000000"/>
                <w:sz w:val="22"/>
                <w:szCs w:val="22"/>
              </w:rPr>
              <w:t>Overall</w:t>
            </w:r>
            <w:r w:rsidRPr="000A29D5">
              <w:rPr>
                <w:color w:val="000000"/>
                <w:sz w:val="22"/>
                <w:szCs w:val="22"/>
              </w:rPr>
              <w:t xml:space="preserve"> </w:t>
            </w:r>
            <w:r w:rsidRPr="00CB3C16">
              <w:rPr>
                <w:rFonts w:asciiTheme="majorBidi" w:hAnsiTheme="majorBidi" w:cstheme="majorBidi"/>
                <w:i w:val="0"/>
                <w:iCs w:val="0"/>
                <w:color w:val="000000"/>
                <w:sz w:val="22"/>
                <w:szCs w:val="22"/>
              </w:rPr>
              <w:t>Supervision</w:t>
            </w:r>
          </w:p>
        </w:tc>
        <w:tc>
          <w:tcPr>
            <w:tcW w:w="2404" w:type="dxa"/>
          </w:tcPr>
          <w:p w14:paraId="25B364D9" w14:textId="77777777" w:rsidR="00112A03" w:rsidRPr="000A29D5" w:rsidRDefault="00112A03" w:rsidP="00CC3855">
            <w:pPr>
              <w:pStyle w:val="Heading5"/>
              <w:rPr>
                <w:rFonts w:ascii="Times New Roman" w:hAnsi="Times New Roman" w:cs="Times New Roman"/>
                <w:sz w:val="22"/>
                <w:szCs w:val="22"/>
                <w:rtl/>
              </w:rPr>
            </w:pPr>
          </w:p>
        </w:tc>
        <w:tc>
          <w:tcPr>
            <w:tcW w:w="2835" w:type="dxa"/>
          </w:tcPr>
          <w:p w14:paraId="6E30AB40" w14:textId="77777777" w:rsidR="00112A03" w:rsidRPr="000A29D5" w:rsidRDefault="00112A03" w:rsidP="00CC3855">
            <w:pPr>
              <w:pStyle w:val="Heading5"/>
              <w:rPr>
                <w:rFonts w:ascii="Times New Roman" w:hAnsi="Times New Roman" w:cs="Times New Roman"/>
                <w:sz w:val="22"/>
                <w:szCs w:val="22"/>
                <w:rtl/>
              </w:rPr>
            </w:pPr>
          </w:p>
        </w:tc>
      </w:tr>
      <w:tr w:rsidR="00E31766" w:rsidRPr="000A29D5" w14:paraId="44501EB4" w14:textId="77777777" w:rsidTr="009523AA">
        <w:trPr>
          <w:trHeight w:val="340"/>
          <w:jc w:val="center"/>
        </w:trPr>
        <w:tc>
          <w:tcPr>
            <w:tcW w:w="2410" w:type="dxa"/>
          </w:tcPr>
          <w:p w14:paraId="5312DED2" w14:textId="011D5065" w:rsidR="00E31766" w:rsidRPr="000A29D5" w:rsidRDefault="00B00CF9" w:rsidP="00483A64">
            <w:pPr>
              <w:pStyle w:val="Header"/>
              <w:tabs>
                <w:tab w:val="clear" w:pos="4153"/>
                <w:tab w:val="clear" w:pos="8306"/>
                <w:tab w:val="right" w:pos="3794"/>
              </w:tabs>
              <w:bidi w:val="0"/>
              <w:spacing w:before="60"/>
              <w:ind w:left="426"/>
              <w:rPr>
                <w:sz w:val="22"/>
                <w:szCs w:val="22"/>
                <w:rtl/>
              </w:rPr>
            </w:pPr>
            <w:r w:rsidRPr="000A29D5">
              <w:rPr>
                <w:sz w:val="22"/>
                <w:szCs w:val="22"/>
              </w:rPr>
              <w:t xml:space="preserve">Dr. </w:t>
            </w:r>
            <w:r w:rsidR="00E31766" w:rsidRPr="000A29D5">
              <w:rPr>
                <w:sz w:val="22"/>
                <w:szCs w:val="22"/>
              </w:rPr>
              <w:t>Ola Awad</w:t>
            </w:r>
          </w:p>
        </w:tc>
        <w:tc>
          <w:tcPr>
            <w:tcW w:w="4389" w:type="dxa"/>
            <w:gridSpan w:val="2"/>
          </w:tcPr>
          <w:p w14:paraId="15FAF4C2" w14:textId="77777777" w:rsidR="00E31766" w:rsidRPr="00312189" w:rsidRDefault="00E31766" w:rsidP="00CC3855">
            <w:pPr>
              <w:pStyle w:val="Heading5"/>
              <w:jc w:val="left"/>
              <w:rPr>
                <w:rFonts w:ascii="Times New Roman" w:hAnsi="Times New Roman" w:cs="Times New Roman"/>
                <w:b w:val="0"/>
                <w:bCs w:val="0"/>
                <w:i w:val="0"/>
                <w:iCs w:val="0"/>
                <w:sz w:val="22"/>
                <w:szCs w:val="22"/>
                <w:rtl/>
              </w:rPr>
            </w:pPr>
            <w:r w:rsidRPr="00312189">
              <w:rPr>
                <w:rFonts w:ascii="Times New Roman" w:hAnsi="Times New Roman" w:cs="Times New Roman"/>
                <w:i w:val="0"/>
                <w:iCs w:val="0"/>
                <w:sz w:val="22"/>
                <w:szCs w:val="22"/>
              </w:rPr>
              <w:t>President of PCBS</w:t>
            </w:r>
          </w:p>
        </w:tc>
        <w:tc>
          <w:tcPr>
            <w:tcW w:w="2835" w:type="dxa"/>
          </w:tcPr>
          <w:p w14:paraId="578C817B" w14:textId="77777777" w:rsidR="00E31766" w:rsidRPr="000A29D5" w:rsidRDefault="00E31766" w:rsidP="00CC3855">
            <w:pPr>
              <w:pStyle w:val="Heading5"/>
              <w:jc w:val="left"/>
              <w:rPr>
                <w:rFonts w:ascii="Times New Roman" w:hAnsi="Times New Roman" w:cs="Times New Roman"/>
                <w:b w:val="0"/>
                <w:bCs w:val="0"/>
                <w:sz w:val="22"/>
                <w:szCs w:val="22"/>
                <w:rtl/>
              </w:rPr>
            </w:pPr>
          </w:p>
        </w:tc>
      </w:tr>
    </w:tbl>
    <w:p w14:paraId="50B6C31F" w14:textId="77777777" w:rsidR="0058627D" w:rsidRDefault="0058627D" w:rsidP="00B030AE">
      <w:pPr>
        <w:pStyle w:val="Heading5"/>
        <w:jc w:val="left"/>
        <w:rPr>
          <w:rFonts w:ascii="Arial" w:hAnsi="Arial"/>
          <w:sz w:val="24"/>
          <w:szCs w:val="24"/>
          <w:rtl/>
        </w:rPr>
      </w:pPr>
    </w:p>
    <w:p w14:paraId="0E684D0A" w14:textId="77777777" w:rsidR="00401F07" w:rsidRDefault="00401F07" w:rsidP="00401F07">
      <w:pPr>
        <w:rPr>
          <w:rtl/>
        </w:rPr>
      </w:pPr>
    </w:p>
    <w:p w14:paraId="526024C4" w14:textId="77777777" w:rsidR="00401F07" w:rsidRDefault="00401F07" w:rsidP="00401F07">
      <w:pPr>
        <w:rPr>
          <w:rtl/>
        </w:rPr>
      </w:pPr>
    </w:p>
    <w:p w14:paraId="4D6F4C84" w14:textId="77777777" w:rsidR="00401F07" w:rsidRPr="00401F07" w:rsidRDefault="00401F07" w:rsidP="00401F07">
      <w:pPr>
        <w:rPr>
          <w:rtl/>
        </w:rPr>
      </w:pPr>
    </w:p>
    <w:p w14:paraId="41D75193" w14:textId="77777777" w:rsidR="00162CA4" w:rsidRDefault="00162CA4" w:rsidP="00162CA4">
      <w:pPr>
        <w:pStyle w:val="Header"/>
        <w:tabs>
          <w:tab w:val="clear" w:pos="4153"/>
          <w:tab w:val="clear" w:pos="8306"/>
          <w:tab w:val="right" w:pos="3794"/>
        </w:tabs>
        <w:bidi w:val="0"/>
        <w:spacing w:before="60"/>
        <w:ind w:left="426"/>
      </w:pPr>
      <w:r w:rsidRPr="0058627D">
        <w:tab/>
      </w:r>
    </w:p>
    <w:p w14:paraId="7C614446" w14:textId="77777777" w:rsidR="00483A64" w:rsidRDefault="00483A64" w:rsidP="00483A64">
      <w:pPr>
        <w:pStyle w:val="Header"/>
        <w:tabs>
          <w:tab w:val="clear" w:pos="4153"/>
          <w:tab w:val="clear" w:pos="8306"/>
          <w:tab w:val="right" w:pos="3794"/>
        </w:tabs>
        <w:bidi w:val="0"/>
        <w:spacing w:before="60"/>
        <w:ind w:left="426"/>
      </w:pPr>
    </w:p>
    <w:p w14:paraId="3A852365" w14:textId="77777777" w:rsidR="00483A64" w:rsidRDefault="00483A64" w:rsidP="00483A64">
      <w:pPr>
        <w:pStyle w:val="Header"/>
        <w:tabs>
          <w:tab w:val="clear" w:pos="4153"/>
          <w:tab w:val="clear" w:pos="8306"/>
          <w:tab w:val="right" w:pos="3794"/>
        </w:tabs>
        <w:bidi w:val="0"/>
        <w:spacing w:before="60"/>
        <w:ind w:left="426"/>
      </w:pPr>
    </w:p>
    <w:p w14:paraId="20ABBE2C" w14:textId="77777777" w:rsidR="00483A64" w:rsidRDefault="00483A64" w:rsidP="00483A64">
      <w:pPr>
        <w:pStyle w:val="Header"/>
        <w:tabs>
          <w:tab w:val="clear" w:pos="4153"/>
          <w:tab w:val="clear" w:pos="8306"/>
          <w:tab w:val="right" w:pos="3794"/>
        </w:tabs>
        <w:bidi w:val="0"/>
        <w:spacing w:before="60"/>
        <w:ind w:left="426"/>
      </w:pPr>
    </w:p>
    <w:p w14:paraId="77AB67B6" w14:textId="77777777" w:rsidR="00483A64" w:rsidRDefault="00483A64" w:rsidP="00483A64">
      <w:pPr>
        <w:pStyle w:val="Header"/>
        <w:tabs>
          <w:tab w:val="clear" w:pos="4153"/>
          <w:tab w:val="clear" w:pos="8306"/>
          <w:tab w:val="right" w:pos="3794"/>
        </w:tabs>
        <w:bidi w:val="0"/>
        <w:spacing w:before="60"/>
        <w:ind w:left="426"/>
      </w:pPr>
    </w:p>
    <w:p w14:paraId="05B6A722" w14:textId="77777777" w:rsidR="00483A64" w:rsidRDefault="00483A64" w:rsidP="00483A64">
      <w:pPr>
        <w:pStyle w:val="Header"/>
        <w:tabs>
          <w:tab w:val="clear" w:pos="4153"/>
          <w:tab w:val="clear" w:pos="8306"/>
          <w:tab w:val="right" w:pos="3794"/>
        </w:tabs>
        <w:bidi w:val="0"/>
        <w:spacing w:before="60"/>
        <w:ind w:left="426"/>
      </w:pPr>
    </w:p>
    <w:p w14:paraId="4B367A20" w14:textId="77777777" w:rsidR="00483A64" w:rsidRDefault="00483A64" w:rsidP="00483A64">
      <w:pPr>
        <w:pStyle w:val="Header"/>
        <w:tabs>
          <w:tab w:val="clear" w:pos="4153"/>
          <w:tab w:val="clear" w:pos="8306"/>
          <w:tab w:val="right" w:pos="3794"/>
        </w:tabs>
        <w:bidi w:val="0"/>
        <w:spacing w:before="60"/>
        <w:ind w:left="426"/>
      </w:pPr>
    </w:p>
    <w:p w14:paraId="03F7EF00" w14:textId="77777777" w:rsidR="00483A64" w:rsidRDefault="00483A64" w:rsidP="00483A64">
      <w:pPr>
        <w:pStyle w:val="Header"/>
        <w:tabs>
          <w:tab w:val="clear" w:pos="4153"/>
          <w:tab w:val="clear" w:pos="8306"/>
          <w:tab w:val="right" w:pos="3794"/>
        </w:tabs>
        <w:bidi w:val="0"/>
        <w:spacing w:before="60"/>
        <w:ind w:left="426"/>
      </w:pPr>
    </w:p>
    <w:p w14:paraId="59989084" w14:textId="77777777" w:rsidR="00483A64" w:rsidRDefault="00483A64" w:rsidP="00483A64">
      <w:pPr>
        <w:pStyle w:val="Header"/>
        <w:tabs>
          <w:tab w:val="clear" w:pos="4153"/>
          <w:tab w:val="clear" w:pos="8306"/>
          <w:tab w:val="right" w:pos="3794"/>
        </w:tabs>
        <w:bidi w:val="0"/>
        <w:spacing w:before="60"/>
        <w:ind w:left="426"/>
      </w:pPr>
    </w:p>
    <w:p w14:paraId="4CECF6A9" w14:textId="77777777" w:rsidR="00483A64" w:rsidRDefault="00483A64" w:rsidP="00483A64">
      <w:pPr>
        <w:pStyle w:val="Header"/>
        <w:tabs>
          <w:tab w:val="clear" w:pos="4153"/>
          <w:tab w:val="clear" w:pos="8306"/>
          <w:tab w:val="right" w:pos="3794"/>
        </w:tabs>
        <w:bidi w:val="0"/>
        <w:spacing w:before="60"/>
        <w:ind w:left="426"/>
      </w:pPr>
    </w:p>
    <w:p w14:paraId="39BFA203" w14:textId="77777777" w:rsidR="0036413E" w:rsidRDefault="0036413E" w:rsidP="0036413E">
      <w:pPr>
        <w:pStyle w:val="Header"/>
        <w:tabs>
          <w:tab w:val="clear" w:pos="4153"/>
          <w:tab w:val="clear" w:pos="8306"/>
          <w:tab w:val="right" w:pos="3794"/>
        </w:tabs>
        <w:bidi w:val="0"/>
        <w:spacing w:before="60"/>
        <w:ind w:left="426"/>
      </w:pPr>
    </w:p>
    <w:p w14:paraId="07B72728" w14:textId="77777777" w:rsidR="0036413E" w:rsidRDefault="0036413E" w:rsidP="0036413E">
      <w:pPr>
        <w:pStyle w:val="Header"/>
        <w:tabs>
          <w:tab w:val="clear" w:pos="4153"/>
          <w:tab w:val="clear" w:pos="8306"/>
          <w:tab w:val="right" w:pos="3794"/>
        </w:tabs>
        <w:bidi w:val="0"/>
        <w:spacing w:before="60"/>
        <w:ind w:left="426"/>
      </w:pPr>
    </w:p>
    <w:p w14:paraId="1865E9BF" w14:textId="77777777" w:rsidR="00770371" w:rsidRDefault="00770371" w:rsidP="00770371">
      <w:pPr>
        <w:pStyle w:val="Header"/>
        <w:tabs>
          <w:tab w:val="clear" w:pos="4153"/>
          <w:tab w:val="clear" w:pos="8306"/>
          <w:tab w:val="right" w:pos="3794"/>
        </w:tabs>
        <w:bidi w:val="0"/>
        <w:spacing w:before="60"/>
        <w:ind w:left="426"/>
      </w:pPr>
    </w:p>
    <w:p w14:paraId="18C5116A" w14:textId="77777777" w:rsidR="0036413E" w:rsidRDefault="0036413E" w:rsidP="0036413E">
      <w:pPr>
        <w:pStyle w:val="Header"/>
        <w:tabs>
          <w:tab w:val="clear" w:pos="4153"/>
          <w:tab w:val="clear" w:pos="8306"/>
          <w:tab w:val="right" w:pos="3794"/>
        </w:tabs>
        <w:bidi w:val="0"/>
        <w:spacing w:before="60"/>
        <w:ind w:left="426"/>
      </w:pPr>
    </w:p>
    <w:p w14:paraId="5B39DEDB" w14:textId="77777777" w:rsidR="0036413E" w:rsidRDefault="0036413E" w:rsidP="0036413E">
      <w:pPr>
        <w:pStyle w:val="Header"/>
        <w:tabs>
          <w:tab w:val="clear" w:pos="4153"/>
          <w:tab w:val="clear" w:pos="8306"/>
          <w:tab w:val="right" w:pos="3794"/>
        </w:tabs>
        <w:bidi w:val="0"/>
        <w:spacing w:before="60"/>
        <w:ind w:left="426"/>
      </w:pPr>
    </w:p>
    <w:p w14:paraId="56275F1C" w14:textId="77777777" w:rsidR="0036413E" w:rsidRDefault="0036413E" w:rsidP="0036413E">
      <w:pPr>
        <w:pStyle w:val="Header"/>
        <w:tabs>
          <w:tab w:val="clear" w:pos="4153"/>
          <w:tab w:val="clear" w:pos="8306"/>
          <w:tab w:val="right" w:pos="3794"/>
        </w:tabs>
        <w:bidi w:val="0"/>
        <w:spacing w:before="60"/>
        <w:ind w:left="426"/>
      </w:pPr>
    </w:p>
    <w:p w14:paraId="3F78900F" w14:textId="77777777" w:rsidR="0036413E" w:rsidRDefault="0036413E" w:rsidP="0036413E">
      <w:pPr>
        <w:pStyle w:val="Header"/>
        <w:tabs>
          <w:tab w:val="clear" w:pos="4153"/>
          <w:tab w:val="clear" w:pos="8306"/>
          <w:tab w:val="right" w:pos="3794"/>
        </w:tabs>
        <w:bidi w:val="0"/>
        <w:spacing w:before="60"/>
        <w:ind w:left="426"/>
      </w:pPr>
    </w:p>
    <w:p w14:paraId="0F3B75F4" w14:textId="77777777" w:rsidR="0036413E" w:rsidRDefault="0036413E" w:rsidP="0036413E">
      <w:pPr>
        <w:pStyle w:val="Header"/>
        <w:tabs>
          <w:tab w:val="clear" w:pos="4153"/>
          <w:tab w:val="clear" w:pos="8306"/>
          <w:tab w:val="right" w:pos="3794"/>
        </w:tabs>
        <w:bidi w:val="0"/>
        <w:spacing w:before="60"/>
        <w:ind w:left="426"/>
      </w:pPr>
    </w:p>
    <w:p w14:paraId="7728D7B2" w14:textId="77777777" w:rsidR="0036413E" w:rsidRDefault="0036413E" w:rsidP="0036413E">
      <w:pPr>
        <w:pStyle w:val="Header"/>
        <w:tabs>
          <w:tab w:val="clear" w:pos="4153"/>
          <w:tab w:val="clear" w:pos="8306"/>
          <w:tab w:val="right" w:pos="3794"/>
        </w:tabs>
        <w:bidi w:val="0"/>
        <w:spacing w:before="60"/>
        <w:ind w:left="426"/>
      </w:pPr>
    </w:p>
    <w:p w14:paraId="74E7C17F" w14:textId="77777777" w:rsidR="0036413E" w:rsidRDefault="0036413E" w:rsidP="0036413E">
      <w:pPr>
        <w:pStyle w:val="Header"/>
        <w:tabs>
          <w:tab w:val="clear" w:pos="4153"/>
          <w:tab w:val="clear" w:pos="8306"/>
          <w:tab w:val="right" w:pos="3794"/>
        </w:tabs>
        <w:bidi w:val="0"/>
        <w:spacing w:before="60"/>
        <w:ind w:left="426"/>
      </w:pPr>
    </w:p>
    <w:p w14:paraId="79F70C76" w14:textId="77777777" w:rsidR="0036413E" w:rsidRDefault="0036413E" w:rsidP="0036413E">
      <w:pPr>
        <w:pStyle w:val="Header"/>
        <w:tabs>
          <w:tab w:val="clear" w:pos="4153"/>
          <w:tab w:val="clear" w:pos="8306"/>
          <w:tab w:val="right" w:pos="3794"/>
        </w:tabs>
        <w:bidi w:val="0"/>
        <w:spacing w:before="60"/>
        <w:ind w:left="426"/>
      </w:pPr>
    </w:p>
    <w:p w14:paraId="15A5F74B" w14:textId="77777777" w:rsidR="0036413E" w:rsidRDefault="0036413E" w:rsidP="0036413E">
      <w:pPr>
        <w:pStyle w:val="Header"/>
        <w:tabs>
          <w:tab w:val="clear" w:pos="4153"/>
          <w:tab w:val="clear" w:pos="8306"/>
          <w:tab w:val="right" w:pos="3794"/>
        </w:tabs>
        <w:bidi w:val="0"/>
        <w:spacing w:before="60"/>
        <w:ind w:left="426"/>
      </w:pPr>
    </w:p>
    <w:p w14:paraId="1B0CA56E" w14:textId="77777777" w:rsidR="0036413E" w:rsidRDefault="0036413E" w:rsidP="0036413E">
      <w:pPr>
        <w:pStyle w:val="Header"/>
        <w:tabs>
          <w:tab w:val="clear" w:pos="4153"/>
          <w:tab w:val="clear" w:pos="8306"/>
          <w:tab w:val="right" w:pos="3794"/>
        </w:tabs>
        <w:bidi w:val="0"/>
        <w:spacing w:before="60"/>
        <w:ind w:left="426"/>
      </w:pPr>
    </w:p>
    <w:p w14:paraId="4F3334BE" w14:textId="77777777" w:rsidR="0036413E" w:rsidRDefault="0036413E" w:rsidP="0036413E">
      <w:pPr>
        <w:pStyle w:val="Header"/>
        <w:tabs>
          <w:tab w:val="clear" w:pos="4153"/>
          <w:tab w:val="clear" w:pos="8306"/>
          <w:tab w:val="right" w:pos="3794"/>
        </w:tabs>
        <w:bidi w:val="0"/>
        <w:spacing w:before="60"/>
        <w:ind w:left="426"/>
      </w:pPr>
    </w:p>
    <w:p w14:paraId="7A7B374F" w14:textId="77777777" w:rsidR="0036413E" w:rsidRDefault="0036413E" w:rsidP="0036413E">
      <w:pPr>
        <w:pStyle w:val="Header"/>
        <w:tabs>
          <w:tab w:val="clear" w:pos="4153"/>
          <w:tab w:val="clear" w:pos="8306"/>
          <w:tab w:val="right" w:pos="3794"/>
        </w:tabs>
        <w:bidi w:val="0"/>
        <w:spacing w:before="60"/>
        <w:ind w:left="426"/>
      </w:pPr>
    </w:p>
    <w:p w14:paraId="6405CD2E" w14:textId="77777777" w:rsidR="0036413E" w:rsidRDefault="0036413E" w:rsidP="0036413E">
      <w:pPr>
        <w:pStyle w:val="Header"/>
        <w:tabs>
          <w:tab w:val="clear" w:pos="4153"/>
          <w:tab w:val="clear" w:pos="8306"/>
          <w:tab w:val="right" w:pos="3794"/>
        </w:tabs>
        <w:bidi w:val="0"/>
        <w:spacing w:before="60"/>
        <w:ind w:left="426"/>
      </w:pPr>
    </w:p>
    <w:p w14:paraId="4D9D44BD" w14:textId="77777777" w:rsidR="0036413E" w:rsidRDefault="0036413E" w:rsidP="0036413E">
      <w:pPr>
        <w:pStyle w:val="Header"/>
        <w:tabs>
          <w:tab w:val="clear" w:pos="4153"/>
          <w:tab w:val="clear" w:pos="8306"/>
          <w:tab w:val="right" w:pos="3794"/>
        </w:tabs>
        <w:bidi w:val="0"/>
        <w:spacing w:before="60"/>
        <w:ind w:left="426"/>
      </w:pPr>
    </w:p>
    <w:p w14:paraId="2562D723" w14:textId="77777777" w:rsidR="0036413E" w:rsidRDefault="0036413E" w:rsidP="0036413E">
      <w:pPr>
        <w:pStyle w:val="Header"/>
        <w:tabs>
          <w:tab w:val="clear" w:pos="4153"/>
          <w:tab w:val="clear" w:pos="8306"/>
          <w:tab w:val="right" w:pos="3794"/>
        </w:tabs>
        <w:bidi w:val="0"/>
        <w:spacing w:before="60"/>
        <w:ind w:left="426"/>
      </w:pPr>
    </w:p>
    <w:p w14:paraId="5BE41056" w14:textId="77777777" w:rsidR="0036413E" w:rsidRDefault="0036413E" w:rsidP="0036413E">
      <w:pPr>
        <w:pStyle w:val="Header"/>
        <w:tabs>
          <w:tab w:val="clear" w:pos="4153"/>
          <w:tab w:val="clear" w:pos="8306"/>
          <w:tab w:val="right" w:pos="3794"/>
        </w:tabs>
        <w:bidi w:val="0"/>
        <w:spacing w:before="60"/>
        <w:ind w:left="426"/>
      </w:pPr>
    </w:p>
    <w:p w14:paraId="57539D0A" w14:textId="77777777" w:rsidR="0036413E" w:rsidRDefault="0036413E" w:rsidP="0036413E">
      <w:pPr>
        <w:pStyle w:val="Header"/>
        <w:tabs>
          <w:tab w:val="clear" w:pos="4153"/>
          <w:tab w:val="clear" w:pos="8306"/>
          <w:tab w:val="right" w:pos="3794"/>
        </w:tabs>
        <w:bidi w:val="0"/>
        <w:spacing w:before="60"/>
        <w:ind w:left="426"/>
      </w:pPr>
    </w:p>
    <w:p w14:paraId="3DBC74C1" w14:textId="77777777" w:rsidR="0036413E" w:rsidRDefault="0036413E" w:rsidP="0036413E">
      <w:pPr>
        <w:pStyle w:val="Header"/>
        <w:tabs>
          <w:tab w:val="clear" w:pos="4153"/>
          <w:tab w:val="clear" w:pos="8306"/>
          <w:tab w:val="right" w:pos="3794"/>
        </w:tabs>
        <w:bidi w:val="0"/>
        <w:spacing w:before="60"/>
        <w:ind w:left="426"/>
      </w:pPr>
    </w:p>
    <w:p w14:paraId="01D7EE14" w14:textId="77777777" w:rsidR="0036413E" w:rsidRDefault="0036413E" w:rsidP="0036413E">
      <w:pPr>
        <w:pStyle w:val="Header"/>
        <w:tabs>
          <w:tab w:val="clear" w:pos="4153"/>
          <w:tab w:val="clear" w:pos="8306"/>
          <w:tab w:val="right" w:pos="3794"/>
        </w:tabs>
        <w:bidi w:val="0"/>
        <w:spacing w:before="60"/>
        <w:ind w:left="426"/>
      </w:pPr>
    </w:p>
    <w:p w14:paraId="53D52033" w14:textId="77777777" w:rsidR="0036413E" w:rsidRDefault="0036413E" w:rsidP="0036413E">
      <w:pPr>
        <w:pStyle w:val="Header"/>
        <w:tabs>
          <w:tab w:val="clear" w:pos="4153"/>
          <w:tab w:val="clear" w:pos="8306"/>
          <w:tab w:val="right" w:pos="3794"/>
        </w:tabs>
        <w:bidi w:val="0"/>
        <w:spacing w:before="60"/>
        <w:ind w:left="426"/>
      </w:pPr>
    </w:p>
    <w:p w14:paraId="32412171" w14:textId="77777777" w:rsidR="0036413E" w:rsidRDefault="0036413E" w:rsidP="0036413E">
      <w:pPr>
        <w:pStyle w:val="Header"/>
        <w:tabs>
          <w:tab w:val="clear" w:pos="4153"/>
          <w:tab w:val="clear" w:pos="8306"/>
          <w:tab w:val="right" w:pos="3794"/>
        </w:tabs>
        <w:bidi w:val="0"/>
        <w:spacing w:before="60"/>
        <w:ind w:left="426"/>
      </w:pPr>
    </w:p>
    <w:p w14:paraId="07ACBF86" w14:textId="77777777" w:rsidR="0036413E" w:rsidRDefault="0036413E" w:rsidP="0036413E">
      <w:pPr>
        <w:pStyle w:val="Header"/>
        <w:tabs>
          <w:tab w:val="clear" w:pos="4153"/>
          <w:tab w:val="clear" w:pos="8306"/>
          <w:tab w:val="right" w:pos="3794"/>
        </w:tabs>
        <w:bidi w:val="0"/>
        <w:spacing w:before="60"/>
        <w:ind w:left="426"/>
      </w:pPr>
    </w:p>
    <w:p w14:paraId="093C387F" w14:textId="77777777" w:rsidR="0036413E" w:rsidRDefault="0036413E" w:rsidP="0036413E">
      <w:pPr>
        <w:pStyle w:val="Header"/>
        <w:tabs>
          <w:tab w:val="clear" w:pos="4153"/>
          <w:tab w:val="clear" w:pos="8306"/>
          <w:tab w:val="right" w:pos="3794"/>
        </w:tabs>
        <w:bidi w:val="0"/>
        <w:spacing w:before="60"/>
        <w:ind w:left="426"/>
      </w:pPr>
    </w:p>
    <w:p w14:paraId="6650182E" w14:textId="77777777" w:rsidR="0036413E" w:rsidRDefault="0036413E" w:rsidP="0036413E">
      <w:pPr>
        <w:pStyle w:val="Header"/>
        <w:tabs>
          <w:tab w:val="clear" w:pos="4153"/>
          <w:tab w:val="clear" w:pos="8306"/>
          <w:tab w:val="right" w:pos="3794"/>
        </w:tabs>
        <w:bidi w:val="0"/>
        <w:spacing w:before="60"/>
        <w:ind w:left="426"/>
      </w:pPr>
    </w:p>
    <w:p w14:paraId="29BC97D2" w14:textId="77777777" w:rsidR="0036413E" w:rsidRDefault="0036413E" w:rsidP="0036413E">
      <w:pPr>
        <w:pStyle w:val="Header"/>
        <w:tabs>
          <w:tab w:val="clear" w:pos="4153"/>
          <w:tab w:val="clear" w:pos="8306"/>
          <w:tab w:val="right" w:pos="3794"/>
        </w:tabs>
        <w:bidi w:val="0"/>
        <w:spacing w:before="60"/>
        <w:ind w:left="426"/>
      </w:pPr>
    </w:p>
    <w:p w14:paraId="51ADADE7" w14:textId="77777777" w:rsidR="006A0E0E" w:rsidRDefault="006A0E0E">
      <w:pPr>
        <w:bidi w:val="0"/>
        <w:rPr>
          <w:b/>
          <w:bCs/>
          <w:sz w:val="28"/>
          <w:szCs w:val="28"/>
          <w:lang w:eastAsia="en-US"/>
        </w:rPr>
      </w:pPr>
      <w:r>
        <w:rPr>
          <w:b/>
          <w:bCs/>
          <w:sz w:val="28"/>
          <w:szCs w:val="28"/>
          <w:lang w:eastAsia="en-US"/>
        </w:rPr>
        <w:br w:type="page"/>
      </w:r>
    </w:p>
    <w:p w14:paraId="76010D92" w14:textId="6069B0BA" w:rsidR="0058627D" w:rsidRDefault="0058627D" w:rsidP="006A0E0E">
      <w:pPr>
        <w:tabs>
          <w:tab w:val="left" w:pos="5305"/>
        </w:tabs>
        <w:bidi w:val="0"/>
        <w:jc w:val="center"/>
        <w:rPr>
          <w:b/>
          <w:bCs/>
          <w:sz w:val="28"/>
          <w:szCs w:val="28"/>
          <w:lang w:eastAsia="en-US"/>
        </w:rPr>
      </w:pPr>
      <w:r w:rsidRPr="00D61EDC">
        <w:rPr>
          <w:b/>
          <w:bCs/>
          <w:sz w:val="28"/>
          <w:szCs w:val="28"/>
          <w:lang w:eastAsia="en-US"/>
        </w:rPr>
        <w:lastRenderedPageBreak/>
        <w:t>Table of Contents</w:t>
      </w:r>
    </w:p>
    <w:p w14:paraId="21729F1D" w14:textId="77777777" w:rsidR="00162CA4" w:rsidRPr="00162CA4" w:rsidRDefault="00162CA4" w:rsidP="00162CA4">
      <w:pPr>
        <w:tabs>
          <w:tab w:val="left" w:pos="5305"/>
        </w:tabs>
        <w:bidi w:val="0"/>
        <w:jc w:val="center"/>
        <w:rPr>
          <w:b/>
          <w:bCs/>
          <w:rtl/>
          <w:lang w:eastAsia="en-US"/>
        </w:rPr>
      </w:pPr>
    </w:p>
    <w:tbl>
      <w:tblPr>
        <w:bidiVisual/>
        <w:tblW w:w="9639" w:type="dxa"/>
        <w:jc w:val="center"/>
        <w:tblLook w:val="04A0" w:firstRow="1" w:lastRow="0" w:firstColumn="1" w:lastColumn="0" w:noHBand="0" w:noVBand="1"/>
      </w:tblPr>
      <w:tblGrid>
        <w:gridCol w:w="1057"/>
        <w:gridCol w:w="5571"/>
        <w:gridCol w:w="1316"/>
        <w:gridCol w:w="1695"/>
      </w:tblGrid>
      <w:tr w:rsidR="0058627D" w:rsidRPr="005B577D" w14:paraId="7089DC5F" w14:textId="77777777" w:rsidTr="00B30921">
        <w:trPr>
          <w:trHeight w:hRule="exact" w:val="397"/>
          <w:tblHeader/>
          <w:jc w:val="center"/>
        </w:trPr>
        <w:tc>
          <w:tcPr>
            <w:tcW w:w="1057" w:type="dxa"/>
            <w:vAlign w:val="center"/>
          </w:tcPr>
          <w:p w14:paraId="454EE5CA" w14:textId="77777777" w:rsidR="0058627D" w:rsidRPr="005B577D" w:rsidRDefault="0058627D" w:rsidP="00434A42">
            <w:pPr>
              <w:tabs>
                <w:tab w:val="left" w:pos="5305"/>
              </w:tabs>
              <w:jc w:val="center"/>
              <w:rPr>
                <w:b/>
                <w:bCs/>
                <w:rtl/>
                <w:lang w:eastAsia="en-US"/>
              </w:rPr>
            </w:pPr>
            <w:r w:rsidRPr="005B577D">
              <w:rPr>
                <w:b/>
                <w:bCs/>
                <w:lang w:eastAsia="en-US"/>
              </w:rPr>
              <w:t xml:space="preserve">Page </w:t>
            </w:r>
          </w:p>
        </w:tc>
        <w:tc>
          <w:tcPr>
            <w:tcW w:w="6887" w:type="dxa"/>
            <w:gridSpan w:val="2"/>
            <w:vAlign w:val="center"/>
          </w:tcPr>
          <w:p w14:paraId="7ED25071" w14:textId="77777777" w:rsidR="0058627D" w:rsidRPr="005B577D" w:rsidRDefault="0058627D" w:rsidP="00434A42">
            <w:pPr>
              <w:tabs>
                <w:tab w:val="left" w:pos="5305"/>
              </w:tabs>
              <w:jc w:val="center"/>
              <w:rPr>
                <w:b/>
                <w:bCs/>
                <w:rtl/>
                <w:lang w:eastAsia="en-US"/>
              </w:rPr>
            </w:pPr>
          </w:p>
        </w:tc>
        <w:tc>
          <w:tcPr>
            <w:tcW w:w="1695" w:type="dxa"/>
            <w:vAlign w:val="center"/>
          </w:tcPr>
          <w:p w14:paraId="65650BFD" w14:textId="77777777" w:rsidR="0058627D" w:rsidRPr="005B577D" w:rsidRDefault="0058627D" w:rsidP="00162CA4">
            <w:pPr>
              <w:tabs>
                <w:tab w:val="left" w:pos="5305"/>
              </w:tabs>
              <w:jc w:val="right"/>
              <w:rPr>
                <w:b/>
                <w:bCs/>
                <w:rtl/>
                <w:lang w:eastAsia="en-US"/>
              </w:rPr>
            </w:pPr>
            <w:r w:rsidRPr="005B577D">
              <w:rPr>
                <w:b/>
                <w:bCs/>
                <w:lang w:eastAsia="en-US"/>
              </w:rPr>
              <w:t>Subject</w:t>
            </w:r>
          </w:p>
        </w:tc>
      </w:tr>
      <w:tr w:rsidR="0058627D" w:rsidRPr="005B577D" w14:paraId="010A2585" w14:textId="77777777" w:rsidTr="00B30921">
        <w:trPr>
          <w:trHeight w:hRule="exact" w:val="397"/>
          <w:jc w:val="center"/>
        </w:trPr>
        <w:tc>
          <w:tcPr>
            <w:tcW w:w="1057" w:type="dxa"/>
            <w:vAlign w:val="center"/>
          </w:tcPr>
          <w:p w14:paraId="73D82531" w14:textId="77777777" w:rsidR="0058627D" w:rsidRPr="005B577D" w:rsidRDefault="0058627D" w:rsidP="00434A42">
            <w:pPr>
              <w:tabs>
                <w:tab w:val="left" w:pos="5305"/>
              </w:tabs>
              <w:jc w:val="center"/>
              <w:rPr>
                <w:b/>
                <w:bCs/>
                <w:rtl/>
                <w:lang w:eastAsia="en-US"/>
              </w:rPr>
            </w:pPr>
          </w:p>
        </w:tc>
        <w:tc>
          <w:tcPr>
            <w:tcW w:w="6887" w:type="dxa"/>
            <w:gridSpan w:val="2"/>
            <w:vAlign w:val="center"/>
          </w:tcPr>
          <w:p w14:paraId="4617AC3B" w14:textId="77777777" w:rsidR="0058627D" w:rsidRPr="005B577D" w:rsidRDefault="0058627D" w:rsidP="00434A42">
            <w:pPr>
              <w:bidi w:val="0"/>
              <w:jc w:val="both"/>
              <w:rPr>
                <w:rtl/>
                <w:lang w:eastAsia="en-US"/>
              </w:rPr>
            </w:pPr>
            <w:r w:rsidRPr="005B577D">
              <w:rPr>
                <w:lang w:eastAsia="en-US"/>
              </w:rPr>
              <w:t>List of Tables</w:t>
            </w:r>
            <w:r w:rsidRPr="005B577D">
              <w:rPr>
                <w:rtl/>
                <w:lang w:eastAsia="en-US"/>
              </w:rPr>
              <w:tab/>
            </w:r>
            <w:r w:rsidRPr="005B577D">
              <w:rPr>
                <w:rtl/>
                <w:lang w:eastAsia="en-US"/>
              </w:rPr>
              <w:tab/>
            </w:r>
            <w:r w:rsidRPr="005B577D">
              <w:rPr>
                <w:rtl/>
                <w:lang w:eastAsia="en-US"/>
              </w:rPr>
              <w:tab/>
            </w:r>
          </w:p>
        </w:tc>
        <w:tc>
          <w:tcPr>
            <w:tcW w:w="1695" w:type="dxa"/>
            <w:vAlign w:val="center"/>
          </w:tcPr>
          <w:p w14:paraId="15372EC6" w14:textId="77777777" w:rsidR="0058627D" w:rsidRPr="005B577D" w:rsidRDefault="0058627D" w:rsidP="00434A42">
            <w:pPr>
              <w:tabs>
                <w:tab w:val="left" w:pos="5305"/>
              </w:tabs>
              <w:jc w:val="center"/>
              <w:rPr>
                <w:b/>
                <w:bCs/>
                <w:rtl/>
                <w:lang w:eastAsia="en-US"/>
              </w:rPr>
            </w:pPr>
          </w:p>
        </w:tc>
      </w:tr>
      <w:tr w:rsidR="0058627D" w:rsidRPr="005B577D" w14:paraId="3BFC2D06" w14:textId="77777777" w:rsidTr="00B30921">
        <w:trPr>
          <w:trHeight w:hRule="exact" w:val="397"/>
          <w:jc w:val="center"/>
        </w:trPr>
        <w:tc>
          <w:tcPr>
            <w:tcW w:w="1057" w:type="dxa"/>
            <w:vAlign w:val="center"/>
          </w:tcPr>
          <w:p w14:paraId="7D4E0CA5" w14:textId="77777777" w:rsidR="0058627D" w:rsidRPr="005B577D" w:rsidRDefault="0058627D" w:rsidP="00434A42">
            <w:pPr>
              <w:tabs>
                <w:tab w:val="left" w:pos="5305"/>
              </w:tabs>
              <w:jc w:val="center"/>
              <w:rPr>
                <w:b/>
                <w:bCs/>
                <w:rtl/>
                <w:lang w:eastAsia="en-US"/>
              </w:rPr>
            </w:pPr>
          </w:p>
        </w:tc>
        <w:tc>
          <w:tcPr>
            <w:tcW w:w="6887" w:type="dxa"/>
            <w:gridSpan w:val="2"/>
            <w:vAlign w:val="center"/>
          </w:tcPr>
          <w:p w14:paraId="36481206" w14:textId="1EE3034C" w:rsidR="0058627D" w:rsidRPr="005B577D" w:rsidRDefault="001863D0" w:rsidP="00434A42">
            <w:pPr>
              <w:tabs>
                <w:tab w:val="left" w:pos="5305"/>
              </w:tabs>
              <w:bidi w:val="0"/>
              <w:rPr>
                <w:b/>
                <w:bCs/>
                <w:rtl/>
                <w:lang w:eastAsia="en-US"/>
              </w:rPr>
            </w:pPr>
            <w:r>
              <w:rPr>
                <w:lang w:eastAsia="en-US"/>
              </w:rPr>
              <w:t>Preface</w:t>
            </w:r>
          </w:p>
        </w:tc>
        <w:tc>
          <w:tcPr>
            <w:tcW w:w="1695" w:type="dxa"/>
            <w:vAlign w:val="center"/>
          </w:tcPr>
          <w:p w14:paraId="05E84DC5" w14:textId="77777777" w:rsidR="0058627D" w:rsidRPr="005B577D" w:rsidRDefault="0058627D" w:rsidP="00434A42">
            <w:pPr>
              <w:tabs>
                <w:tab w:val="left" w:pos="5305"/>
              </w:tabs>
              <w:jc w:val="center"/>
              <w:rPr>
                <w:b/>
                <w:bCs/>
                <w:rtl/>
                <w:lang w:eastAsia="en-US"/>
              </w:rPr>
            </w:pPr>
          </w:p>
        </w:tc>
      </w:tr>
      <w:tr w:rsidR="00B030AE" w:rsidRPr="007C3BBA" w14:paraId="242338F5" w14:textId="77777777" w:rsidTr="00B30921">
        <w:trPr>
          <w:trHeight w:hRule="exact" w:val="74"/>
          <w:jc w:val="center"/>
        </w:trPr>
        <w:tc>
          <w:tcPr>
            <w:tcW w:w="1057" w:type="dxa"/>
            <w:vAlign w:val="center"/>
          </w:tcPr>
          <w:p w14:paraId="54580A55" w14:textId="77777777" w:rsidR="00B030AE" w:rsidRPr="00B030AE" w:rsidRDefault="00B030AE" w:rsidP="00B030AE">
            <w:pPr>
              <w:tabs>
                <w:tab w:val="left" w:pos="5305"/>
              </w:tabs>
              <w:rPr>
                <w:b/>
                <w:bCs/>
                <w:sz w:val="8"/>
                <w:szCs w:val="8"/>
                <w:rtl/>
                <w:lang w:eastAsia="en-US"/>
              </w:rPr>
            </w:pPr>
          </w:p>
        </w:tc>
        <w:tc>
          <w:tcPr>
            <w:tcW w:w="6887" w:type="dxa"/>
            <w:gridSpan w:val="2"/>
            <w:vAlign w:val="center"/>
          </w:tcPr>
          <w:p w14:paraId="50913FD6" w14:textId="77777777" w:rsidR="00B030AE" w:rsidRPr="00B030AE" w:rsidRDefault="00B030AE" w:rsidP="00434A42">
            <w:pPr>
              <w:tabs>
                <w:tab w:val="left" w:pos="5305"/>
              </w:tabs>
              <w:bidi w:val="0"/>
              <w:rPr>
                <w:sz w:val="8"/>
                <w:szCs w:val="8"/>
                <w:lang w:eastAsia="en-US"/>
              </w:rPr>
            </w:pPr>
          </w:p>
        </w:tc>
        <w:tc>
          <w:tcPr>
            <w:tcW w:w="1695" w:type="dxa"/>
            <w:vAlign w:val="center"/>
          </w:tcPr>
          <w:p w14:paraId="6F4AD03A" w14:textId="77777777" w:rsidR="00B030AE" w:rsidRPr="00B030AE" w:rsidRDefault="00B030AE" w:rsidP="00B030AE">
            <w:pPr>
              <w:tabs>
                <w:tab w:val="left" w:pos="5305"/>
              </w:tabs>
              <w:rPr>
                <w:b/>
                <w:bCs/>
                <w:sz w:val="8"/>
                <w:szCs w:val="8"/>
                <w:rtl/>
                <w:lang w:eastAsia="en-US"/>
              </w:rPr>
            </w:pPr>
          </w:p>
        </w:tc>
      </w:tr>
      <w:tr w:rsidR="007010C8" w:rsidRPr="005B577D" w14:paraId="4C6820B4" w14:textId="77777777" w:rsidTr="00B30921">
        <w:trPr>
          <w:trHeight w:hRule="exact" w:val="397"/>
          <w:jc w:val="center"/>
        </w:trPr>
        <w:tc>
          <w:tcPr>
            <w:tcW w:w="1057" w:type="dxa"/>
            <w:vAlign w:val="center"/>
          </w:tcPr>
          <w:p w14:paraId="764CDA74" w14:textId="77777777" w:rsidR="007010C8" w:rsidRPr="00162CA4" w:rsidRDefault="007010C8" w:rsidP="005B1932">
            <w:pPr>
              <w:tabs>
                <w:tab w:val="left" w:pos="5305"/>
              </w:tabs>
              <w:bidi w:val="0"/>
              <w:jc w:val="center"/>
              <w:rPr>
                <w:b/>
                <w:bCs/>
                <w:rtl/>
                <w:lang w:eastAsia="en-US"/>
              </w:rPr>
            </w:pPr>
            <w:r w:rsidRPr="00162CA4">
              <w:rPr>
                <w:b/>
                <w:bCs/>
                <w:lang w:eastAsia="en-US"/>
              </w:rPr>
              <w:t>[</w:t>
            </w:r>
            <w:r>
              <w:rPr>
                <w:b/>
                <w:bCs/>
                <w:lang w:eastAsia="en-US"/>
              </w:rPr>
              <w:t>1</w:t>
            </w:r>
            <w:r w:rsidR="005B1932">
              <w:rPr>
                <w:b/>
                <w:bCs/>
                <w:lang w:eastAsia="en-US"/>
              </w:rPr>
              <w:t>5</w:t>
            </w:r>
            <w:r w:rsidRPr="00162CA4">
              <w:rPr>
                <w:b/>
                <w:bCs/>
                <w:lang w:eastAsia="en-US"/>
              </w:rPr>
              <w:t>]</w:t>
            </w:r>
          </w:p>
        </w:tc>
        <w:tc>
          <w:tcPr>
            <w:tcW w:w="6887" w:type="dxa"/>
            <w:gridSpan w:val="2"/>
            <w:vAlign w:val="center"/>
          </w:tcPr>
          <w:p w14:paraId="7D6590F8" w14:textId="77777777" w:rsidR="007010C8" w:rsidRDefault="007010C8" w:rsidP="005B1932">
            <w:pPr>
              <w:bidi w:val="0"/>
              <w:jc w:val="both"/>
              <w:rPr>
                <w:lang w:eastAsia="en-US"/>
              </w:rPr>
            </w:pPr>
            <w:r w:rsidRPr="00410BCF">
              <w:rPr>
                <w:b/>
                <w:bCs/>
                <w:lang w:eastAsia="en-US"/>
              </w:rPr>
              <w:t>Terms</w:t>
            </w:r>
            <w:r w:rsidR="005B1932">
              <w:rPr>
                <w:b/>
                <w:bCs/>
                <w:lang w:eastAsia="en-US"/>
              </w:rPr>
              <w:t xml:space="preserve"> and</w:t>
            </w:r>
            <w:r w:rsidRPr="00410BCF">
              <w:rPr>
                <w:b/>
                <w:bCs/>
                <w:lang w:eastAsia="en-US"/>
              </w:rPr>
              <w:t xml:space="preserve"> Indicators </w:t>
            </w:r>
          </w:p>
        </w:tc>
        <w:tc>
          <w:tcPr>
            <w:tcW w:w="1695" w:type="dxa"/>
            <w:vAlign w:val="center"/>
          </w:tcPr>
          <w:p w14:paraId="3C776B9C" w14:textId="77777777" w:rsidR="007010C8" w:rsidRPr="00B030AE" w:rsidRDefault="007010C8" w:rsidP="00DF2D3A">
            <w:pPr>
              <w:tabs>
                <w:tab w:val="left" w:pos="5305"/>
              </w:tabs>
              <w:jc w:val="right"/>
              <w:rPr>
                <w:rFonts w:cs="Simplified Arabic"/>
                <w:lang w:eastAsia="en-US"/>
              </w:rPr>
            </w:pPr>
            <w:r>
              <w:rPr>
                <w:lang w:eastAsia="en-US"/>
              </w:rPr>
              <w:t>Chapter One:</w:t>
            </w:r>
          </w:p>
        </w:tc>
      </w:tr>
      <w:tr w:rsidR="00DF2D3A" w:rsidRPr="005B577D" w14:paraId="19C59B13" w14:textId="77777777" w:rsidTr="00B30921">
        <w:trPr>
          <w:trHeight w:hRule="exact" w:val="74"/>
          <w:jc w:val="center"/>
        </w:trPr>
        <w:tc>
          <w:tcPr>
            <w:tcW w:w="1057" w:type="dxa"/>
            <w:vAlign w:val="center"/>
          </w:tcPr>
          <w:p w14:paraId="51BB7BD8" w14:textId="77777777" w:rsidR="00DF2D3A" w:rsidRPr="00D206DA" w:rsidRDefault="00DF2D3A" w:rsidP="00DF2D3A">
            <w:pPr>
              <w:tabs>
                <w:tab w:val="left" w:pos="5305"/>
              </w:tabs>
              <w:rPr>
                <w:b/>
                <w:bCs/>
                <w:sz w:val="8"/>
                <w:szCs w:val="8"/>
                <w:lang w:eastAsia="en-US"/>
              </w:rPr>
            </w:pPr>
          </w:p>
        </w:tc>
        <w:tc>
          <w:tcPr>
            <w:tcW w:w="6887" w:type="dxa"/>
            <w:gridSpan w:val="2"/>
            <w:vAlign w:val="center"/>
          </w:tcPr>
          <w:p w14:paraId="208B013C" w14:textId="77777777" w:rsidR="00DF2D3A" w:rsidRPr="00D206DA" w:rsidRDefault="00DF2D3A" w:rsidP="00DF2D3A">
            <w:pPr>
              <w:tabs>
                <w:tab w:val="left" w:pos="5305"/>
              </w:tabs>
              <w:rPr>
                <w:b/>
                <w:bCs/>
                <w:sz w:val="8"/>
                <w:szCs w:val="8"/>
                <w:lang w:eastAsia="en-US"/>
              </w:rPr>
            </w:pPr>
          </w:p>
        </w:tc>
        <w:tc>
          <w:tcPr>
            <w:tcW w:w="1695" w:type="dxa"/>
            <w:vAlign w:val="center"/>
          </w:tcPr>
          <w:p w14:paraId="0FBB26A1" w14:textId="77777777" w:rsidR="00DF2D3A" w:rsidRPr="00D206DA" w:rsidRDefault="00DF2D3A" w:rsidP="00DF2D3A">
            <w:pPr>
              <w:tabs>
                <w:tab w:val="left" w:pos="5305"/>
              </w:tabs>
              <w:rPr>
                <w:b/>
                <w:bCs/>
                <w:sz w:val="8"/>
                <w:szCs w:val="8"/>
                <w:lang w:eastAsia="en-US"/>
              </w:rPr>
            </w:pPr>
          </w:p>
        </w:tc>
      </w:tr>
      <w:tr w:rsidR="00DF2D3A" w:rsidRPr="005B577D" w14:paraId="2F6A8467" w14:textId="77777777" w:rsidTr="00B30921">
        <w:trPr>
          <w:trHeight w:hRule="exact" w:val="397"/>
          <w:jc w:val="center"/>
        </w:trPr>
        <w:tc>
          <w:tcPr>
            <w:tcW w:w="1057" w:type="dxa"/>
            <w:vAlign w:val="center"/>
          </w:tcPr>
          <w:p w14:paraId="4CDADE4D" w14:textId="77777777" w:rsidR="00DF2D3A" w:rsidRPr="00162CA4" w:rsidRDefault="00DF2D3A" w:rsidP="00F355CD">
            <w:pPr>
              <w:tabs>
                <w:tab w:val="left" w:pos="5305"/>
              </w:tabs>
              <w:bidi w:val="0"/>
              <w:jc w:val="center"/>
              <w:rPr>
                <w:b/>
                <w:bCs/>
                <w:rtl/>
                <w:lang w:eastAsia="en-US"/>
              </w:rPr>
            </w:pPr>
            <w:r w:rsidRPr="00162CA4">
              <w:rPr>
                <w:b/>
                <w:bCs/>
                <w:lang w:eastAsia="en-US"/>
              </w:rPr>
              <w:t>[</w:t>
            </w:r>
            <w:r w:rsidR="00F355CD">
              <w:rPr>
                <w:b/>
                <w:bCs/>
                <w:lang w:eastAsia="en-US"/>
              </w:rPr>
              <w:t>19</w:t>
            </w:r>
            <w:r w:rsidRPr="00162CA4">
              <w:rPr>
                <w:b/>
                <w:bCs/>
                <w:lang w:eastAsia="en-US"/>
              </w:rPr>
              <w:t>]</w:t>
            </w:r>
          </w:p>
        </w:tc>
        <w:tc>
          <w:tcPr>
            <w:tcW w:w="6887" w:type="dxa"/>
            <w:gridSpan w:val="2"/>
            <w:vAlign w:val="center"/>
          </w:tcPr>
          <w:p w14:paraId="038F04DF" w14:textId="77777777" w:rsidR="00DF2D3A" w:rsidRPr="005B577D" w:rsidRDefault="00DF2D3A" w:rsidP="00DF2D3A">
            <w:pPr>
              <w:tabs>
                <w:tab w:val="left" w:pos="5305"/>
              </w:tabs>
              <w:bidi w:val="0"/>
              <w:rPr>
                <w:b/>
                <w:bCs/>
                <w:lang w:eastAsia="en-US"/>
              </w:rPr>
            </w:pPr>
            <w:r w:rsidRPr="005B577D">
              <w:rPr>
                <w:b/>
                <w:bCs/>
                <w:lang w:eastAsia="en-US"/>
              </w:rPr>
              <w:t xml:space="preserve">Main </w:t>
            </w:r>
            <w:r w:rsidR="007010C8" w:rsidRPr="005B577D">
              <w:rPr>
                <w:b/>
                <w:bCs/>
                <w:lang w:eastAsia="en-US"/>
              </w:rPr>
              <w:t>Findings</w:t>
            </w:r>
          </w:p>
        </w:tc>
        <w:tc>
          <w:tcPr>
            <w:tcW w:w="1695" w:type="dxa"/>
            <w:vAlign w:val="center"/>
          </w:tcPr>
          <w:p w14:paraId="20BA8AC6" w14:textId="77777777" w:rsidR="00DF2D3A" w:rsidRDefault="00DF2D3A" w:rsidP="00DF2D3A">
            <w:pPr>
              <w:bidi w:val="0"/>
              <w:jc w:val="both"/>
              <w:rPr>
                <w:lang w:eastAsia="en-US"/>
              </w:rPr>
            </w:pPr>
            <w:r>
              <w:rPr>
                <w:lang w:eastAsia="en-US"/>
              </w:rPr>
              <w:t>Chapter Two:</w:t>
            </w:r>
          </w:p>
        </w:tc>
      </w:tr>
      <w:tr w:rsidR="000A29D5" w:rsidRPr="005B577D" w14:paraId="26A8A20B" w14:textId="77777777" w:rsidTr="00B30921">
        <w:trPr>
          <w:trHeight w:val="340"/>
          <w:jc w:val="center"/>
        </w:trPr>
        <w:tc>
          <w:tcPr>
            <w:tcW w:w="1057" w:type="dxa"/>
            <w:vAlign w:val="center"/>
          </w:tcPr>
          <w:p w14:paraId="24663F48" w14:textId="77777777" w:rsidR="000A29D5" w:rsidRPr="005B577D" w:rsidRDefault="000A29D5" w:rsidP="00F355CD">
            <w:pPr>
              <w:tabs>
                <w:tab w:val="left" w:pos="5305"/>
              </w:tabs>
              <w:bidi w:val="0"/>
              <w:jc w:val="center"/>
              <w:rPr>
                <w:lang w:eastAsia="en-US"/>
              </w:rPr>
            </w:pPr>
            <w:r>
              <w:rPr>
                <w:lang w:eastAsia="en-US"/>
              </w:rPr>
              <w:t>[19]</w:t>
            </w:r>
          </w:p>
        </w:tc>
        <w:tc>
          <w:tcPr>
            <w:tcW w:w="6887" w:type="dxa"/>
            <w:gridSpan w:val="2"/>
            <w:vAlign w:val="center"/>
          </w:tcPr>
          <w:p w14:paraId="04FF8ABF" w14:textId="5BDD1C0F" w:rsidR="000A29D5" w:rsidRPr="006D1853" w:rsidRDefault="000A29D5" w:rsidP="006D1853">
            <w:pPr>
              <w:tabs>
                <w:tab w:val="left" w:pos="5305"/>
              </w:tabs>
              <w:bidi w:val="0"/>
              <w:rPr>
                <w:lang w:eastAsia="en-US"/>
              </w:rPr>
            </w:pPr>
            <w:r w:rsidRPr="006D3C77">
              <w:rPr>
                <w:lang w:eastAsia="en-US"/>
              </w:rPr>
              <w:t xml:space="preserve">2.1 </w:t>
            </w:r>
            <w:r w:rsidR="006D1853" w:rsidRPr="006D1853">
              <w:rPr>
                <w:lang w:eastAsia="en-US"/>
              </w:rPr>
              <w:t>Opinions of Individu</w:t>
            </w:r>
            <w:r w:rsidR="006D1853">
              <w:rPr>
                <w:lang w:eastAsia="en-US"/>
              </w:rPr>
              <w:t xml:space="preserve">als (18 years and above) on the </w:t>
            </w:r>
            <w:r w:rsidR="006D1853" w:rsidRPr="006D1853">
              <w:rPr>
                <w:lang w:eastAsia="en-US"/>
              </w:rPr>
              <w:t>Reality of Justice Sector</w:t>
            </w:r>
          </w:p>
        </w:tc>
        <w:tc>
          <w:tcPr>
            <w:tcW w:w="1695" w:type="dxa"/>
            <w:vAlign w:val="center"/>
          </w:tcPr>
          <w:p w14:paraId="5A7A735D" w14:textId="77777777" w:rsidR="000A29D5" w:rsidRDefault="000A29D5" w:rsidP="00DF2D3A">
            <w:pPr>
              <w:bidi w:val="0"/>
              <w:jc w:val="both"/>
              <w:rPr>
                <w:lang w:eastAsia="en-US"/>
              </w:rPr>
            </w:pPr>
          </w:p>
        </w:tc>
      </w:tr>
      <w:tr w:rsidR="000A29D5" w:rsidRPr="005B577D" w14:paraId="3CCAFC00" w14:textId="77777777" w:rsidTr="00B30921">
        <w:trPr>
          <w:trHeight w:val="340"/>
          <w:jc w:val="center"/>
        </w:trPr>
        <w:tc>
          <w:tcPr>
            <w:tcW w:w="1057" w:type="dxa"/>
            <w:vAlign w:val="center"/>
          </w:tcPr>
          <w:p w14:paraId="2E5D3FC3" w14:textId="77777777" w:rsidR="000A29D5" w:rsidRPr="005B577D" w:rsidRDefault="000A29D5" w:rsidP="00F355CD">
            <w:pPr>
              <w:tabs>
                <w:tab w:val="left" w:pos="5305"/>
              </w:tabs>
              <w:bidi w:val="0"/>
              <w:jc w:val="center"/>
              <w:rPr>
                <w:lang w:eastAsia="en-US"/>
              </w:rPr>
            </w:pPr>
            <w:r>
              <w:rPr>
                <w:lang w:eastAsia="en-US"/>
              </w:rPr>
              <w:t>[23]</w:t>
            </w:r>
          </w:p>
        </w:tc>
        <w:tc>
          <w:tcPr>
            <w:tcW w:w="6887" w:type="dxa"/>
            <w:gridSpan w:val="2"/>
            <w:vAlign w:val="center"/>
          </w:tcPr>
          <w:p w14:paraId="756521F2" w14:textId="49E095AC" w:rsidR="006D1853" w:rsidRPr="006D1853" w:rsidRDefault="000A29D5" w:rsidP="006D1853">
            <w:pPr>
              <w:tabs>
                <w:tab w:val="left" w:pos="5305"/>
              </w:tabs>
              <w:bidi w:val="0"/>
              <w:rPr>
                <w:lang w:eastAsia="en-US"/>
              </w:rPr>
            </w:pPr>
            <w:r w:rsidRPr="006D3C77">
              <w:rPr>
                <w:lang w:eastAsia="en-US"/>
              </w:rPr>
              <w:t>2.</w:t>
            </w:r>
            <w:r w:rsidR="006A0E0E" w:rsidRPr="006D3C77">
              <w:rPr>
                <w:lang w:eastAsia="en-US"/>
              </w:rPr>
              <w:t xml:space="preserve">2 </w:t>
            </w:r>
            <w:r w:rsidR="006A0E0E" w:rsidRPr="006D1853">
              <w:rPr>
                <w:lang w:eastAsia="en-US"/>
              </w:rPr>
              <w:t xml:space="preserve">Sharia </w:t>
            </w:r>
            <w:r w:rsidR="006D1853" w:rsidRPr="006D1853">
              <w:rPr>
                <w:lang w:eastAsia="en-US"/>
              </w:rPr>
              <w:t>judges and prosecution members</w:t>
            </w:r>
          </w:p>
        </w:tc>
        <w:tc>
          <w:tcPr>
            <w:tcW w:w="1695" w:type="dxa"/>
            <w:vAlign w:val="center"/>
          </w:tcPr>
          <w:p w14:paraId="43D42638" w14:textId="77777777" w:rsidR="000A29D5" w:rsidRDefault="000A29D5" w:rsidP="00DF2D3A">
            <w:pPr>
              <w:bidi w:val="0"/>
              <w:jc w:val="both"/>
              <w:rPr>
                <w:lang w:eastAsia="en-US"/>
              </w:rPr>
            </w:pPr>
          </w:p>
        </w:tc>
      </w:tr>
      <w:tr w:rsidR="000A29D5" w:rsidRPr="005B577D" w14:paraId="62F24CB9" w14:textId="77777777" w:rsidTr="00B30921">
        <w:trPr>
          <w:trHeight w:val="340"/>
          <w:jc w:val="center"/>
        </w:trPr>
        <w:tc>
          <w:tcPr>
            <w:tcW w:w="1057" w:type="dxa"/>
            <w:vAlign w:val="center"/>
          </w:tcPr>
          <w:p w14:paraId="523254AE" w14:textId="3DBBFF74" w:rsidR="000A29D5" w:rsidRPr="005B577D" w:rsidRDefault="000A29D5" w:rsidP="00BE1D70">
            <w:pPr>
              <w:tabs>
                <w:tab w:val="left" w:pos="5305"/>
              </w:tabs>
              <w:bidi w:val="0"/>
              <w:jc w:val="center"/>
              <w:rPr>
                <w:lang w:eastAsia="en-US"/>
              </w:rPr>
            </w:pPr>
            <w:r>
              <w:rPr>
                <w:lang w:eastAsia="en-US"/>
              </w:rPr>
              <w:t>[</w:t>
            </w:r>
            <w:r w:rsidR="00BE1D70">
              <w:rPr>
                <w:lang w:eastAsia="en-US"/>
              </w:rPr>
              <w:t>24</w:t>
            </w:r>
            <w:r>
              <w:rPr>
                <w:lang w:eastAsia="en-US"/>
              </w:rPr>
              <w:t>]</w:t>
            </w:r>
          </w:p>
        </w:tc>
        <w:tc>
          <w:tcPr>
            <w:tcW w:w="6887" w:type="dxa"/>
            <w:gridSpan w:val="2"/>
            <w:vAlign w:val="center"/>
          </w:tcPr>
          <w:p w14:paraId="1E0284B9" w14:textId="7CFF9005" w:rsidR="000A29D5" w:rsidRPr="005B577D" w:rsidRDefault="000A29D5" w:rsidP="00DF2D3A">
            <w:pPr>
              <w:tabs>
                <w:tab w:val="left" w:pos="5305"/>
              </w:tabs>
              <w:bidi w:val="0"/>
              <w:rPr>
                <w:b/>
                <w:bCs/>
                <w:lang w:eastAsia="en-US"/>
              </w:rPr>
            </w:pPr>
            <w:r w:rsidRPr="006D3C77">
              <w:rPr>
                <w:lang w:eastAsia="en-US"/>
              </w:rPr>
              <w:t>2.3 Practicing Lawyers and Trainees</w:t>
            </w:r>
          </w:p>
        </w:tc>
        <w:tc>
          <w:tcPr>
            <w:tcW w:w="1695" w:type="dxa"/>
            <w:vAlign w:val="center"/>
          </w:tcPr>
          <w:p w14:paraId="61AA725D" w14:textId="77777777" w:rsidR="000A29D5" w:rsidRDefault="000A29D5" w:rsidP="00DF2D3A">
            <w:pPr>
              <w:bidi w:val="0"/>
              <w:jc w:val="both"/>
              <w:rPr>
                <w:lang w:eastAsia="en-US"/>
              </w:rPr>
            </w:pPr>
          </w:p>
        </w:tc>
      </w:tr>
      <w:tr w:rsidR="000A29D5" w:rsidRPr="005B577D" w14:paraId="01B3869E" w14:textId="77777777" w:rsidTr="00B30921">
        <w:trPr>
          <w:trHeight w:hRule="exact" w:val="617"/>
          <w:jc w:val="center"/>
        </w:trPr>
        <w:tc>
          <w:tcPr>
            <w:tcW w:w="1057" w:type="dxa"/>
          </w:tcPr>
          <w:p w14:paraId="0476477A" w14:textId="0F2D3538" w:rsidR="000A29D5" w:rsidRDefault="000A29D5" w:rsidP="00BE1D70">
            <w:pPr>
              <w:bidi w:val="0"/>
              <w:jc w:val="center"/>
            </w:pPr>
            <w:r w:rsidRPr="0074535C">
              <w:rPr>
                <w:lang w:eastAsia="en-US"/>
              </w:rPr>
              <w:t>[</w:t>
            </w:r>
            <w:r w:rsidR="00115B6D">
              <w:rPr>
                <w:lang w:eastAsia="en-US"/>
              </w:rPr>
              <w:t>2</w:t>
            </w:r>
            <w:r w:rsidR="00BE1D70">
              <w:rPr>
                <w:lang w:eastAsia="en-US"/>
              </w:rPr>
              <w:t>5</w:t>
            </w:r>
            <w:r w:rsidRPr="0074535C">
              <w:rPr>
                <w:lang w:eastAsia="en-US"/>
              </w:rPr>
              <w:t>]</w:t>
            </w:r>
          </w:p>
        </w:tc>
        <w:tc>
          <w:tcPr>
            <w:tcW w:w="6887" w:type="dxa"/>
            <w:gridSpan w:val="2"/>
            <w:vAlign w:val="center"/>
          </w:tcPr>
          <w:p w14:paraId="4D99D230" w14:textId="27DBC8D4" w:rsidR="000A29D5" w:rsidRPr="006D3C77" w:rsidRDefault="000A29D5" w:rsidP="006D3C77">
            <w:pPr>
              <w:tabs>
                <w:tab w:val="left" w:pos="5305"/>
              </w:tabs>
              <w:bidi w:val="0"/>
              <w:rPr>
                <w:lang w:eastAsia="en-US"/>
              </w:rPr>
            </w:pPr>
            <w:r w:rsidRPr="006D3C77">
              <w:rPr>
                <w:lang w:eastAsia="en-US"/>
              </w:rPr>
              <w:t xml:space="preserve">2.4 </w:t>
            </w:r>
            <w:r w:rsidR="006D1853" w:rsidRPr="006D1853">
              <w:rPr>
                <w:lang w:eastAsia="en-US"/>
              </w:rPr>
              <w:t>Teaching staff and students of Faculties of Law in Palestinian universities</w:t>
            </w:r>
          </w:p>
          <w:p w14:paraId="4B4FA8F0" w14:textId="77777777" w:rsidR="000A29D5" w:rsidRPr="005B577D" w:rsidRDefault="000A29D5" w:rsidP="00DF2D3A">
            <w:pPr>
              <w:tabs>
                <w:tab w:val="left" w:pos="5305"/>
              </w:tabs>
              <w:bidi w:val="0"/>
              <w:rPr>
                <w:b/>
                <w:bCs/>
                <w:lang w:eastAsia="en-US"/>
              </w:rPr>
            </w:pPr>
          </w:p>
        </w:tc>
        <w:tc>
          <w:tcPr>
            <w:tcW w:w="1695" w:type="dxa"/>
            <w:vAlign w:val="center"/>
          </w:tcPr>
          <w:p w14:paraId="4A10CDC9" w14:textId="77777777" w:rsidR="000A29D5" w:rsidRDefault="000A29D5" w:rsidP="00DF2D3A">
            <w:pPr>
              <w:bidi w:val="0"/>
              <w:jc w:val="both"/>
              <w:rPr>
                <w:lang w:eastAsia="en-US"/>
              </w:rPr>
            </w:pPr>
          </w:p>
        </w:tc>
      </w:tr>
      <w:tr w:rsidR="00DF2D3A" w:rsidRPr="00B030AE" w14:paraId="2F9F48D1" w14:textId="77777777" w:rsidTr="00B30921">
        <w:trPr>
          <w:trHeight w:hRule="exact" w:val="74"/>
          <w:jc w:val="center"/>
        </w:trPr>
        <w:tc>
          <w:tcPr>
            <w:tcW w:w="1057" w:type="dxa"/>
            <w:vAlign w:val="center"/>
          </w:tcPr>
          <w:p w14:paraId="5F4012C5" w14:textId="77777777" w:rsidR="00DF2D3A" w:rsidRPr="00B030AE" w:rsidRDefault="00DF2D3A" w:rsidP="00DF2D3A">
            <w:pPr>
              <w:tabs>
                <w:tab w:val="left" w:pos="5305"/>
              </w:tabs>
              <w:rPr>
                <w:b/>
                <w:bCs/>
                <w:sz w:val="8"/>
                <w:szCs w:val="8"/>
                <w:rtl/>
                <w:lang w:eastAsia="en-US"/>
              </w:rPr>
            </w:pPr>
          </w:p>
        </w:tc>
        <w:tc>
          <w:tcPr>
            <w:tcW w:w="6887" w:type="dxa"/>
            <w:gridSpan w:val="2"/>
            <w:vAlign w:val="center"/>
          </w:tcPr>
          <w:p w14:paraId="381CF253" w14:textId="77777777" w:rsidR="00DF2D3A" w:rsidRPr="00B030AE" w:rsidRDefault="00DF2D3A" w:rsidP="00DF2D3A">
            <w:pPr>
              <w:tabs>
                <w:tab w:val="left" w:pos="5305"/>
              </w:tabs>
              <w:bidi w:val="0"/>
              <w:rPr>
                <w:sz w:val="8"/>
                <w:szCs w:val="8"/>
                <w:lang w:eastAsia="en-US"/>
              </w:rPr>
            </w:pPr>
          </w:p>
        </w:tc>
        <w:tc>
          <w:tcPr>
            <w:tcW w:w="1695" w:type="dxa"/>
            <w:vAlign w:val="center"/>
          </w:tcPr>
          <w:p w14:paraId="49893411" w14:textId="77777777" w:rsidR="00DF2D3A" w:rsidRPr="00B030AE" w:rsidRDefault="00DF2D3A" w:rsidP="00DF2D3A">
            <w:pPr>
              <w:tabs>
                <w:tab w:val="left" w:pos="5305"/>
              </w:tabs>
              <w:rPr>
                <w:b/>
                <w:bCs/>
                <w:sz w:val="8"/>
                <w:szCs w:val="8"/>
                <w:rtl/>
                <w:lang w:eastAsia="en-US"/>
              </w:rPr>
            </w:pPr>
          </w:p>
        </w:tc>
      </w:tr>
      <w:tr w:rsidR="00DF2D3A" w:rsidRPr="005B577D" w14:paraId="5099E20F" w14:textId="77777777" w:rsidTr="00B30921">
        <w:trPr>
          <w:trHeight w:hRule="exact" w:val="397"/>
          <w:jc w:val="center"/>
        </w:trPr>
        <w:tc>
          <w:tcPr>
            <w:tcW w:w="1057" w:type="dxa"/>
            <w:vAlign w:val="center"/>
          </w:tcPr>
          <w:p w14:paraId="0CB94F33" w14:textId="0AE91506" w:rsidR="00DF2D3A" w:rsidRPr="00162CA4" w:rsidRDefault="00DF2D3A" w:rsidP="00314751">
            <w:pPr>
              <w:tabs>
                <w:tab w:val="left" w:pos="5305"/>
              </w:tabs>
              <w:bidi w:val="0"/>
              <w:jc w:val="center"/>
              <w:rPr>
                <w:b/>
                <w:bCs/>
                <w:lang w:eastAsia="en-US"/>
              </w:rPr>
            </w:pPr>
            <w:r w:rsidRPr="00162CA4">
              <w:rPr>
                <w:b/>
                <w:bCs/>
                <w:lang w:eastAsia="en-US"/>
              </w:rPr>
              <w:t>[</w:t>
            </w:r>
            <w:r w:rsidR="00115B6D">
              <w:rPr>
                <w:b/>
                <w:bCs/>
                <w:lang w:eastAsia="en-US"/>
              </w:rPr>
              <w:t>27</w:t>
            </w:r>
            <w:r w:rsidRPr="00162CA4">
              <w:rPr>
                <w:b/>
                <w:bCs/>
                <w:lang w:eastAsia="en-US"/>
              </w:rPr>
              <w:t>]</w:t>
            </w:r>
          </w:p>
        </w:tc>
        <w:tc>
          <w:tcPr>
            <w:tcW w:w="6887" w:type="dxa"/>
            <w:gridSpan w:val="2"/>
            <w:vAlign w:val="center"/>
          </w:tcPr>
          <w:p w14:paraId="3C1FFFC4" w14:textId="77777777" w:rsidR="00DF2D3A" w:rsidRPr="005B577D" w:rsidRDefault="00DF2D3A" w:rsidP="00DF2D3A">
            <w:pPr>
              <w:tabs>
                <w:tab w:val="left" w:pos="5305"/>
              </w:tabs>
              <w:jc w:val="right"/>
              <w:rPr>
                <w:rtl/>
                <w:lang w:eastAsia="en-US"/>
              </w:rPr>
            </w:pPr>
            <w:r w:rsidRPr="005B577D">
              <w:rPr>
                <w:b/>
                <w:bCs/>
                <w:lang w:eastAsia="en-US"/>
              </w:rPr>
              <w:t xml:space="preserve">Methodology </w:t>
            </w:r>
          </w:p>
        </w:tc>
        <w:tc>
          <w:tcPr>
            <w:tcW w:w="1695" w:type="dxa"/>
            <w:vAlign w:val="center"/>
          </w:tcPr>
          <w:p w14:paraId="32A3CA6F" w14:textId="77777777" w:rsidR="00DF2D3A" w:rsidRPr="00460592" w:rsidRDefault="00DF2D3A" w:rsidP="00DF2D3A">
            <w:pPr>
              <w:tabs>
                <w:tab w:val="left" w:pos="5305"/>
              </w:tabs>
              <w:jc w:val="right"/>
              <w:rPr>
                <w:b/>
                <w:bCs/>
                <w:rtl/>
                <w:lang w:eastAsia="en-US"/>
              </w:rPr>
            </w:pPr>
            <w:r w:rsidRPr="00460592">
              <w:rPr>
                <w:rFonts w:cs="Simplified Arabic"/>
                <w:lang w:eastAsia="en-US"/>
              </w:rPr>
              <w:t>Chapter Three:</w:t>
            </w:r>
          </w:p>
        </w:tc>
      </w:tr>
      <w:tr w:rsidR="00DF2D3A" w:rsidRPr="005B577D" w14:paraId="7941542C" w14:textId="77777777" w:rsidTr="00B30921">
        <w:trPr>
          <w:trHeight w:hRule="exact" w:val="397"/>
          <w:jc w:val="center"/>
        </w:trPr>
        <w:tc>
          <w:tcPr>
            <w:tcW w:w="1057" w:type="dxa"/>
            <w:vAlign w:val="center"/>
          </w:tcPr>
          <w:p w14:paraId="3A823C35" w14:textId="4391703B" w:rsidR="00DF2D3A" w:rsidRPr="005B577D" w:rsidRDefault="00DF2D3A" w:rsidP="00314751">
            <w:pPr>
              <w:tabs>
                <w:tab w:val="left" w:pos="5305"/>
              </w:tabs>
              <w:bidi w:val="0"/>
              <w:jc w:val="center"/>
              <w:rPr>
                <w:lang w:eastAsia="en-US"/>
              </w:rPr>
            </w:pPr>
            <w:r>
              <w:rPr>
                <w:lang w:eastAsia="en-US"/>
              </w:rPr>
              <w:t>[</w:t>
            </w:r>
            <w:r w:rsidR="00314751">
              <w:rPr>
                <w:lang w:eastAsia="en-US"/>
              </w:rPr>
              <w:t>2</w:t>
            </w:r>
            <w:r w:rsidR="00115B6D">
              <w:rPr>
                <w:lang w:eastAsia="en-US"/>
              </w:rPr>
              <w:t>7</w:t>
            </w:r>
            <w:r>
              <w:rPr>
                <w:lang w:eastAsia="en-US"/>
              </w:rPr>
              <w:t>]</w:t>
            </w:r>
          </w:p>
        </w:tc>
        <w:tc>
          <w:tcPr>
            <w:tcW w:w="6887" w:type="dxa"/>
            <w:gridSpan w:val="2"/>
            <w:vAlign w:val="center"/>
          </w:tcPr>
          <w:p w14:paraId="314C802B" w14:textId="77777777" w:rsidR="00DF2D3A" w:rsidRPr="00EE665F" w:rsidRDefault="00DF2D3A" w:rsidP="00DF2D3A">
            <w:pPr>
              <w:tabs>
                <w:tab w:val="left" w:pos="5305"/>
              </w:tabs>
              <w:bidi w:val="0"/>
              <w:rPr>
                <w:lang w:eastAsia="en-US"/>
              </w:rPr>
            </w:pPr>
            <w:r w:rsidRPr="00EE665F">
              <w:rPr>
                <w:lang w:eastAsia="en-US"/>
              </w:rPr>
              <w:t>3.1 Survey Objectives</w:t>
            </w:r>
          </w:p>
        </w:tc>
        <w:tc>
          <w:tcPr>
            <w:tcW w:w="1695" w:type="dxa"/>
            <w:vAlign w:val="center"/>
          </w:tcPr>
          <w:p w14:paraId="5EDDACF6" w14:textId="77777777" w:rsidR="00DF2D3A" w:rsidRPr="005B577D" w:rsidRDefault="00DF2D3A" w:rsidP="00DF2D3A">
            <w:pPr>
              <w:tabs>
                <w:tab w:val="left" w:pos="5305"/>
              </w:tabs>
              <w:jc w:val="center"/>
              <w:rPr>
                <w:rtl/>
                <w:lang w:eastAsia="en-US"/>
              </w:rPr>
            </w:pPr>
          </w:p>
        </w:tc>
      </w:tr>
      <w:tr w:rsidR="00DF2D3A" w:rsidRPr="005B577D" w14:paraId="14486E42" w14:textId="77777777" w:rsidTr="00B30921">
        <w:trPr>
          <w:trHeight w:hRule="exact" w:val="397"/>
          <w:jc w:val="center"/>
        </w:trPr>
        <w:tc>
          <w:tcPr>
            <w:tcW w:w="1057" w:type="dxa"/>
            <w:vAlign w:val="center"/>
          </w:tcPr>
          <w:p w14:paraId="5A471105" w14:textId="29AD7EB8" w:rsidR="00DF2D3A" w:rsidRPr="005B577D" w:rsidRDefault="00DF2D3A" w:rsidP="00314751">
            <w:pPr>
              <w:tabs>
                <w:tab w:val="left" w:pos="5305"/>
              </w:tabs>
              <w:bidi w:val="0"/>
              <w:jc w:val="center"/>
              <w:rPr>
                <w:lang w:eastAsia="en-US"/>
              </w:rPr>
            </w:pPr>
            <w:r>
              <w:rPr>
                <w:lang w:eastAsia="en-US"/>
              </w:rPr>
              <w:t>[</w:t>
            </w:r>
            <w:r w:rsidR="00314751">
              <w:rPr>
                <w:lang w:eastAsia="en-US"/>
              </w:rPr>
              <w:t>2</w:t>
            </w:r>
            <w:r w:rsidR="00115B6D">
              <w:rPr>
                <w:lang w:eastAsia="en-US"/>
              </w:rPr>
              <w:t>7</w:t>
            </w:r>
            <w:r>
              <w:rPr>
                <w:lang w:eastAsia="en-US"/>
              </w:rPr>
              <w:t>]</w:t>
            </w:r>
          </w:p>
        </w:tc>
        <w:tc>
          <w:tcPr>
            <w:tcW w:w="6887" w:type="dxa"/>
            <w:gridSpan w:val="2"/>
            <w:vAlign w:val="center"/>
          </w:tcPr>
          <w:p w14:paraId="7364E287" w14:textId="77777777" w:rsidR="00DF2D3A" w:rsidRPr="00EE665F" w:rsidRDefault="00DF2D3A" w:rsidP="00DF2D3A">
            <w:pPr>
              <w:tabs>
                <w:tab w:val="left" w:pos="5305"/>
              </w:tabs>
              <w:bidi w:val="0"/>
              <w:rPr>
                <w:lang w:eastAsia="en-US"/>
              </w:rPr>
            </w:pPr>
            <w:r w:rsidRPr="00EE665F">
              <w:rPr>
                <w:lang w:eastAsia="en-US"/>
              </w:rPr>
              <w:t>3.2 Survey Questionnaire</w:t>
            </w:r>
          </w:p>
        </w:tc>
        <w:tc>
          <w:tcPr>
            <w:tcW w:w="1695" w:type="dxa"/>
            <w:vAlign w:val="center"/>
          </w:tcPr>
          <w:p w14:paraId="00533C99" w14:textId="77777777" w:rsidR="00DF2D3A" w:rsidRPr="005B577D" w:rsidRDefault="00DF2D3A" w:rsidP="00DF2D3A">
            <w:pPr>
              <w:tabs>
                <w:tab w:val="left" w:pos="5305"/>
              </w:tabs>
              <w:jc w:val="center"/>
              <w:rPr>
                <w:rtl/>
                <w:lang w:eastAsia="en-US"/>
              </w:rPr>
            </w:pPr>
          </w:p>
        </w:tc>
      </w:tr>
      <w:tr w:rsidR="00DF2D3A" w:rsidRPr="005B577D" w14:paraId="68025F59" w14:textId="77777777" w:rsidTr="00B30921">
        <w:trPr>
          <w:trHeight w:hRule="exact" w:val="397"/>
          <w:jc w:val="center"/>
        </w:trPr>
        <w:tc>
          <w:tcPr>
            <w:tcW w:w="1057" w:type="dxa"/>
            <w:vAlign w:val="center"/>
          </w:tcPr>
          <w:p w14:paraId="39BAA80E" w14:textId="480B4D0B" w:rsidR="00DF2D3A" w:rsidRPr="005B577D" w:rsidRDefault="00DF2D3A" w:rsidP="00314751">
            <w:pPr>
              <w:tabs>
                <w:tab w:val="left" w:pos="5305"/>
              </w:tabs>
              <w:bidi w:val="0"/>
              <w:jc w:val="center"/>
              <w:rPr>
                <w:lang w:eastAsia="en-US"/>
              </w:rPr>
            </w:pPr>
            <w:r>
              <w:rPr>
                <w:lang w:eastAsia="en-US"/>
              </w:rPr>
              <w:t>[</w:t>
            </w:r>
            <w:r w:rsidR="00314751">
              <w:rPr>
                <w:lang w:eastAsia="en-US"/>
              </w:rPr>
              <w:t>2</w:t>
            </w:r>
            <w:r w:rsidR="00115B6D">
              <w:rPr>
                <w:lang w:eastAsia="en-US"/>
              </w:rPr>
              <w:t>7</w:t>
            </w:r>
            <w:r>
              <w:rPr>
                <w:lang w:eastAsia="en-US"/>
              </w:rPr>
              <w:t>]</w:t>
            </w:r>
          </w:p>
        </w:tc>
        <w:tc>
          <w:tcPr>
            <w:tcW w:w="6887" w:type="dxa"/>
            <w:gridSpan w:val="2"/>
            <w:vAlign w:val="center"/>
          </w:tcPr>
          <w:p w14:paraId="48CDED45" w14:textId="77777777" w:rsidR="00DF2D3A" w:rsidRPr="00EE665F" w:rsidRDefault="00DF2D3A" w:rsidP="00DF2D3A">
            <w:pPr>
              <w:tabs>
                <w:tab w:val="left" w:pos="5305"/>
              </w:tabs>
              <w:bidi w:val="0"/>
              <w:rPr>
                <w:rtl/>
                <w:lang w:eastAsia="en-US"/>
              </w:rPr>
            </w:pPr>
            <w:r w:rsidRPr="00EE665F">
              <w:rPr>
                <w:lang w:eastAsia="en-US"/>
              </w:rPr>
              <w:t>3.3 Sampling and Frame</w:t>
            </w:r>
          </w:p>
        </w:tc>
        <w:tc>
          <w:tcPr>
            <w:tcW w:w="1695" w:type="dxa"/>
            <w:vAlign w:val="center"/>
          </w:tcPr>
          <w:p w14:paraId="1F14475C" w14:textId="77777777" w:rsidR="00DF2D3A" w:rsidRPr="005B577D" w:rsidRDefault="00DF2D3A" w:rsidP="00DF2D3A">
            <w:pPr>
              <w:tabs>
                <w:tab w:val="left" w:pos="5305"/>
              </w:tabs>
              <w:jc w:val="center"/>
              <w:rPr>
                <w:rtl/>
                <w:lang w:eastAsia="en-US"/>
              </w:rPr>
            </w:pPr>
          </w:p>
        </w:tc>
      </w:tr>
      <w:tr w:rsidR="00E56F30" w:rsidRPr="005B577D" w14:paraId="0F85DDF8" w14:textId="77777777" w:rsidTr="00B30921">
        <w:trPr>
          <w:trHeight w:hRule="exact" w:val="397"/>
          <w:jc w:val="center"/>
        </w:trPr>
        <w:tc>
          <w:tcPr>
            <w:tcW w:w="1057" w:type="dxa"/>
          </w:tcPr>
          <w:p w14:paraId="3E10CBBF" w14:textId="709F0B73" w:rsidR="00E56F30" w:rsidRDefault="00E56F30" w:rsidP="00314751">
            <w:pPr>
              <w:bidi w:val="0"/>
              <w:jc w:val="center"/>
            </w:pPr>
            <w:r w:rsidRPr="0074535C">
              <w:rPr>
                <w:lang w:eastAsia="en-US"/>
              </w:rPr>
              <w:t>[</w:t>
            </w:r>
            <w:r w:rsidR="00314751">
              <w:rPr>
                <w:lang w:eastAsia="en-US"/>
              </w:rPr>
              <w:t>2</w:t>
            </w:r>
            <w:r w:rsidR="00115B6D">
              <w:rPr>
                <w:lang w:eastAsia="en-US"/>
              </w:rPr>
              <w:t>7</w:t>
            </w:r>
            <w:r w:rsidRPr="0074535C">
              <w:rPr>
                <w:lang w:eastAsia="en-US"/>
              </w:rPr>
              <w:t>]</w:t>
            </w:r>
          </w:p>
        </w:tc>
        <w:tc>
          <w:tcPr>
            <w:tcW w:w="6887" w:type="dxa"/>
            <w:gridSpan w:val="2"/>
            <w:vAlign w:val="center"/>
          </w:tcPr>
          <w:p w14:paraId="2565463D" w14:textId="7738D213" w:rsidR="00E56F30" w:rsidRPr="001A1A53" w:rsidRDefault="00E56F30" w:rsidP="00B30921">
            <w:pPr>
              <w:tabs>
                <w:tab w:val="left" w:pos="5305"/>
              </w:tabs>
              <w:bidi w:val="0"/>
              <w:ind w:left="1035" w:hanging="708"/>
              <w:rPr>
                <w:rtl/>
                <w:lang w:eastAsia="en-US"/>
              </w:rPr>
            </w:pPr>
            <w:r w:rsidRPr="001A1A53">
              <w:rPr>
                <w:lang w:eastAsia="en-US"/>
              </w:rPr>
              <w:t xml:space="preserve">3.3.1 Survey of Public Perception </w:t>
            </w:r>
          </w:p>
        </w:tc>
        <w:tc>
          <w:tcPr>
            <w:tcW w:w="1695" w:type="dxa"/>
            <w:vAlign w:val="center"/>
          </w:tcPr>
          <w:p w14:paraId="3944628F" w14:textId="77777777" w:rsidR="00E56F30" w:rsidRPr="005B577D" w:rsidRDefault="00E56F30" w:rsidP="007C3BBA">
            <w:pPr>
              <w:tabs>
                <w:tab w:val="left" w:pos="5305"/>
              </w:tabs>
              <w:ind w:firstLine="391"/>
              <w:jc w:val="center"/>
              <w:rPr>
                <w:rtl/>
                <w:lang w:eastAsia="en-US"/>
              </w:rPr>
            </w:pPr>
          </w:p>
        </w:tc>
      </w:tr>
      <w:tr w:rsidR="00E56F30" w:rsidRPr="005B577D" w14:paraId="630B00C8" w14:textId="77777777" w:rsidTr="00B30921">
        <w:trPr>
          <w:trHeight w:hRule="exact" w:val="397"/>
          <w:jc w:val="center"/>
        </w:trPr>
        <w:tc>
          <w:tcPr>
            <w:tcW w:w="1057" w:type="dxa"/>
          </w:tcPr>
          <w:p w14:paraId="1DA13AA7" w14:textId="7E03714D" w:rsidR="00E56F30" w:rsidRDefault="00E56F30" w:rsidP="00314751">
            <w:pPr>
              <w:bidi w:val="0"/>
              <w:jc w:val="center"/>
            </w:pPr>
            <w:r w:rsidRPr="0074535C">
              <w:rPr>
                <w:lang w:eastAsia="en-US"/>
              </w:rPr>
              <w:t>[</w:t>
            </w:r>
            <w:r w:rsidR="00115B6D">
              <w:rPr>
                <w:lang w:eastAsia="en-US"/>
              </w:rPr>
              <w:t>27</w:t>
            </w:r>
            <w:r w:rsidRPr="0074535C">
              <w:rPr>
                <w:lang w:eastAsia="en-US"/>
              </w:rPr>
              <w:t>]</w:t>
            </w:r>
          </w:p>
        </w:tc>
        <w:tc>
          <w:tcPr>
            <w:tcW w:w="5571" w:type="dxa"/>
            <w:vAlign w:val="center"/>
          </w:tcPr>
          <w:p w14:paraId="4D53DE0D" w14:textId="05ACE033" w:rsidR="00E56F30" w:rsidRPr="001A1A53" w:rsidRDefault="00E56F30" w:rsidP="009D4538">
            <w:pPr>
              <w:tabs>
                <w:tab w:val="left" w:pos="5305"/>
              </w:tabs>
              <w:bidi w:val="0"/>
              <w:rPr>
                <w:rtl/>
                <w:lang w:eastAsia="en-US"/>
              </w:rPr>
            </w:pPr>
            <w:r w:rsidRPr="001A1A53">
              <w:rPr>
                <w:lang w:eastAsia="en-US"/>
              </w:rPr>
              <w:t>3.3.1.1 Targeted Population</w:t>
            </w:r>
          </w:p>
        </w:tc>
        <w:tc>
          <w:tcPr>
            <w:tcW w:w="1316" w:type="dxa"/>
            <w:vAlign w:val="center"/>
          </w:tcPr>
          <w:p w14:paraId="257A7A35" w14:textId="77777777" w:rsidR="00E56F30" w:rsidRPr="004C2EC4" w:rsidRDefault="00E56F30" w:rsidP="00DF2D3A">
            <w:pPr>
              <w:tabs>
                <w:tab w:val="left" w:pos="5305"/>
              </w:tabs>
              <w:bidi w:val="0"/>
              <w:rPr>
                <w:color w:val="FF0000"/>
                <w:rtl/>
                <w:lang w:eastAsia="en-US"/>
              </w:rPr>
            </w:pPr>
          </w:p>
        </w:tc>
        <w:tc>
          <w:tcPr>
            <w:tcW w:w="1695" w:type="dxa"/>
            <w:vAlign w:val="center"/>
          </w:tcPr>
          <w:p w14:paraId="66AF02CB" w14:textId="77777777" w:rsidR="00E56F30" w:rsidRPr="005B577D" w:rsidRDefault="00E56F30" w:rsidP="00DF2D3A">
            <w:pPr>
              <w:tabs>
                <w:tab w:val="left" w:pos="5305"/>
              </w:tabs>
              <w:jc w:val="center"/>
              <w:rPr>
                <w:rtl/>
                <w:lang w:eastAsia="en-US"/>
              </w:rPr>
            </w:pPr>
          </w:p>
        </w:tc>
      </w:tr>
      <w:tr w:rsidR="00E56F30" w:rsidRPr="005B577D" w14:paraId="7694E95F" w14:textId="77777777" w:rsidTr="00B30921">
        <w:trPr>
          <w:trHeight w:hRule="exact" w:val="397"/>
          <w:jc w:val="center"/>
        </w:trPr>
        <w:tc>
          <w:tcPr>
            <w:tcW w:w="1057" w:type="dxa"/>
          </w:tcPr>
          <w:p w14:paraId="3829ED18" w14:textId="628060BF" w:rsidR="00E56F30" w:rsidRDefault="00E56F30" w:rsidP="00314751">
            <w:pPr>
              <w:bidi w:val="0"/>
              <w:jc w:val="center"/>
            </w:pPr>
            <w:r w:rsidRPr="0074535C">
              <w:rPr>
                <w:lang w:eastAsia="en-US"/>
              </w:rPr>
              <w:t>[</w:t>
            </w:r>
            <w:r w:rsidR="00314751">
              <w:rPr>
                <w:lang w:eastAsia="en-US"/>
              </w:rPr>
              <w:t>2</w:t>
            </w:r>
            <w:r w:rsidR="00115B6D">
              <w:rPr>
                <w:lang w:eastAsia="en-US"/>
              </w:rPr>
              <w:t>7</w:t>
            </w:r>
            <w:r w:rsidRPr="0074535C">
              <w:rPr>
                <w:lang w:eastAsia="en-US"/>
              </w:rPr>
              <w:t>]</w:t>
            </w:r>
          </w:p>
        </w:tc>
        <w:tc>
          <w:tcPr>
            <w:tcW w:w="5571" w:type="dxa"/>
            <w:vAlign w:val="center"/>
          </w:tcPr>
          <w:p w14:paraId="3B7995E6" w14:textId="77777777" w:rsidR="00E56F30" w:rsidRPr="001A1A53" w:rsidRDefault="00E56F30" w:rsidP="00DF2D3A">
            <w:pPr>
              <w:tabs>
                <w:tab w:val="left" w:pos="5305"/>
              </w:tabs>
              <w:bidi w:val="0"/>
              <w:rPr>
                <w:rtl/>
                <w:lang w:eastAsia="en-US"/>
              </w:rPr>
            </w:pPr>
            <w:r w:rsidRPr="001A1A53">
              <w:rPr>
                <w:lang w:eastAsia="en-US"/>
              </w:rPr>
              <w:t>3.3.1.2</w:t>
            </w:r>
            <w:r w:rsidRPr="001A1A53">
              <w:rPr>
                <w:rFonts w:hint="cs"/>
                <w:rtl/>
                <w:lang w:eastAsia="en-US"/>
              </w:rPr>
              <w:t xml:space="preserve">  </w:t>
            </w:r>
            <w:r w:rsidRPr="001A1A53">
              <w:rPr>
                <w:lang w:eastAsia="en-US"/>
              </w:rPr>
              <w:t>Sample Frame</w:t>
            </w:r>
          </w:p>
        </w:tc>
        <w:tc>
          <w:tcPr>
            <w:tcW w:w="1316" w:type="dxa"/>
            <w:vAlign w:val="center"/>
          </w:tcPr>
          <w:p w14:paraId="42786CC6" w14:textId="77777777" w:rsidR="00E56F30" w:rsidRPr="004C2EC4" w:rsidRDefault="00E56F30" w:rsidP="00DF2D3A">
            <w:pPr>
              <w:tabs>
                <w:tab w:val="left" w:pos="5305"/>
              </w:tabs>
              <w:bidi w:val="0"/>
              <w:rPr>
                <w:color w:val="FF0000"/>
                <w:rtl/>
                <w:lang w:eastAsia="en-US"/>
              </w:rPr>
            </w:pPr>
          </w:p>
        </w:tc>
        <w:tc>
          <w:tcPr>
            <w:tcW w:w="1695" w:type="dxa"/>
            <w:vAlign w:val="center"/>
          </w:tcPr>
          <w:p w14:paraId="20F1C811" w14:textId="77777777" w:rsidR="00E56F30" w:rsidRPr="005B577D" w:rsidRDefault="00E56F30" w:rsidP="00DF2D3A">
            <w:pPr>
              <w:tabs>
                <w:tab w:val="left" w:pos="5305"/>
              </w:tabs>
              <w:jc w:val="center"/>
              <w:rPr>
                <w:rtl/>
                <w:lang w:eastAsia="en-US"/>
              </w:rPr>
            </w:pPr>
          </w:p>
        </w:tc>
      </w:tr>
      <w:tr w:rsidR="00E56F30" w:rsidRPr="005B577D" w14:paraId="5E5361A9" w14:textId="77777777" w:rsidTr="00B30921">
        <w:trPr>
          <w:trHeight w:hRule="exact" w:val="397"/>
          <w:jc w:val="center"/>
        </w:trPr>
        <w:tc>
          <w:tcPr>
            <w:tcW w:w="1057" w:type="dxa"/>
          </w:tcPr>
          <w:p w14:paraId="49C9E05D" w14:textId="6217D197" w:rsidR="00E56F30" w:rsidRDefault="00E56F30" w:rsidP="00314751">
            <w:pPr>
              <w:bidi w:val="0"/>
              <w:jc w:val="center"/>
            </w:pPr>
            <w:r w:rsidRPr="0074535C">
              <w:rPr>
                <w:lang w:eastAsia="en-US"/>
              </w:rPr>
              <w:t>[</w:t>
            </w:r>
            <w:r w:rsidR="00314751">
              <w:rPr>
                <w:lang w:eastAsia="en-US"/>
              </w:rPr>
              <w:t>2</w:t>
            </w:r>
            <w:r w:rsidR="00115B6D">
              <w:rPr>
                <w:lang w:eastAsia="en-US"/>
              </w:rPr>
              <w:t>7</w:t>
            </w:r>
            <w:r w:rsidRPr="0074535C">
              <w:rPr>
                <w:lang w:eastAsia="en-US"/>
              </w:rPr>
              <w:t>]</w:t>
            </w:r>
          </w:p>
        </w:tc>
        <w:tc>
          <w:tcPr>
            <w:tcW w:w="5571" w:type="dxa"/>
            <w:vAlign w:val="center"/>
          </w:tcPr>
          <w:p w14:paraId="60B13D8E" w14:textId="77777777" w:rsidR="00E56F30" w:rsidRPr="001A1A53" w:rsidRDefault="00E56F30" w:rsidP="00DF2D3A">
            <w:pPr>
              <w:tabs>
                <w:tab w:val="left" w:pos="5305"/>
              </w:tabs>
              <w:bidi w:val="0"/>
              <w:rPr>
                <w:lang w:eastAsia="en-US"/>
              </w:rPr>
            </w:pPr>
            <w:r w:rsidRPr="001A1A53">
              <w:rPr>
                <w:lang w:eastAsia="en-US"/>
              </w:rPr>
              <w:t>3.3.1.3</w:t>
            </w:r>
            <w:r w:rsidRPr="001A1A53">
              <w:rPr>
                <w:rFonts w:hint="cs"/>
                <w:rtl/>
                <w:lang w:eastAsia="en-US"/>
              </w:rPr>
              <w:t xml:space="preserve">  </w:t>
            </w:r>
            <w:r w:rsidRPr="001A1A53">
              <w:rPr>
                <w:lang w:eastAsia="en-US"/>
              </w:rPr>
              <w:t>Sample Size</w:t>
            </w:r>
          </w:p>
        </w:tc>
        <w:tc>
          <w:tcPr>
            <w:tcW w:w="1316" w:type="dxa"/>
            <w:vAlign w:val="center"/>
          </w:tcPr>
          <w:p w14:paraId="0A934E66" w14:textId="77777777" w:rsidR="00E56F30" w:rsidRPr="004C2EC4" w:rsidRDefault="00E56F30" w:rsidP="00DF2D3A">
            <w:pPr>
              <w:tabs>
                <w:tab w:val="left" w:pos="5305"/>
              </w:tabs>
              <w:bidi w:val="0"/>
              <w:rPr>
                <w:color w:val="FF0000"/>
                <w:rtl/>
                <w:lang w:eastAsia="en-US"/>
              </w:rPr>
            </w:pPr>
          </w:p>
        </w:tc>
        <w:tc>
          <w:tcPr>
            <w:tcW w:w="1695" w:type="dxa"/>
            <w:vAlign w:val="center"/>
          </w:tcPr>
          <w:p w14:paraId="5033626A" w14:textId="77777777" w:rsidR="00E56F30" w:rsidRPr="005B577D" w:rsidRDefault="00E56F30" w:rsidP="00DF2D3A">
            <w:pPr>
              <w:tabs>
                <w:tab w:val="left" w:pos="5305"/>
              </w:tabs>
              <w:jc w:val="center"/>
              <w:rPr>
                <w:rtl/>
                <w:lang w:eastAsia="en-US"/>
              </w:rPr>
            </w:pPr>
          </w:p>
        </w:tc>
      </w:tr>
      <w:tr w:rsidR="00E56F30" w:rsidRPr="005B577D" w14:paraId="61BBB845" w14:textId="77777777" w:rsidTr="00B30921">
        <w:trPr>
          <w:trHeight w:hRule="exact" w:val="397"/>
          <w:jc w:val="center"/>
        </w:trPr>
        <w:tc>
          <w:tcPr>
            <w:tcW w:w="1057" w:type="dxa"/>
          </w:tcPr>
          <w:p w14:paraId="3FD6727A" w14:textId="762CB67E" w:rsidR="00E56F30" w:rsidRDefault="00E56F30" w:rsidP="00BE1D70">
            <w:pPr>
              <w:bidi w:val="0"/>
              <w:jc w:val="center"/>
            </w:pPr>
            <w:r w:rsidRPr="00915248">
              <w:rPr>
                <w:lang w:eastAsia="en-US"/>
              </w:rPr>
              <w:t>[</w:t>
            </w:r>
            <w:r w:rsidR="00115B6D">
              <w:rPr>
                <w:lang w:eastAsia="en-US"/>
              </w:rPr>
              <w:t>2</w:t>
            </w:r>
            <w:r w:rsidR="00BE1D70">
              <w:rPr>
                <w:lang w:eastAsia="en-US"/>
              </w:rPr>
              <w:t>7</w:t>
            </w:r>
            <w:r w:rsidRPr="00915248">
              <w:rPr>
                <w:lang w:eastAsia="en-US"/>
              </w:rPr>
              <w:t>]</w:t>
            </w:r>
          </w:p>
        </w:tc>
        <w:tc>
          <w:tcPr>
            <w:tcW w:w="5571" w:type="dxa"/>
            <w:vAlign w:val="center"/>
          </w:tcPr>
          <w:p w14:paraId="20F2833F" w14:textId="77777777" w:rsidR="00E56F30" w:rsidRPr="001A1A53" w:rsidRDefault="00E56F30" w:rsidP="00DF2D3A">
            <w:pPr>
              <w:tabs>
                <w:tab w:val="left" w:pos="5305"/>
              </w:tabs>
              <w:bidi w:val="0"/>
              <w:rPr>
                <w:rtl/>
                <w:lang w:eastAsia="en-US"/>
              </w:rPr>
            </w:pPr>
            <w:r w:rsidRPr="001A1A53">
              <w:rPr>
                <w:rFonts w:hint="cs"/>
                <w:rtl/>
                <w:lang w:eastAsia="en-US"/>
              </w:rPr>
              <w:t>3.3.1.4</w:t>
            </w:r>
            <w:r w:rsidRPr="001A1A53">
              <w:rPr>
                <w:lang w:eastAsia="en-US"/>
              </w:rPr>
              <w:t xml:space="preserve"> Sample Design</w:t>
            </w:r>
          </w:p>
        </w:tc>
        <w:tc>
          <w:tcPr>
            <w:tcW w:w="1316" w:type="dxa"/>
            <w:vAlign w:val="center"/>
          </w:tcPr>
          <w:p w14:paraId="12A1C1F6" w14:textId="77777777" w:rsidR="00E56F30" w:rsidRPr="004C2EC4" w:rsidRDefault="00E56F30" w:rsidP="00DF2D3A">
            <w:pPr>
              <w:tabs>
                <w:tab w:val="left" w:pos="5305"/>
              </w:tabs>
              <w:bidi w:val="0"/>
              <w:rPr>
                <w:color w:val="FF0000"/>
                <w:rtl/>
                <w:lang w:eastAsia="en-US"/>
              </w:rPr>
            </w:pPr>
          </w:p>
        </w:tc>
        <w:tc>
          <w:tcPr>
            <w:tcW w:w="1695" w:type="dxa"/>
            <w:vAlign w:val="center"/>
          </w:tcPr>
          <w:p w14:paraId="629AA513" w14:textId="77777777" w:rsidR="00E56F30" w:rsidRPr="005B577D" w:rsidRDefault="00E56F30" w:rsidP="00DF2D3A">
            <w:pPr>
              <w:tabs>
                <w:tab w:val="left" w:pos="5305"/>
              </w:tabs>
              <w:jc w:val="center"/>
              <w:rPr>
                <w:rtl/>
                <w:lang w:eastAsia="en-US"/>
              </w:rPr>
            </w:pPr>
          </w:p>
        </w:tc>
      </w:tr>
      <w:tr w:rsidR="00E56F30" w:rsidRPr="005B577D" w14:paraId="1930312A" w14:textId="77777777" w:rsidTr="00B30921">
        <w:trPr>
          <w:trHeight w:hRule="exact" w:val="397"/>
          <w:jc w:val="center"/>
        </w:trPr>
        <w:tc>
          <w:tcPr>
            <w:tcW w:w="1057" w:type="dxa"/>
          </w:tcPr>
          <w:p w14:paraId="79991E42" w14:textId="4DFE9FEA" w:rsidR="00E56F30" w:rsidRDefault="00E56F30" w:rsidP="00314751">
            <w:pPr>
              <w:bidi w:val="0"/>
              <w:jc w:val="center"/>
            </w:pPr>
            <w:r w:rsidRPr="00915248">
              <w:rPr>
                <w:lang w:eastAsia="en-US"/>
              </w:rPr>
              <w:t>[</w:t>
            </w:r>
            <w:r w:rsidR="00115B6D">
              <w:rPr>
                <w:lang w:eastAsia="en-US"/>
              </w:rPr>
              <w:t>28</w:t>
            </w:r>
            <w:r w:rsidRPr="00915248">
              <w:rPr>
                <w:lang w:eastAsia="en-US"/>
              </w:rPr>
              <w:t>]</w:t>
            </w:r>
          </w:p>
        </w:tc>
        <w:tc>
          <w:tcPr>
            <w:tcW w:w="5571" w:type="dxa"/>
            <w:vAlign w:val="center"/>
          </w:tcPr>
          <w:p w14:paraId="022AB919" w14:textId="77777777" w:rsidR="00E56F30" w:rsidRPr="001A1A53" w:rsidRDefault="00E56F30" w:rsidP="00DF2D3A">
            <w:pPr>
              <w:tabs>
                <w:tab w:val="left" w:pos="5305"/>
              </w:tabs>
              <w:bidi w:val="0"/>
              <w:rPr>
                <w:rtl/>
                <w:lang w:eastAsia="en-US"/>
              </w:rPr>
            </w:pPr>
            <w:r w:rsidRPr="001A1A53">
              <w:rPr>
                <w:lang w:eastAsia="en-US"/>
              </w:rPr>
              <w:t>3.3.1.5</w:t>
            </w:r>
            <w:r w:rsidRPr="001A1A53">
              <w:rPr>
                <w:rFonts w:hint="cs"/>
                <w:rtl/>
                <w:lang w:eastAsia="en-US"/>
              </w:rPr>
              <w:t xml:space="preserve">  </w:t>
            </w:r>
            <w:r w:rsidRPr="001A1A53">
              <w:rPr>
                <w:lang w:eastAsia="en-US"/>
              </w:rPr>
              <w:t>Sample Strata</w:t>
            </w:r>
          </w:p>
        </w:tc>
        <w:tc>
          <w:tcPr>
            <w:tcW w:w="1316" w:type="dxa"/>
            <w:vAlign w:val="center"/>
          </w:tcPr>
          <w:p w14:paraId="3C0BB5F2" w14:textId="77777777" w:rsidR="00E56F30" w:rsidRPr="004C2EC4" w:rsidRDefault="00E56F30" w:rsidP="00DF2D3A">
            <w:pPr>
              <w:tabs>
                <w:tab w:val="left" w:pos="5305"/>
              </w:tabs>
              <w:bidi w:val="0"/>
              <w:rPr>
                <w:color w:val="FF0000"/>
                <w:rtl/>
                <w:lang w:eastAsia="en-US"/>
              </w:rPr>
            </w:pPr>
          </w:p>
        </w:tc>
        <w:tc>
          <w:tcPr>
            <w:tcW w:w="1695" w:type="dxa"/>
            <w:vAlign w:val="center"/>
          </w:tcPr>
          <w:p w14:paraId="284FD1CB" w14:textId="77777777" w:rsidR="00E56F30" w:rsidRPr="005B577D" w:rsidRDefault="00E56F30" w:rsidP="00DF2D3A">
            <w:pPr>
              <w:tabs>
                <w:tab w:val="left" w:pos="5305"/>
              </w:tabs>
              <w:jc w:val="center"/>
              <w:rPr>
                <w:rtl/>
                <w:lang w:eastAsia="en-US"/>
              </w:rPr>
            </w:pPr>
          </w:p>
        </w:tc>
      </w:tr>
      <w:tr w:rsidR="00F355CD" w:rsidRPr="005B577D" w14:paraId="2C7DFAA7" w14:textId="77777777" w:rsidTr="00B30921">
        <w:trPr>
          <w:trHeight w:hRule="exact" w:val="397"/>
          <w:jc w:val="center"/>
        </w:trPr>
        <w:tc>
          <w:tcPr>
            <w:tcW w:w="1057" w:type="dxa"/>
          </w:tcPr>
          <w:p w14:paraId="68DAD89E" w14:textId="7245E800" w:rsidR="00F355CD" w:rsidRDefault="00F355CD" w:rsidP="00314751">
            <w:pPr>
              <w:jc w:val="center"/>
              <w:rPr>
                <w:rtl/>
              </w:rPr>
            </w:pPr>
            <w:r w:rsidRPr="00D21EED">
              <w:rPr>
                <w:lang w:eastAsia="en-US"/>
              </w:rPr>
              <w:t>[</w:t>
            </w:r>
            <w:r w:rsidR="00115B6D">
              <w:rPr>
                <w:lang w:eastAsia="en-US"/>
              </w:rPr>
              <w:t>28</w:t>
            </w:r>
            <w:r w:rsidRPr="00D21EED">
              <w:rPr>
                <w:lang w:eastAsia="en-US"/>
              </w:rPr>
              <w:t>]</w:t>
            </w:r>
          </w:p>
        </w:tc>
        <w:tc>
          <w:tcPr>
            <w:tcW w:w="5571" w:type="dxa"/>
            <w:vAlign w:val="center"/>
          </w:tcPr>
          <w:p w14:paraId="2EB526BA" w14:textId="77777777" w:rsidR="00F355CD" w:rsidRPr="001A1A53" w:rsidRDefault="00F355CD" w:rsidP="00DF2D3A">
            <w:pPr>
              <w:tabs>
                <w:tab w:val="left" w:pos="5305"/>
              </w:tabs>
              <w:bidi w:val="0"/>
              <w:rPr>
                <w:rtl/>
                <w:lang w:eastAsia="en-US"/>
              </w:rPr>
            </w:pPr>
            <w:r w:rsidRPr="001A1A53">
              <w:rPr>
                <w:lang w:eastAsia="en-US"/>
              </w:rPr>
              <w:t>3.3.1.6  Domains</w:t>
            </w:r>
          </w:p>
        </w:tc>
        <w:tc>
          <w:tcPr>
            <w:tcW w:w="1316" w:type="dxa"/>
            <w:vAlign w:val="center"/>
          </w:tcPr>
          <w:p w14:paraId="769B74AD" w14:textId="77777777" w:rsidR="00F355CD" w:rsidRPr="004C2EC4" w:rsidRDefault="00F355CD" w:rsidP="00DF2D3A">
            <w:pPr>
              <w:tabs>
                <w:tab w:val="left" w:pos="5305"/>
              </w:tabs>
              <w:bidi w:val="0"/>
              <w:rPr>
                <w:color w:val="FF0000"/>
                <w:rtl/>
                <w:lang w:eastAsia="en-US"/>
              </w:rPr>
            </w:pPr>
          </w:p>
        </w:tc>
        <w:tc>
          <w:tcPr>
            <w:tcW w:w="1695" w:type="dxa"/>
            <w:vAlign w:val="center"/>
          </w:tcPr>
          <w:p w14:paraId="44D7F926" w14:textId="77777777" w:rsidR="00F355CD" w:rsidRPr="005B577D" w:rsidRDefault="00F355CD" w:rsidP="00DF2D3A">
            <w:pPr>
              <w:tabs>
                <w:tab w:val="left" w:pos="5305"/>
              </w:tabs>
              <w:jc w:val="center"/>
              <w:rPr>
                <w:rtl/>
                <w:lang w:eastAsia="en-US"/>
              </w:rPr>
            </w:pPr>
          </w:p>
        </w:tc>
      </w:tr>
      <w:tr w:rsidR="00F355CD" w:rsidRPr="005B577D" w14:paraId="43306C48" w14:textId="77777777" w:rsidTr="00B30921">
        <w:trPr>
          <w:trHeight w:hRule="exact" w:val="397"/>
          <w:jc w:val="center"/>
        </w:trPr>
        <w:tc>
          <w:tcPr>
            <w:tcW w:w="1057" w:type="dxa"/>
          </w:tcPr>
          <w:p w14:paraId="780595F5" w14:textId="6B213060" w:rsidR="00F355CD" w:rsidRDefault="00F355CD" w:rsidP="00314751">
            <w:pPr>
              <w:jc w:val="center"/>
            </w:pPr>
            <w:r w:rsidRPr="00D21EED">
              <w:rPr>
                <w:lang w:eastAsia="en-US"/>
              </w:rPr>
              <w:t>[</w:t>
            </w:r>
            <w:r w:rsidR="00115B6D">
              <w:rPr>
                <w:lang w:eastAsia="en-US"/>
              </w:rPr>
              <w:t>28</w:t>
            </w:r>
            <w:r w:rsidRPr="00D21EED">
              <w:rPr>
                <w:lang w:eastAsia="en-US"/>
              </w:rPr>
              <w:t>]</w:t>
            </w:r>
          </w:p>
        </w:tc>
        <w:tc>
          <w:tcPr>
            <w:tcW w:w="5571" w:type="dxa"/>
            <w:vAlign w:val="center"/>
          </w:tcPr>
          <w:p w14:paraId="0956C82D" w14:textId="77777777" w:rsidR="00F355CD" w:rsidRPr="001A1A53" w:rsidRDefault="00F355CD" w:rsidP="001A1A53">
            <w:pPr>
              <w:tabs>
                <w:tab w:val="left" w:pos="5305"/>
              </w:tabs>
              <w:bidi w:val="0"/>
              <w:rPr>
                <w:lang w:eastAsia="en-US"/>
              </w:rPr>
            </w:pPr>
            <w:r w:rsidRPr="001A1A53">
              <w:rPr>
                <w:lang w:eastAsia="en-US"/>
              </w:rPr>
              <w:t>3.3.1.7</w:t>
            </w:r>
            <w:r w:rsidRPr="001A1A53">
              <w:rPr>
                <w:rFonts w:hint="cs"/>
                <w:rtl/>
                <w:lang w:eastAsia="en-US"/>
              </w:rPr>
              <w:t xml:space="preserve"> </w:t>
            </w:r>
            <w:r w:rsidRPr="001A1A53">
              <w:rPr>
                <w:lang w:eastAsia="en-US"/>
              </w:rPr>
              <w:t xml:space="preserve">The calculations of weights </w:t>
            </w:r>
          </w:p>
          <w:p w14:paraId="614A16AD" w14:textId="77777777" w:rsidR="00F355CD" w:rsidRPr="001A1A53" w:rsidRDefault="00F355CD" w:rsidP="001A1A53">
            <w:pPr>
              <w:tabs>
                <w:tab w:val="left" w:pos="5305"/>
              </w:tabs>
              <w:bidi w:val="0"/>
              <w:rPr>
                <w:rtl/>
                <w:lang w:eastAsia="en-US"/>
              </w:rPr>
            </w:pPr>
          </w:p>
        </w:tc>
        <w:tc>
          <w:tcPr>
            <w:tcW w:w="1316" w:type="dxa"/>
            <w:vAlign w:val="center"/>
          </w:tcPr>
          <w:p w14:paraId="7254CAC1" w14:textId="77777777" w:rsidR="00F355CD" w:rsidRPr="004C2EC4" w:rsidRDefault="00F355CD" w:rsidP="00DF2D3A">
            <w:pPr>
              <w:tabs>
                <w:tab w:val="left" w:pos="5305"/>
              </w:tabs>
              <w:bidi w:val="0"/>
              <w:rPr>
                <w:color w:val="FF0000"/>
                <w:rtl/>
                <w:lang w:eastAsia="en-US"/>
              </w:rPr>
            </w:pPr>
          </w:p>
        </w:tc>
        <w:tc>
          <w:tcPr>
            <w:tcW w:w="1695" w:type="dxa"/>
            <w:vAlign w:val="center"/>
          </w:tcPr>
          <w:p w14:paraId="39F33B22" w14:textId="77777777" w:rsidR="00F355CD" w:rsidRPr="005B577D" w:rsidRDefault="00F355CD" w:rsidP="00DF2D3A">
            <w:pPr>
              <w:tabs>
                <w:tab w:val="left" w:pos="5305"/>
              </w:tabs>
              <w:jc w:val="center"/>
              <w:rPr>
                <w:rtl/>
                <w:lang w:eastAsia="en-US"/>
              </w:rPr>
            </w:pPr>
          </w:p>
        </w:tc>
      </w:tr>
      <w:tr w:rsidR="001A1A53" w:rsidRPr="005B577D" w14:paraId="07D6412B" w14:textId="77777777" w:rsidTr="00B30921">
        <w:trPr>
          <w:trHeight w:hRule="exact" w:val="57"/>
          <w:jc w:val="center"/>
        </w:trPr>
        <w:tc>
          <w:tcPr>
            <w:tcW w:w="9639" w:type="dxa"/>
            <w:gridSpan w:val="4"/>
            <w:vAlign w:val="center"/>
          </w:tcPr>
          <w:p w14:paraId="33B6D355" w14:textId="77777777" w:rsidR="001A1A53" w:rsidRPr="001A1A53" w:rsidRDefault="001A1A53" w:rsidP="00DF2D3A">
            <w:pPr>
              <w:tabs>
                <w:tab w:val="left" w:pos="5305"/>
              </w:tabs>
              <w:jc w:val="center"/>
              <w:rPr>
                <w:sz w:val="6"/>
                <w:szCs w:val="6"/>
                <w:rtl/>
                <w:lang w:eastAsia="en-US"/>
              </w:rPr>
            </w:pPr>
          </w:p>
        </w:tc>
      </w:tr>
      <w:tr w:rsidR="00F355CD" w:rsidRPr="005B577D" w14:paraId="3CF86CE4" w14:textId="77777777" w:rsidTr="00B30921">
        <w:trPr>
          <w:trHeight w:hRule="exact" w:val="397"/>
          <w:jc w:val="center"/>
        </w:trPr>
        <w:tc>
          <w:tcPr>
            <w:tcW w:w="1057" w:type="dxa"/>
          </w:tcPr>
          <w:p w14:paraId="418EC791" w14:textId="6F16E3DE" w:rsidR="00F355CD" w:rsidRDefault="00F355CD" w:rsidP="00314751">
            <w:pPr>
              <w:jc w:val="center"/>
              <w:rPr>
                <w:rtl/>
              </w:rPr>
            </w:pPr>
            <w:r w:rsidRPr="00D21EED">
              <w:rPr>
                <w:lang w:eastAsia="en-US"/>
              </w:rPr>
              <w:t>[</w:t>
            </w:r>
            <w:r w:rsidR="00115B6D">
              <w:rPr>
                <w:lang w:eastAsia="en-US"/>
              </w:rPr>
              <w:t>28</w:t>
            </w:r>
            <w:r w:rsidRPr="00D21EED">
              <w:rPr>
                <w:lang w:eastAsia="en-US"/>
              </w:rPr>
              <w:t>]</w:t>
            </w:r>
          </w:p>
        </w:tc>
        <w:tc>
          <w:tcPr>
            <w:tcW w:w="6887" w:type="dxa"/>
            <w:gridSpan w:val="2"/>
            <w:vAlign w:val="center"/>
          </w:tcPr>
          <w:p w14:paraId="1D8AE151" w14:textId="4659529A" w:rsidR="00F355CD" w:rsidRPr="0069163C" w:rsidRDefault="00F355CD" w:rsidP="00B30921">
            <w:pPr>
              <w:tabs>
                <w:tab w:val="left" w:pos="5305"/>
              </w:tabs>
              <w:bidi w:val="0"/>
              <w:ind w:left="1035" w:hanging="708"/>
              <w:rPr>
                <w:lang w:eastAsia="en-US"/>
              </w:rPr>
            </w:pPr>
            <w:r w:rsidRPr="0069163C">
              <w:rPr>
                <w:lang w:eastAsia="en-US"/>
              </w:rPr>
              <w:t>3.3.2</w:t>
            </w:r>
            <w:r>
              <w:rPr>
                <w:lang w:eastAsia="en-US"/>
              </w:rPr>
              <w:t xml:space="preserve"> </w:t>
            </w:r>
            <w:r w:rsidRPr="0069163C">
              <w:rPr>
                <w:lang w:eastAsia="en-US"/>
              </w:rPr>
              <w:t xml:space="preserve"> Survey of </w:t>
            </w:r>
            <w:proofErr w:type="spellStart"/>
            <w:r w:rsidR="00B30921">
              <w:rPr>
                <w:lang w:eastAsia="en-US"/>
              </w:rPr>
              <w:t>Shari'a</w:t>
            </w:r>
            <w:proofErr w:type="spellEnd"/>
            <w:r w:rsidR="00B30921">
              <w:rPr>
                <w:lang w:eastAsia="en-US"/>
              </w:rPr>
              <w:t xml:space="preserve"> Judges and Prosecution </w:t>
            </w:r>
            <w:r>
              <w:rPr>
                <w:lang w:eastAsia="en-US"/>
              </w:rPr>
              <w:t>Members</w:t>
            </w:r>
          </w:p>
        </w:tc>
        <w:tc>
          <w:tcPr>
            <w:tcW w:w="1695" w:type="dxa"/>
            <w:vAlign w:val="center"/>
          </w:tcPr>
          <w:p w14:paraId="73F29985" w14:textId="77777777" w:rsidR="00F355CD" w:rsidRPr="005B577D" w:rsidRDefault="00F355CD" w:rsidP="007C3BBA">
            <w:pPr>
              <w:tabs>
                <w:tab w:val="left" w:pos="5305"/>
              </w:tabs>
              <w:bidi w:val="0"/>
              <w:ind w:firstLine="391"/>
              <w:rPr>
                <w:rtl/>
                <w:lang w:eastAsia="en-US"/>
              </w:rPr>
            </w:pPr>
          </w:p>
        </w:tc>
      </w:tr>
      <w:tr w:rsidR="00F355CD" w:rsidRPr="005B577D" w14:paraId="17674CC3" w14:textId="77777777" w:rsidTr="00B30921">
        <w:trPr>
          <w:trHeight w:hRule="exact" w:val="397"/>
          <w:jc w:val="center"/>
        </w:trPr>
        <w:tc>
          <w:tcPr>
            <w:tcW w:w="1057" w:type="dxa"/>
          </w:tcPr>
          <w:p w14:paraId="21763E1F" w14:textId="0EA42C0A" w:rsidR="00F355CD" w:rsidRDefault="00F355CD" w:rsidP="00314751">
            <w:pPr>
              <w:jc w:val="center"/>
              <w:rPr>
                <w:rtl/>
              </w:rPr>
            </w:pPr>
            <w:r w:rsidRPr="00D21EED">
              <w:rPr>
                <w:lang w:eastAsia="en-US"/>
              </w:rPr>
              <w:t>[</w:t>
            </w:r>
            <w:r w:rsidR="00115B6D">
              <w:rPr>
                <w:lang w:eastAsia="en-US"/>
              </w:rPr>
              <w:t>28</w:t>
            </w:r>
            <w:r w:rsidRPr="00D21EED">
              <w:rPr>
                <w:lang w:eastAsia="en-US"/>
              </w:rPr>
              <w:t>]</w:t>
            </w:r>
          </w:p>
        </w:tc>
        <w:tc>
          <w:tcPr>
            <w:tcW w:w="5571" w:type="dxa"/>
            <w:vAlign w:val="center"/>
          </w:tcPr>
          <w:p w14:paraId="5039F630" w14:textId="5421B1C8" w:rsidR="00F355CD" w:rsidRPr="0069163C" w:rsidRDefault="00F355CD" w:rsidP="0069163C">
            <w:pPr>
              <w:tabs>
                <w:tab w:val="left" w:pos="5305"/>
              </w:tabs>
              <w:bidi w:val="0"/>
              <w:rPr>
                <w:rtl/>
                <w:lang w:eastAsia="en-US"/>
              </w:rPr>
            </w:pPr>
            <w:r w:rsidRPr="0069163C">
              <w:rPr>
                <w:lang w:eastAsia="en-US"/>
              </w:rPr>
              <w:t>3.3.2.1 Targeted population</w:t>
            </w:r>
          </w:p>
        </w:tc>
        <w:tc>
          <w:tcPr>
            <w:tcW w:w="1316" w:type="dxa"/>
            <w:vAlign w:val="center"/>
          </w:tcPr>
          <w:p w14:paraId="5AA681DA" w14:textId="77777777" w:rsidR="00F355CD" w:rsidRPr="004C2EC4" w:rsidRDefault="00F355CD" w:rsidP="00DF2D3A">
            <w:pPr>
              <w:tabs>
                <w:tab w:val="left" w:pos="5305"/>
              </w:tabs>
              <w:bidi w:val="0"/>
              <w:rPr>
                <w:color w:val="FF0000"/>
                <w:rtl/>
                <w:lang w:eastAsia="en-US"/>
              </w:rPr>
            </w:pPr>
          </w:p>
        </w:tc>
        <w:tc>
          <w:tcPr>
            <w:tcW w:w="1695" w:type="dxa"/>
            <w:vAlign w:val="center"/>
          </w:tcPr>
          <w:p w14:paraId="40D0700C" w14:textId="77777777" w:rsidR="00F355CD" w:rsidRPr="005B577D" w:rsidRDefault="00F355CD" w:rsidP="00DF2D3A">
            <w:pPr>
              <w:tabs>
                <w:tab w:val="left" w:pos="5305"/>
              </w:tabs>
              <w:jc w:val="center"/>
              <w:rPr>
                <w:rtl/>
                <w:lang w:eastAsia="en-US"/>
              </w:rPr>
            </w:pPr>
          </w:p>
        </w:tc>
      </w:tr>
      <w:tr w:rsidR="00F355CD" w:rsidRPr="005B577D" w14:paraId="40EFB1E6" w14:textId="77777777" w:rsidTr="00B30921">
        <w:trPr>
          <w:trHeight w:hRule="exact" w:val="397"/>
          <w:jc w:val="center"/>
        </w:trPr>
        <w:tc>
          <w:tcPr>
            <w:tcW w:w="1057" w:type="dxa"/>
          </w:tcPr>
          <w:p w14:paraId="70F8847E" w14:textId="5916D64C" w:rsidR="00F355CD" w:rsidRDefault="00F355CD" w:rsidP="00BE1D70">
            <w:pPr>
              <w:jc w:val="center"/>
              <w:rPr>
                <w:rtl/>
              </w:rPr>
            </w:pPr>
            <w:r w:rsidRPr="00D21EED">
              <w:rPr>
                <w:lang w:eastAsia="en-US"/>
              </w:rPr>
              <w:t>[</w:t>
            </w:r>
            <w:r w:rsidR="00115B6D">
              <w:rPr>
                <w:lang w:eastAsia="en-US"/>
              </w:rPr>
              <w:t>2</w:t>
            </w:r>
            <w:r w:rsidR="00BE1D70">
              <w:rPr>
                <w:lang w:eastAsia="en-US"/>
              </w:rPr>
              <w:t>8</w:t>
            </w:r>
            <w:r w:rsidRPr="00D21EED">
              <w:rPr>
                <w:lang w:eastAsia="en-US"/>
              </w:rPr>
              <w:t>]</w:t>
            </w:r>
          </w:p>
        </w:tc>
        <w:tc>
          <w:tcPr>
            <w:tcW w:w="5571" w:type="dxa"/>
            <w:vAlign w:val="center"/>
          </w:tcPr>
          <w:p w14:paraId="08FFC3B2" w14:textId="2BAE3AC5" w:rsidR="00F355CD" w:rsidRPr="0069163C" w:rsidRDefault="00F355CD" w:rsidP="00DF2D3A">
            <w:pPr>
              <w:tabs>
                <w:tab w:val="left" w:pos="5305"/>
              </w:tabs>
              <w:bidi w:val="0"/>
              <w:rPr>
                <w:rtl/>
                <w:lang w:eastAsia="en-US"/>
              </w:rPr>
            </w:pPr>
            <w:r w:rsidRPr="0069163C">
              <w:rPr>
                <w:lang w:eastAsia="en-US"/>
              </w:rPr>
              <w:t>3.3.2.2 Sample frame</w:t>
            </w:r>
          </w:p>
        </w:tc>
        <w:tc>
          <w:tcPr>
            <w:tcW w:w="1316" w:type="dxa"/>
            <w:vAlign w:val="center"/>
          </w:tcPr>
          <w:p w14:paraId="5703491F" w14:textId="77777777" w:rsidR="00F355CD" w:rsidRPr="004C2EC4" w:rsidRDefault="00F355CD" w:rsidP="00DF2D3A">
            <w:pPr>
              <w:tabs>
                <w:tab w:val="left" w:pos="5305"/>
              </w:tabs>
              <w:bidi w:val="0"/>
              <w:rPr>
                <w:color w:val="FF0000"/>
                <w:rtl/>
                <w:lang w:eastAsia="en-US"/>
              </w:rPr>
            </w:pPr>
          </w:p>
        </w:tc>
        <w:tc>
          <w:tcPr>
            <w:tcW w:w="1695" w:type="dxa"/>
            <w:vAlign w:val="center"/>
          </w:tcPr>
          <w:p w14:paraId="341912B6" w14:textId="77777777" w:rsidR="00F355CD" w:rsidRPr="005B577D" w:rsidRDefault="00F355CD" w:rsidP="00DF2D3A">
            <w:pPr>
              <w:tabs>
                <w:tab w:val="left" w:pos="5305"/>
              </w:tabs>
              <w:jc w:val="center"/>
              <w:rPr>
                <w:rtl/>
                <w:lang w:eastAsia="en-US"/>
              </w:rPr>
            </w:pPr>
          </w:p>
        </w:tc>
      </w:tr>
      <w:tr w:rsidR="00115B6D" w:rsidRPr="005B577D" w14:paraId="2FEA03E8" w14:textId="77777777" w:rsidTr="00B30921">
        <w:trPr>
          <w:trHeight w:hRule="exact" w:val="397"/>
          <w:jc w:val="center"/>
        </w:trPr>
        <w:tc>
          <w:tcPr>
            <w:tcW w:w="1057" w:type="dxa"/>
          </w:tcPr>
          <w:p w14:paraId="46889FF8" w14:textId="010B906D" w:rsidR="00115B6D" w:rsidRDefault="00115B6D" w:rsidP="00BE1D70">
            <w:pPr>
              <w:jc w:val="center"/>
              <w:rPr>
                <w:rtl/>
              </w:rPr>
            </w:pPr>
            <w:r w:rsidRPr="00D21EED">
              <w:rPr>
                <w:lang w:eastAsia="en-US"/>
              </w:rPr>
              <w:t>[</w:t>
            </w:r>
            <w:r>
              <w:rPr>
                <w:lang w:eastAsia="en-US"/>
              </w:rPr>
              <w:t>2</w:t>
            </w:r>
            <w:r w:rsidR="00BE1D70">
              <w:rPr>
                <w:lang w:eastAsia="en-US"/>
              </w:rPr>
              <w:t>8</w:t>
            </w:r>
            <w:r w:rsidRPr="00D21EED">
              <w:rPr>
                <w:lang w:eastAsia="en-US"/>
              </w:rPr>
              <w:t>]</w:t>
            </w:r>
          </w:p>
        </w:tc>
        <w:tc>
          <w:tcPr>
            <w:tcW w:w="5571" w:type="dxa"/>
            <w:vAlign w:val="center"/>
          </w:tcPr>
          <w:p w14:paraId="026DB7A7" w14:textId="56116DBC" w:rsidR="00115B6D" w:rsidRPr="0069163C" w:rsidRDefault="00115B6D" w:rsidP="00115B6D">
            <w:pPr>
              <w:tabs>
                <w:tab w:val="left" w:pos="5305"/>
              </w:tabs>
              <w:bidi w:val="0"/>
              <w:rPr>
                <w:rtl/>
                <w:lang w:eastAsia="en-US"/>
              </w:rPr>
            </w:pPr>
            <w:r w:rsidRPr="0069163C">
              <w:rPr>
                <w:lang w:eastAsia="en-US"/>
              </w:rPr>
              <w:t>3.3.2.3</w:t>
            </w:r>
            <w:r w:rsidRPr="0069163C">
              <w:rPr>
                <w:rFonts w:hint="cs"/>
                <w:rtl/>
                <w:lang w:eastAsia="en-US"/>
              </w:rPr>
              <w:t xml:space="preserve">  </w:t>
            </w:r>
            <w:r w:rsidRPr="0069163C">
              <w:rPr>
                <w:lang w:eastAsia="en-US"/>
              </w:rPr>
              <w:t>Sample Design</w:t>
            </w:r>
          </w:p>
        </w:tc>
        <w:tc>
          <w:tcPr>
            <w:tcW w:w="1316" w:type="dxa"/>
            <w:vAlign w:val="center"/>
          </w:tcPr>
          <w:p w14:paraId="462B2AE1" w14:textId="77777777" w:rsidR="00115B6D" w:rsidRPr="004C2EC4" w:rsidRDefault="00115B6D" w:rsidP="00115B6D">
            <w:pPr>
              <w:tabs>
                <w:tab w:val="left" w:pos="5305"/>
              </w:tabs>
              <w:bidi w:val="0"/>
              <w:rPr>
                <w:color w:val="FF0000"/>
                <w:rtl/>
                <w:lang w:eastAsia="en-US"/>
              </w:rPr>
            </w:pPr>
          </w:p>
        </w:tc>
        <w:tc>
          <w:tcPr>
            <w:tcW w:w="1695" w:type="dxa"/>
            <w:vAlign w:val="center"/>
          </w:tcPr>
          <w:p w14:paraId="0118CFD6" w14:textId="77777777" w:rsidR="00115B6D" w:rsidRPr="005B577D" w:rsidRDefault="00115B6D" w:rsidP="00115B6D">
            <w:pPr>
              <w:tabs>
                <w:tab w:val="left" w:pos="5305"/>
              </w:tabs>
              <w:jc w:val="center"/>
              <w:rPr>
                <w:rtl/>
                <w:lang w:eastAsia="en-US"/>
              </w:rPr>
            </w:pPr>
          </w:p>
        </w:tc>
      </w:tr>
      <w:tr w:rsidR="001D7A3E" w:rsidRPr="005B577D" w14:paraId="2646710E" w14:textId="77777777" w:rsidTr="00B30921">
        <w:trPr>
          <w:trHeight w:hRule="exact" w:val="397"/>
          <w:jc w:val="center"/>
        </w:trPr>
        <w:tc>
          <w:tcPr>
            <w:tcW w:w="1057" w:type="dxa"/>
          </w:tcPr>
          <w:p w14:paraId="3ECBC668" w14:textId="0A9B09F9" w:rsidR="001D7A3E" w:rsidRPr="00D21EED" w:rsidRDefault="001D7A3E" w:rsidP="001D7A3E">
            <w:pPr>
              <w:jc w:val="center"/>
              <w:rPr>
                <w:lang w:eastAsia="en-US"/>
              </w:rPr>
            </w:pPr>
            <w:r w:rsidRPr="00D21EED">
              <w:rPr>
                <w:lang w:eastAsia="en-US"/>
              </w:rPr>
              <w:t>[</w:t>
            </w:r>
            <w:r>
              <w:rPr>
                <w:lang w:eastAsia="en-US"/>
              </w:rPr>
              <w:t>29</w:t>
            </w:r>
            <w:r w:rsidRPr="00D21EED">
              <w:rPr>
                <w:lang w:eastAsia="en-US"/>
              </w:rPr>
              <w:t>]</w:t>
            </w:r>
          </w:p>
        </w:tc>
        <w:tc>
          <w:tcPr>
            <w:tcW w:w="5571" w:type="dxa"/>
            <w:vAlign w:val="center"/>
          </w:tcPr>
          <w:p w14:paraId="2A8766FD" w14:textId="1EB2E53A" w:rsidR="001D7A3E" w:rsidRPr="0069163C" w:rsidRDefault="001D7A3E" w:rsidP="001D7A3E">
            <w:pPr>
              <w:tabs>
                <w:tab w:val="left" w:pos="5305"/>
              </w:tabs>
              <w:bidi w:val="0"/>
              <w:rPr>
                <w:lang w:eastAsia="en-US"/>
              </w:rPr>
            </w:pPr>
            <w:r w:rsidRPr="0069163C">
              <w:rPr>
                <w:lang w:eastAsia="en-US"/>
              </w:rPr>
              <w:t>3.3.2.</w:t>
            </w:r>
            <w:r>
              <w:rPr>
                <w:lang w:eastAsia="en-US"/>
              </w:rPr>
              <w:t>4</w:t>
            </w:r>
            <w:r w:rsidRPr="0069163C">
              <w:rPr>
                <w:rFonts w:hint="cs"/>
                <w:rtl/>
                <w:lang w:eastAsia="en-US"/>
              </w:rPr>
              <w:t xml:space="preserve">  </w:t>
            </w:r>
            <w:r>
              <w:rPr>
                <w:lang w:eastAsia="en-US"/>
              </w:rPr>
              <w:t>Domains</w:t>
            </w:r>
          </w:p>
        </w:tc>
        <w:tc>
          <w:tcPr>
            <w:tcW w:w="1316" w:type="dxa"/>
            <w:vAlign w:val="center"/>
          </w:tcPr>
          <w:p w14:paraId="2786BE45" w14:textId="77777777" w:rsidR="001D7A3E" w:rsidRPr="004C2EC4" w:rsidRDefault="001D7A3E" w:rsidP="001D7A3E">
            <w:pPr>
              <w:tabs>
                <w:tab w:val="left" w:pos="5305"/>
              </w:tabs>
              <w:bidi w:val="0"/>
              <w:rPr>
                <w:color w:val="FF0000"/>
                <w:rtl/>
                <w:lang w:eastAsia="en-US"/>
              </w:rPr>
            </w:pPr>
          </w:p>
        </w:tc>
        <w:tc>
          <w:tcPr>
            <w:tcW w:w="1695" w:type="dxa"/>
            <w:vAlign w:val="center"/>
          </w:tcPr>
          <w:p w14:paraId="773E260B" w14:textId="77777777" w:rsidR="001D7A3E" w:rsidRPr="005B577D" w:rsidRDefault="001D7A3E" w:rsidP="001D7A3E">
            <w:pPr>
              <w:tabs>
                <w:tab w:val="left" w:pos="5305"/>
              </w:tabs>
              <w:jc w:val="center"/>
              <w:rPr>
                <w:rtl/>
                <w:lang w:eastAsia="en-US"/>
              </w:rPr>
            </w:pPr>
          </w:p>
        </w:tc>
      </w:tr>
      <w:tr w:rsidR="0069163C" w:rsidRPr="005B577D" w14:paraId="2D7A5B4A" w14:textId="77777777" w:rsidTr="00B30921">
        <w:trPr>
          <w:trHeight w:hRule="exact" w:val="57"/>
          <w:jc w:val="center"/>
        </w:trPr>
        <w:tc>
          <w:tcPr>
            <w:tcW w:w="9639" w:type="dxa"/>
            <w:gridSpan w:val="4"/>
            <w:vAlign w:val="center"/>
          </w:tcPr>
          <w:p w14:paraId="3FA4B9D8" w14:textId="77777777" w:rsidR="0069163C" w:rsidRPr="005B577D" w:rsidRDefault="0069163C" w:rsidP="00DF2D3A">
            <w:pPr>
              <w:tabs>
                <w:tab w:val="left" w:pos="5305"/>
              </w:tabs>
              <w:jc w:val="center"/>
              <w:rPr>
                <w:rtl/>
                <w:lang w:eastAsia="en-US"/>
              </w:rPr>
            </w:pPr>
          </w:p>
        </w:tc>
      </w:tr>
      <w:tr w:rsidR="00115B6D" w:rsidRPr="005B577D" w14:paraId="442E2934" w14:textId="77777777" w:rsidTr="00B30921">
        <w:trPr>
          <w:trHeight w:hRule="exact" w:val="397"/>
          <w:jc w:val="center"/>
        </w:trPr>
        <w:tc>
          <w:tcPr>
            <w:tcW w:w="1057" w:type="dxa"/>
          </w:tcPr>
          <w:p w14:paraId="4A0CF083" w14:textId="1D15A57B" w:rsidR="00115B6D" w:rsidRDefault="00115B6D" w:rsidP="00115B6D">
            <w:pPr>
              <w:bidi w:val="0"/>
              <w:jc w:val="center"/>
            </w:pPr>
            <w:r w:rsidRPr="00D21EED">
              <w:rPr>
                <w:lang w:eastAsia="en-US"/>
              </w:rPr>
              <w:t>[</w:t>
            </w:r>
            <w:r>
              <w:rPr>
                <w:lang w:eastAsia="en-US"/>
              </w:rPr>
              <w:t>29</w:t>
            </w:r>
            <w:r w:rsidRPr="00D21EED">
              <w:rPr>
                <w:lang w:eastAsia="en-US"/>
              </w:rPr>
              <w:t>]</w:t>
            </w:r>
          </w:p>
        </w:tc>
        <w:tc>
          <w:tcPr>
            <w:tcW w:w="6887" w:type="dxa"/>
            <w:gridSpan w:val="2"/>
            <w:vAlign w:val="center"/>
          </w:tcPr>
          <w:p w14:paraId="6D73A821" w14:textId="77777777" w:rsidR="00115B6D" w:rsidRPr="0069163C" w:rsidRDefault="00115B6D" w:rsidP="00115B6D">
            <w:pPr>
              <w:tabs>
                <w:tab w:val="left" w:pos="5305"/>
              </w:tabs>
              <w:bidi w:val="0"/>
              <w:ind w:left="1035" w:hanging="708"/>
              <w:rPr>
                <w:rtl/>
                <w:lang w:eastAsia="en-US"/>
              </w:rPr>
            </w:pPr>
            <w:r w:rsidRPr="0069163C">
              <w:rPr>
                <w:lang w:eastAsia="en-US"/>
              </w:rPr>
              <w:t>3.3.3  Survey of Practicing Lawyers and Trainees</w:t>
            </w:r>
          </w:p>
        </w:tc>
        <w:tc>
          <w:tcPr>
            <w:tcW w:w="1695" w:type="dxa"/>
            <w:vAlign w:val="center"/>
          </w:tcPr>
          <w:p w14:paraId="0905F254" w14:textId="77777777" w:rsidR="00115B6D" w:rsidRPr="005B577D" w:rsidRDefault="00115B6D" w:rsidP="00115B6D">
            <w:pPr>
              <w:tabs>
                <w:tab w:val="left" w:pos="5305"/>
              </w:tabs>
              <w:jc w:val="center"/>
              <w:rPr>
                <w:rtl/>
                <w:lang w:eastAsia="en-US"/>
              </w:rPr>
            </w:pPr>
          </w:p>
        </w:tc>
      </w:tr>
      <w:tr w:rsidR="00115B6D" w:rsidRPr="005B577D" w14:paraId="056EFCA1" w14:textId="77777777" w:rsidTr="00B30921">
        <w:trPr>
          <w:trHeight w:hRule="exact" w:val="397"/>
          <w:jc w:val="center"/>
        </w:trPr>
        <w:tc>
          <w:tcPr>
            <w:tcW w:w="1057" w:type="dxa"/>
          </w:tcPr>
          <w:p w14:paraId="39EF7B92" w14:textId="299362B4" w:rsidR="00115B6D" w:rsidRDefault="00115B6D" w:rsidP="00115B6D">
            <w:pPr>
              <w:bidi w:val="0"/>
              <w:jc w:val="center"/>
            </w:pPr>
            <w:r w:rsidRPr="00D21EED">
              <w:rPr>
                <w:lang w:eastAsia="en-US"/>
              </w:rPr>
              <w:t>[</w:t>
            </w:r>
            <w:r>
              <w:rPr>
                <w:lang w:eastAsia="en-US"/>
              </w:rPr>
              <w:t>29</w:t>
            </w:r>
            <w:r w:rsidRPr="00D21EED">
              <w:rPr>
                <w:lang w:eastAsia="en-US"/>
              </w:rPr>
              <w:t>]</w:t>
            </w:r>
          </w:p>
        </w:tc>
        <w:tc>
          <w:tcPr>
            <w:tcW w:w="5571" w:type="dxa"/>
            <w:vAlign w:val="center"/>
          </w:tcPr>
          <w:p w14:paraId="3364550D" w14:textId="75AB9AC9" w:rsidR="00115B6D" w:rsidRPr="0069163C" w:rsidRDefault="00115B6D" w:rsidP="00115B6D">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 xml:space="preserve">.1 </w:t>
            </w:r>
            <w:r w:rsidRPr="0069163C">
              <w:rPr>
                <w:rFonts w:hint="cs"/>
                <w:rtl/>
                <w:lang w:eastAsia="en-US"/>
              </w:rPr>
              <w:t xml:space="preserve"> </w:t>
            </w:r>
            <w:r w:rsidRPr="0069163C">
              <w:rPr>
                <w:lang w:eastAsia="en-US"/>
              </w:rPr>
              <w:t>Targeted population</w:t>
            </w:r>
          </w:p>
        </w:tc>
        <w:tc>
          <w:tcPr>
            <w:tcW w:w="1316" w:type="dxa"/>
            <w:vAlign w:val="center"/>
          </w:tcPr>
          <w:p w14:paraId="2B1F925D" w14:textId="77777777" w:rsidR="00115B6D" w:rsidRPr="0069163C" w:rsidRDefault="00115B6D" w:rsidP="00115B6D">
            <w:pPr>
              <w:tabs>
                <w:tab w:val="left" w:pos="5305"/>
              </w:tabs>
              <w:bidi w:val="0"/>
              <w:rPr>
                <w:rtl/>
                <w:lang w:eastAsia="en-US"/>
              </w:rPr>
            </w:pPr>
          </w:p>
        </w:tc>
        <w:tc>
          <w:tcPr>
            <w:tcW w:w="1695" w:type="dxa"/>
            <w:vAlign w:val="center"/>
          </w:tcPr>
          <w:p w14:paraId="753ECDED" w14:textId="77777777" w:rsidR="00115B6D" w:rsidRPr="005B577D" w:rsidRDefault="00115B6D" w:rsidP="00115B6D">
            <w:pPr>
              <w:tabs>
                <w:tab w:val="left" w:pos="5305"/>
              </w:tabs>
              <w:jc w:val="center"/>
              <w:rPr>
                <w:rtl/>
                <w:lang w:eastAsia="en-US"/>
              </w:rPr>
            </w:pPr>
          </w:p>
        </w:tc>
      </w:tr>
      <w:tr w:rsidR="00115B6D" w:rsidRPr="005B577D" w14:paraId="202055DF" w14:textId="77777777" w:rsidTr="00B30921">
        <w:trPr>
          <w:trHeight w:hRule="exact" w:val="397"/>
          <w:jc w:val="center"/>
        </w:trPr>
        <w:tc>
          <w:tcPr>
            <w:tcW w:w="1057" w:type="dxa"/>
          </w:tcPr>
          <w:p w14:paraId="0DDE65F6" w14:textId="43685FD3" w:rsidR="00115B6D" w:rsidRDefault="00115B6D" w:rsidP="00115B6D">
            <w:pPr>
              <w:bidi w:val="0"/>
              <w:jc w:val="center"/>
            </w:pPr>
            <w:r w:rsidRPr="00D21EED">
              <w:rPr>
                <w:lang w:eastAsia="en-US"/>
              </w:rPr>
              <w:t>[</w:t>
            </w:r>
            <w:r>
              <w:rPr>
                <w:lang w:eastAsia="en-US"/>
              </w:rPr>
              <w:t>29</w:t>
            </w:r>
            <w:r w:rsidRPr="00D21EED">
              <w:rPr>
                <w:lang w:eastAsia="en-US"/>
              </w:rPr>
              <w:t>]</w:t>
            </w:r>
          </w:p>
        </w:tc>
        <w:tc>
          <w:tcPr>
            <w:tcW w:w="5571" w:type="dxa"/>
            <w:vAlign w:val="center"/>
          </w:tcPr>
          <w:p w14:paraId="27FA4E0F" w14:textId="535E1AE3" w:rsidR="00115B6D" w:rsidRPr="0069163C" w:rsidRDefault="00115B6D" w:rsidP="00115B6D">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.2  Sample frame</w:t>
            </w:r>
          </w:p>
        </w:tc>
        <w:tc>
          <w:tcPr>
            <w:tcW w:w="1316" w:type="dxa"/>
            <w:vAlign w:val="center"/>
          </w:tcPr>
          <w:p w14:paraId="4891580F" w14:textId="77777777" w:rsidR="00115B6D" w:rsidRPr="004C2EC4" w:rsidRDefault="00115B6D" w:rsidP="00115B6D">
            <w:pPr>
              <w:tabs>
                <w:tab w:val="left" w:pos="5305"/>
              </w:tabs>
              <w:bidi w:val="0"/>
              <w:rPr>
                <w:color w:val="FF0000"/>
                <w:rtl/>
                <w:lang w:eastAsia="en-US"/>
              </w:rPr>
            </w:pPr>
          </w:p>
        </w:tc>
        <w:tc>
          <w:tcPr>
            <w:tcW w:w="1695" w:type="dxa"/>
            <w:vAlign w:val="center"/>
          </w:tcPr>
          <w:p w14:paraId="0AEC23A6" w14:textId="77777777" w:rsidR="00115B6D" w:rsidRPr="005B577D" w:rsidRDefault="00115B6D" w:rsidP="00115B6D">
            <w:pPr>
              <w:tabs>
                <w:tab w:val="left" w:pos="5305"/>
              </w:tabs>
              <w:jc w:val="center"/>
              <w:rPr>
                <w:rtl/>
                <w:lang w:eastAsia="en-US"/>
              </w:rPr>
            </w:pPr>
          </w:p>
        </w:tc>
      </w:tr>
      <w:tr w:rsidR="00115B6D" w:rsidRPr="005B577D" w14:paraId="493ABE50" w14:textId="77777777" w:rsidTr="00B30921">
        <w:trPr>
          <w:trHeight w:hRule="exact" w:val="397"/>
          <w:jc w:val="center"/>
        </w:trPr>
        <w:tc>
          <w:tcPr>
            <w:tcW w:w="1057" w:type="dxa"/>
          </w:tcPr>
          <w:p w14:paraId="138B1931" w14:textId="5C0146CF" w:rsidR="00115B6D" w:rsidRDefault="00115B6D" w:rsidP="00115B6D">
            <w:pPr>
              <w:bidi w:val="0"/>
              <w:jc w:val="center"/>
            </w:pPr>
            <w:r w:rsidRPr="00D21EED">
              <w:rPr>
                <w:lang w:eastAsia="en-US"/>
              </w:rPr>
              <w:t>[</w:t>
            </w:r>
            <w:r>
              <w:rPr>
                <w:lang w:eastAsia="en-US"/>
              </w:rPr>
              <w:t>29</w:t>
            </w:r>
            <w:r w:rsidRPr="00D21EED">
              <w:rPr>
                <w:lang w:eastAsia="en-US"/>
              </w:rPr>
              <w:t>]</w:t>
            </w:r>
          </w:p>
        </w:tc>
        <w:tc>
          <w:tcPr>
            <w:tcW w:w="5571" w:type="dxa"/>
            <w:vAlign w:val="center"/>
          </w:tcPr>
          <w:p w14:paraId="5A5223B9" w14:textId="5C3A58B2" w:rsidR="00115B6D" w:rsidRPr="0069163C" w:rsidRDefault="00115B6D" w:rsidP="00115B6D">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.3</w:t>
            </w:r>
            <w:r w:rsidRPr="0069163C">
              <w:rPr>
                <w:rFonts w:hint="cs"/>
                <w:rtl/>
                <w:lang w:eastAsia="en-US"/>
              </w:rPr>
              <w:t xml:space="preserve">  </w:t>
            </w:r>
            <w:r w:rsidRPr="0069163C">
              <w:rPr>
                <w:lang w:eastAsia="en-US"/>
              </w:rPr>
              <w:t>Sample Size</w:t>
            </w:r>
          </w:p>
        </w:tc>
        <w:tc>
          <w:tcPr>
            <w:tcW w:w="1316" w:type="dxa"/>
            <w:vAlign w:val="center"/>
          </w:tcPr>
          <w:p w14:paraId="1C314F85" w14:textId="77777777" w:rsidR="00115B6D" w:rsidRPr="004C2EC4" w:rsidRDefault="00115B6D" w:rsidP="00115B6D">
            <w:pPr>
              <w:tabs>
                <w:tab w:val="left" w:pos="5305"/>
              </w:tabs>
              <w:bidi w:val="0"/>
              <w:rPr>
                <w:color w:val="FF0000"/>
                <w:rtl/>
                <w:lang w:eastAsia="en-US"/>
              </w:rPr>
            </w:pPr>
          </w:p>
        </w:tc>
        <w:tc>
          <w:tcPr>
            <w:tcW w:w="1695" w:type="dxa"/>
            <w:vAlign w:val="center"/>
          </w:tcPr>
          <w:p w14:paraId="2AC45698" w14:textId="77777777" w:rsidR="00115B6D" w:rsidRPr="005B577D" w:rsidRDefault="00115B6D" w:rsidP="00115B6D">
            <w:pPr>
              <w:tabs>
                <w:tab w:val="left" w:pos="5305"/>
              </w:tabs>
              <w:jc w:val="center"/>
              <w:rPr>
                <w:rtl/>
                <w:lang w:eastAsia="en-US"/>
              </w:rPr>
            </w:pPr>
          </w:p>
        </w:tc>
      </w:tr>
      <w:tr w:rsidR="00115B6D" w:rsidRPr="005B577D" w14:paraId="394D43C7" w14:textId="77777777" w:rsidTr="00B30921">
        <w:trPr>
          <w:trHeight w:hRule="exact" w:val="397"/>
          <w:jc w:val="center"/>
        </w:trPr>
        <w:tc>
          <w:tcPr>
            <w:tcW w:w="1057" w:type="dxa"/>
          </w:tcPr>
          <w:p w14:paraId="6DA3ECA2" w14:textId="1B2DBF86" w:rsidR="00115B6D" w:rsidRDefault="00115B6D" w:rsidP="00115B6D">
            <w:pPr>
              <w:bidi w:val="0"/>
              <w:jc w:val="center"/>
            </w:pPr>
            <w:r w:rsidRPr="00D21EED">
              <w:rPr>
                <w:lang w:eastAsia="en-US"/>
              </w:rPr>
              <w:t>[</w:t>
            </w:r>
            <w:r>
              <w:rPr>
                <w:lang w:eastAsia="en-US"/>
              </w:rPr>
              <w:t>29</w:t>
            </w:r>
            <w:r w:rsidRPr="00D21EED">
              <w:rPr>
                <w:lang w:eastAsia="en-US"/>
              </w:rPr>
              <w:t>]</w:t>
            </w:r>
          </w:p>
        </w:tc>
        <w:tc>
          <w:tcPr>
            <w:tcW w:w="5571" w:type="dxa"/>
            <w:vAlign w:val="center"/>
          </w:tcPr>
          <w:p w14:paraId="44BA006E" w14:textId="45698386" w:rsidR="00115B6D" w:rsidRPr="0069163C" w:rsidRDefault="00115B6D" w:rsidP="00115B6D">
            <w:pPr>
              <w:tabs>
                <w:tab w:val="left" w:pos="5305"/>
              </w:tabs>
              <w:bidi w:val="0"/>
              <w:rPr>
                <w:rtl/>
                <w:lang w:eastAsia="en-US"/>
              </w:rPr>
            </w:pPr>
            <w:r w:rsidRPr="0069163C">
              <w:rPr>
                <w:lang w:eastAsia="en-US"/>
              </w:rPr>
              <w:t>3.3.3.4</w:t>
            </w:r>
            <w:r w:rsidRPr="0069163C">
              <w:rPr>
                <w:rFonts w:hint="cs"/>
                <w:rtl/>
                <w:lang w:eastAsia="en-US"/>
              </w:rPr>
              <w:t xml:space="preserve">  </w:t>
            </w:r>
            <w:r w:rsidRPr="0069163C">
              <w:rPr>
                <w:lang w:eastAsia="en-US"/>
              </w:rPr>
              <w:t>Sample Design</w:t>
            </w:r>
          </w:p>
        </w:tc>
        <w:tc>
          <w:tcPr>
            <w:tcW w:w="1316" w:type="dxa"/>
            <w:vAlign w:val="center"/>
          </w:tcPr>
          <w:p w14:paraId="2EAF6649" w14:textId="77777777" w:rsidR="00115B6D" w:rsidRPr="004C2EC4" w:rsidRDefault="00115B6D" w:rsidP="00115B6D">
            <w:pPr>
              <w:tabs>
                <w:tab w:val="left" w:pos="5305"/>
              </w:tabs>
              <w:bidi w:val="0"/>
              <w:rPr>
                <w:color w:val="FF0000"/>
                <w:rtl/>
                <w:lang w:eastAsia="en-US"/>
              </w:rPr>
            </w:pPr>
          </w:p>
        </w:tc>
        <w:tc>
          <w:tcPr>
            <w:tcW w:w="1695" w:type="dxa"/>
            <w:vAlign w:val="center"/>
          </w:tcPr>
          <w:p w14:paraId="19F3CEB2" w14:textId="77777777" w:rsidR="00115B6D" w:rsidRPr="005B577D" w:rsidRDefault="00115B6D" w:rsidP="00115B6D">
            <w:pPr>
              <w:tabs>
                <w:tab w:val="left" w:pos="5305"/>
              </w:tabs>
              <w:jc w:val="center"/>
              <w:rPr>
                <w:rtl/>
                <w:lang w:eastAsia="en-US"/>
              </w:rPr>
            </w:pPr>
          </w:p>
        </w:tc>
      </w:tr>
      <w:tr w:rsidR="00115B6D" w:rsidRPr="005B577D" w14:paraId="06C51562" w14:textId="77777777" w:rsidTr="00B30921">
        <w:trPr>
          <w:trHeight w:hRule="exact" w:val="397"/>
          <w:jc w:val="center"/>
        </w:trPr>
        <w:tc>
          <w:tcPr>
            <w:tcW w:w="1057" w:type="dxa"/>
          </w:tcPr>
          <w:p w14:paraId="642DFD36" w14:textId="4CAFCF8A" w:rsidR="00115B6D" w:rsidRDefault="00115B6D" w:rsidP="00115B6D">
            <w:pPr>
              <w:bidi w:val="0"/>
              <w:jc w:val="center"/>
            </w:pPr>
            <w:r w:rsidRPr="00D21EED">
              <w:rPr>
                <w:lang w:eastAsia="en-US"/>
              </w:rPr>
              <w:t>[</w:t>
            </w:r>
            <w:r>
              <w:rPr>
                <w:lang w:eastAsia="en-US"/>
              </w:rPr>
              <w:t>29</w:t>
            </w:r>
            <w:r w:rsidRPr="00D21EED">
              <w:rPr>
                <w:lang w:eastAsia="en-US"/>
              </w:rPr>
              <w:t>]</w:t>
            </w:r>
          </w:p>
        </w:tc>
        <w:tc>
          <w:tcPr>
            <w:tcW w:w="5571" w:type="dxa"/>
            <w:vAlign w:val="center"/>
          </w:tcPr>
          <w:p w14:paraId="5357EB3D" w14:textId="7BBAD3D5" w:rsidR="00115B6D" w:rsidRPr="0069163C" w:rsidRDefault="00115B6D" w:rsidP="00115B6D">
            <w:pPr>
              <w:tabs>
                <w:tab w:val="left" w:pos="5305"/>
              </w:tabs>
              <w:bidi w:val="0"/>
              <w:rPr>
                <w:rtl/>
                <w:lang w:eastAsia="en-US"/>
              </w:rPr>
            </w:pPr>
            <w:r w:rsidRPr="0069163C">
              <w:rPr>
                <w:lang w:eastAsia="en-US"/>
              </w:rPr>
              <w:t>3.3.3.5</w:t>
            </w:r>
            <w:r w:rsidRPr="0069163C">
              <w:rPr>
                <w:rFonts w:hint="cs"/>
                <w:rtl/>
                <w:lang w:eastAsia="en-US"/>
              </w:rPr>
              <w:t xml:space="preserve"> </w:t>
            </w:r>
            <w:r w:rsidRPr="0069163C">
              <w:rPr>
                <w:lang w:eastAsia="en-US"/>
              </w:rPr>
              <w:t>Sample strata</w:t>
            </w:r>
          </w:p>
        </w:tc>
        <w:tc>
          <w:tcPr>
            <w:tcW w:w="1316" w:type="dxa"/>
            <w:vAlign w:val="center"/>
          </w:tcPr>
          <w:p w14:paraId="6EE86F34" w14:textId="77777777" w:rsidR="00115B6D" w:rsidRPr="004C2EC4" w:rsidRDefault="00115B6D" w:rsidP="00115B6D">
            <w:pPr>
              <w:tabs>
                <w:tab w:val="left" w:pos="5305"/>
              </w:tabs>
              <w:bidi w:val="0"/>
              <w:rPr>
                <w:color w:val="FF0000"/>
                <w:rtl/>
                <w:lang w:eastAsia="en-US"/>
              </w:rPr>
            </w:pPr>
          </w:p>
        </w:tc>
        <w:tc>
          <w:tcPr>
            <w:tcW w:w="1695" w:type="dxa"/>
            <w:vAlign w:val="center"/>
          </w:tcPr>
          <w:p w14:paraId="65FF1B3E" w14:textId="77777777" w:rsidR="00115B6D" w:rsidRPr="005B577D" w:rsidRDefault="00115B6D" w:rsidP="00115B6D">
            <w:pPr>
              <w:tabs>
                <w:tab w:val="left" w:pos="5305"/>
              </w:tabs>
              <w:jc w:val="center"/>
              <w:rPr>
                <w:rtl/>
                <w:lang w:eastAsia="en-US"/>
              </w:rPr>
            </w:pPr>
          </w:p>
        </w:tc>
      </w:tr>
      <w:tr w:rsidR="001D7A3E" w:rsidRPr="005B577D" w14:paraId="22ED9715" w14:textId="77777777" w:rsidTr="00B30921">
        <w:trPr>
          <w:trHeight w:hRule="exact" w:val="397"/>
          <w:jc w:val="center"/>
        </w:trPr>
        <w:tc>
          <w:tcPr>
            <w:tcW w:w="1057" w:type="dxa"/>
          </w:tcPr>
          <w:p w14:paraId="7D387C81" w14:textId="3CC960A3" w:rsidR="001D7A3E" w:rsidRPr="00D21EED" w:rsidRDefault="001D7A3E" w:rsidP="001D7A3E">
            <w:pPr>
              <w:bidi w:val="0"/>
              <w:jc w:val="center"/>
              <w:rPr>
                <w:lang w:eastAsia="en-US"/>
              </w:rPr>
            </w:pPr>
            <w:r w:rsidRPr="00D21EED">
              <w:rPr>
                <w:lang w:eastAsia="en-US"/>
              </w:rPr>
              <w:lastRenderedPageBreak/>
              <w:t>[</w:t>
            </w:r>
            <w:r>
              <w:rPr>
                <w:lang w:eastAsia="en-US"/>
              </w:rPr>
              <w:t>29</w:t>
            </w:r>
            <w:r w:rsidRPr="00D21EED">
              <w:rPr>
                <w:lang w:eastAsia="en-US"/>
              </w:rPr>
              <w:t>]</w:t>
            </w:r>
          </w:p>
        </w:tc>
        <w:tc>
          <w:tcPr>
            <w:tcW w:w="5571" w:type="dxa"/>
            <w:vAlign w:val="center"/>
          </w:tcPr>
          <w:p w14:paraId="7B0D4B09" w14:textId="58D63162" w:rsidR="001D7A3E" w:rsidRPr="0069163C" w:rsidRDefault="001D7A3E" w:rsidP="001D7A3E">
            <w:pPr>
              <w:tabs>
                <w:tab w:val="left" w:pos="5305"/>
              </w:tabs>
              <w:bidi w:val="0"/>
              <w:rPr>
                <w:lang w:eastAsia="en-US"/>
              </w:rPr>
            </w:pPr>
            <w:r w:rsidRPr="0069163C">
              <w:rPr>
                <w:lang w:eastAsia="en-US"/>
              </w:rPr>
              <w:t>3.3.3.6</w:t>
            </w:r>
            <w:r w:rsidRPr="0069163C">
              <w:rPr>
                <w:rFonts w:hint="cs"/>
                <w:rtl/>
                <w:lang w:eastAsia="en-US"/>
              </w:rPr>
              <w:t xml:space="preserve"> </w:t>
            </w:r>
            <w:r>
              <w:rPr>
                <w:lang w:eastAsia="en-US"/>
              </w:rPr>
              <w:t xml:space="preserve"> Domains</w:t>
            </w:r>
          </w:p>
        </w:tc>
        <w:tc>
          <w:tcPr>
            <w:tcW w:w="1316" w:type="dxa"/>
            <w:vAlign w:val="center"/>
          </w:tcPr>
          <w:p w14:paraId="480480F2" w14:textId="77777777" w:rsidR="001D7A3E" w:rsidRPr="004C2EC4" w:rsidRDefault="001D7A3E" w:rsidP="001D7A3E">
            <w:pPr>
              <w:tabs>
                <w:tab w:val="left" w:pos="5305"/>
              </w:tabs>
              <w:bidi w:val="0"/>
              <w:rPr>
                <w:color w:val="FF0000"/>
                <w:rtl/>
                <w:lang w:eastAsia="en-US"/>
              </w:rPr>
            </w:pPr>
          </w:p>
        </w:tc>
        <w:tc>
          <w:tcPr>
            <w:tcW w:w="1695" w:type="dxa"/>
            <w:vAlign w:val="center"/>
          </w:tcPr>
          <w:p w14:paraId="6FD3944F" w14:textId="77777777" w:rsidR="001D7A3E" w:rsidRPr="005B577D" w:rsidRDefault="001D7A3E" w:rsidP="001D7A3E">
            <w:pPr>
              <w:tabs>
                <w:tab w:val="left" w:pos="5305"/>
              </w:tabs>
              <w:jc w:val="center"/>
              <w:rPr>
                <w:rtl/>
                <w:lang w:eastAsia="en-US"/>
              </w:rPr>
            </w:pPr>
          </w:p>
        </w:tc>
      </w:tr>
      <w:tr w:rsidR="00115B6D" w:rsidRPr="005B577D" w14:paraId="2FFA4CA1" w14:textId="77777777" w:rsidTr="00B30921">
        <w:trPr>
          <w:trHeight w:hRule="exact" w:val="397"/>
          <w:jc w:val="center"/>
        </w:trPr>
        <w:tc>
          <w:tcPr>
            <w:tcW w:w="1057" w:type="dxa"/>
          </w:tcPr>
          <w:p w14:paraId="51D20DBE" w14:textId="679724C1" w:rsidR="00115B6D" w:rsidRDefault="00115B6D" w:rsidP="00115B6D">
            <w:pPr>
              <w:bidi w:val="0"/>
              <w:jc w:val="center"/>
            </w:pPr>
            <w:r w:rsidRPr="00D21EED">
              <w:rPr>
                <w:lang w:eastAsia="en-US"/>
              </w:rPr>
              <w:t>[</w:t>
            </w:r>
            <w:r>
              <w:rPr>
                <w:lang w:eastAsia="en-US"/>
              </w:rPr>
              <w:t>29</w:t>
            </w:r>
            <w:r w:rsidRPr="00D21EED">
              <w:rPr>
                <w:lang w:eastAsia="en-US"/>
              </w:rPr>
              <w:t>]</w:t>
            </w:r>
          </w:p>
        </w:tc>
        <w:tc>
          <w:tcPr>
            <w:tcW w:w="5571" w:type="dxa"/>
            <w:vAlign w:val="center"/>
          </w:tcPr>
          <w:p w14:paraId="02661442" w14:textId="31F1CBD8" w:rsidR="00115B6D" w:rsidRPr="0069163C" w:rsidRDefault="00115B6D" w:rsidP="001D7A3E">
            <w:pPr>
              <w:tabs>
                <w:tab w:val="left" w:pos="5305"/>
              </w:tabs>
              <w:bidi w:val="0"/>
              <w:rPr>
                <w:lang w:eastAsia="en-US"/>
              </w:rPr>
            </w:pPr>
            <w:r w:rsidRPr="0069163C">
              <w:rPr>
                <w:lang w:eastAsia="en-US"/>
              </w:rPr>
              <w:t>3.3.3.</w:t>
            </w:r>
            <w:r w:rsidR="001D7A3E">
              <w:rPr>
                <w:lang w:eastAsia="en-US"/>
              </w:rPr>
              <w:t>7</w:t>
            </w:r>
            <w:r w:rsidRPr="0069163C">
              <w:rPr>
                <w:rFonts w:hint="cs"/>
                <w:rtl/>
                <w:lang w:eastAsia="en-US"/>
              </w:rPr>
              <w:t xml:space="preserve"> </w:t>
            </w:r>
            <w:r w:rsidRPr="0069163C">
              <w:rPr>
                <w:lang w:eastAsia="en-US"/>
              </w:rPr>
              <w:t>The calculations of weights</w:t>
            </w:r>
          </w:p>
        </w:tc>
        <w:tc>
          <w:tcPr>
            <w:tcW w:w="1316" w:type="dxa"/>
            <w:vAlign w:val="center"/>
          </w:tcPr>
          <w:p w14:paraId="2123E07A" w14:textId="77777777" w:rsidR="00115B6D" w:rsidRPr="004C2EC4" w:rsidRDefault="00115B6D" w:rsidP="00115B6D">
            <w:pPr>
              <w:tabs>
                <w:tab w:val="left" w:pos="5305"/>
              </w:tabs>
              <w:bidi w:val="0"/>
              <w:rPr>
                <w:color w:val="FF0000"/>
                <w:rtl/>
                <w:lang w:eastAsia="en-US"/>
              </w:rPr>
            </w:pPr>
          </w:p>
        </w:tc>
        <w:tc>
          <w:tcPr>
            <w:tcW w:w="1695" w:type="dxa"/>
            <w:vAlign w:val="center"/>
          </w:tcPr>
          <w:p w14:paraId="78675A26" w14:textId="77777777" w:rsidR="00115B6D" w:rsidRPr="005B577D" w:rsidRDefault="00115B6D" w:rsidP="00115B6D">
            <w:pPr>
              <w:tabs>
                <w:tab w:val="left" w:pos="5305"/>
              </w:tabs>
              <w:jc w:val="center"/>
              <w:rPr>
                <w:rtl/>
                <w:lang w:eastAsia="en-US"/>
              </w:rPr>
            </w:pPr>
          </w:p>
        </w:tc>
      </w:tr>
      <w:tr w:rsidR="00115B6D" w:rsidRPr="005B577D" w14:paraId="1EF25E6E" w14:textId="77777777" w:rsidTr="00B30921">
        <w:trPr>
          <w:trHeight w:hRule="exact" w:val="113"/>
          <w:jc w:val="center"/>
        </w:trPr>
        <w:tc>
          <w:tcPr>
            <w:tcW w:w="9639" w:type="dxa"/>
            <w:gridSpan w:val="4"/>
            <w:vAlign w:val="center"/>
          </w:tcPr>
          <w:p w14:paraId="305A9AD3" w14:textId="77777777" w:rsidR="00115B6D" w:rsidRPr="005B577D" w:rsidRDefault="00115B6D" w:rsidP="00115B6D">
            <w:pPr>
              <w:tabs>
                <w:tab w:val="left" w:pos="5305"/>
              </w:tabs>
              <w:jc w:val="center"/>
              <w:rPr>
                <w:rtl/>
                <w:lang w:eastAsia="en-US"/>
              </w:rPr>
            </w:pPr>
          </w:p>
        </w:tc>
      </w:tr>
      <w:tr w:rsidR="00115B6D" w:rsidRPr="005B577D" w14:paraId="20AE7F29" w14:textId="77777777" w:rsidTr="00B30921">
        <w:trPr>
          <w:trHeight w:hRule="exact" w:val="847"/>
          <w:jc w:val="center"/>
        </w:trPr>
        <w:tc>
          <w:tcPr>
            <w:tcW w:w="1057" w:type="dxa"/>
            <w:vAlign w:val="center"/>
          </w:tcPr>
          <w:p w14:paraId="531D6A44" w14:textId="482071D0" w:rsidR="00115B6D" w:rsidRDefault="00115B6D" w:rsidP="00BE1D70">
            <w:pPr>
              <w:bidi w:val="0"/>
              <w:jc w:val="center"/>
            </w:pPr>
            <w:r w:rsidRPr="007A1A3B">
              <w:rPr>
                <w:lang w:eastAsia="en-US"/>
              </w:rPr>
              <w:t>[</w:t>
            </w:r>
            <w:r w:rsidR="00BE1D70">
              <w:rPr>
                <w:lang w:eastAsia="en-US"/>
              </w:rPr>
              <w:t>29</w:t>
            </w:r>
            <w:r w:rsidRPr="007A1A3B">
              <w:rPr>
                <w:lang w:eastAsia="en-US"/>
              </w:rPr>
              <w:t>]</w:t>
            </w:r>
          </w:p>
        </w:tc>
        <w:tc>
          <w:tcPr>
            <w:tcW w:w="6887" w:type="dxa"/>
            <w:gridSpan w:val="2"/>
            <w:vAlign w:val="center"/>
          </w:tcPr>
          <w:p w14:paraId="2A829769" w14:textId="77777777" w:rsidR="00115B6D" w:rsidRPr="00E3303C" w:rsidRDefault="00115B6D" w:rsidP="00115B6D">
            <w:pPr>
              <w:tabs>
                <w:tab w:val="left" w:pos="5305"/>
              </w:tabs>
              <w:bidi w:val="0"/>
              <w:ind w:left="1035" w:hanging="708"/>
              <w:rPr>
                <w:lang w:eastAsia="en-US"/>
              </w:rPr>
            </w:pPr>
            <w:r w:rsidRPr="00E3303C">
              <w:rPr>
                <w:lang w:eastAsia="en-US"/>
              </w:rPr>
              <w:t xml:space="preserve">3.3.4 </w:t>
            </w:r>
            <w:r w:rsidRPr="00C70FF1">
              <w:rPr>
                <w:lang w:eastAsia="en-US"/>
              </w:rPr>
              <w:t>Survey of  Law Academicians and Law Students in Palestinian Universities</w:t>
            </w:r>
          </w:p>
        </w:tc>
        <w:tc>
          <w:tcPr>
            <w:tcW w:w="1695" w:type="dxa"/>
            <w:vAlign w:val="center"/>
          </w:tcPr>
          <w:p w14:paraId="6EF74F6A" w14:textId="77777777" w:rsidR="00115B6D" w:rsidRPr="005B577D" w:rsidRDefault="00115B6D" w:rsidP="00115B6D">
            <w:pPr>
              <w:tabs>
                <w:tab w:val="left" w:pos="5305"/>
              </w:tabs>
              <w:jc w:val="center"/>
              <w:rPr>
                <w:rtl/>
                <w:lang w:eastAsia="en-US"/>
              </w:rPr>
            </w:pPr>
          </w:p>
        </w:tc>
      </w:tr>
      <w:tr w:rsidR="00115B6D" w:rsidRPr="005B577D" w14:paraId="39AA1A44" w14:textId="77777777" w:rsidTr="00B30921">
        <w:trPr>
          <w:trHeight w:hRule="exact" w:val="397"/>
          <w:jc w:val="center"/>
        </w:trPr>
        <w:tc>
          <w:tcPr>
            <w:tcW w:w="1057" w:type="dxa"/>
          </w:tcPr>
          <w:p w14:paraId="6150FFDD" w14:textId="5D901C6F" w:rsidR="00115B6D" w:rsidRDefault="00115B6D" w:rsidP="00BE1D70">
            <w:pPr>
              <w:bidi w:val="0"/>
              <w:jc w:val="center"/>
            </w:pPr>
            <w:r w:rsidRPr="007A1A3B">
              <w:rPr>
                <w:lang w:eastAsia="en-US"/>
              </w:rPr>
              <w:t>[</w:t>
            </w:r>
            <w:r w:rsidR="00BE1D70">
              <w:rPr>
                <w:lang w:eastAsia="en-US"/>
              </w:rPr>
              <w:t>29</w:t>
            </w:r>
            <w:r w:rsidRPr="007A1A3B">
              <w:rPr>
                <w:lang w:eastAsia="en-US"/>
              </w:rPr>
              <w:t>]</w:t>
            </w:r>
          </w:p>
        </w:tc>
        <w:tc>
          <w:tcPr>
            <w:tcW w:w="5571" w:type="dxa"/>
            <w:vAlign w:val="center"/>
          </w:tcPr>
          <w:p w14:paraId="7B74B56C" w14:textId="53A2E715" w:rsidR="00115B6D" w:rsidRPr="00E3303C" w:rsidRDefault="00115B6D" w:rsidP="00115B6D">
            <w:pPr>
              <w:tabs>
                <w:tab w:val="left" w:pos="5305"/>
              </w:tabs>
              <w:bidi w:val="0"/>
              <w:rPr>
                <w:rtl/>
                <w:lang w:eastAsia="en-US"/>
              </w:rPr>
            </w:pPr>
            <w:r w:rsidRPr="00E3303C">
              <w:rPr>
                <w:lang w:eastAsia="en-US"/>
              </w:rPr>
              <w:t>3.3.4.1</w:t>
            </w:r>
            <w:r w:rsidRPr="00E3303C">
              <w:rPr>
                <w:rFonts w:hint="cs"/>
                <w:rtl/>
                <w:lang w:eastAsia="en-US"/>
              </w:rPr>
              <w:t xml:space="preserve"> </w:t>
            </w:r>
            <w:r w:rsidRPr="00E3303C">
              <w:rPr>
                <w:lang w:eastAsia="en-US"/>
              </w:rPr>
              <w:t>Targeted population</w:t>
            </w:r>
          </w:p>
        </w:tc>
        <w:tc>
          <w:tcPr>
            <w:tcW w:w="1316" w:type="dxa"/>
            <w:vAlign w:val="center"/>
          </w:tcPr>
          <w:p w14:paraId="4760DEE7" w14:textId="77777777" w:rsidR="00115B6D" w:rsidRPr="004C2EC4" w:rsidRDefault="00115B6D" w:rsidP="00115B6D">
            <w:pPr>
              <w:tabs>
                <w:tab w:val="left" w:pos="5305"/>
              </w:tabs>
              <w:bidi w:val="0"/>
              <w:rPr>
                <w:color w:val="FF0000"/>
                <w:rtl/>
                <w:lang w:eastAsia="en-US"/>
              </w:rPr>
            </w:pPr>
          </w:p>
        </w:tc>
        <w:tc>
          <w:tcPr>
            <w:tcW w:w="1695" w:type="dxa"/>
            <w:vAlign w:val="center"/>
          </w:tcPr>
          <w:p w14:paraId="6A5428B2" w14:textId="77777777" w:rsidR="00115B6D" w:rsidRPr="005B577D" w:rsidRDefault="00115B6D" w:rsidP="00115B6D">
            <w:pPr>
              <w:tabs>
                <w:tab w:val="left" w:pos="5305"/>
              </w:tabs>
              <w:jc w:val="center"/>
              <w:rPr>
                <w:rtl/>
                <w:lang w:eastAsia="en-US"/>
              </w:rPr>
            </w:pPr>
          </w:p>
        </w:tc>
      </w:tr>
      <w:tr w:rsidR="00115B6D" w:rsidRPr="005B577D" w14:paraId="25D726BE" w14:textId="77777777" w:rsidTr="00147750">
        <w:trPr>
          <w:trHeight w:hRule="exact" w:val="397"/>
          <w:jc w:val="center"/>
        </w:trPr>
        <w:tc>
          <w:tcPr>
            <w:tcW w:w="1057" w:type="dxa"/>
          </w:tcPr>
          <w:p w14:paraId="4DBE883B" w14:textId="76625871" w:rsidR="00115B6D" w:rsidRDefault="00115B6D" w:rsidP="00115B6D">
            <w:pPr>
              <w:bidi w:val="0"/>
              <w:jc w:val="center"/>
            </w:pPr>
            <w:r w:rsidRPr="007A1A3B">
              <w:rPr>
                <w:lang w:eastAsia="en-US"/>
              </w:rPr>
              <w:t>[</w:t>
            </w:r>
            <w:r>
              <w:rPr>
                <w:lang w:eastAsia="en-US"/>
              </w:rPr>
              <w:t>30</w:t>
            </w:r>
            <w:r w:rsidRPr="007A1A3B">
              <w:rPr>
                <w:lang w:eastAsia="en-US"/>
              </w:rPr>
              <w:t>]</w:t>
            </w:r>
          </w:p>
        </w:tc>
        <w:tc>
          <w:tcPr>
            <w:tcW w:w="5571" w:type="dxa"/>
            <w:vAlign w:val="center"/>
          </w:tcPr>
          <w:p w14:paraId="217D1DFF" w14:textId="2B87EF0A" w:rsidR="00115B6D" w:rsidRPr="00E3303C" w:rsidRDefault="00115B6D" w:rsidP="00115B6D">
            <w:pPr>
              <w:tabs>
                <w:tab w:val="left" w:pos="5305"/>
              </w:tabs>
              <w:bidi w:val="0"/>
              <w:rPr>
                <w:rtl/>
                <w:lang w:eastAsia="en-US"/>
              </w:rPr>
            </w:pPr>
            <w:r w:rsidRPr="00E3303C">
              <w:rPr>
                <w:lang w:eastAsia="en-US"/>
              </w:rPr>
              <w:t>3.3.4.2 Sample frame</w:t>
            </w:r>
          </w:p>
        </w:tc>
        <w:tc>
          <w:tcPr>
            <w:tcW w:w="1316" w:type="dxa"/>
            <w:vAlign w:val="center"/>
          </w:tcPr>
          <w:p w14:paraId="57F47BF4" w14:textId="77777777" w:rsidR="00115B6D" w:rsidRPr="004C2EC4" w:rsidRDefault="00115B6D" w:rsidP="00115B6D">
            <w:pPr>
              <w:tabs>
                <w:tab w:val="left" w:pos="5305"/>
              </w:tabs>
              <w:bidi w:val="0"/>
              <w:rPr>
                <w:color w:val="FF0000"/>
                <w:rtl/>
                <w:lang w:eastAsia="en-US"/>
              </w:rPr>
            </w:pPr>
          </w:p>
        </w:tc>
        <w:tc>
          <w:tcPr>
            <w:tcW w:w="1695" w:type="dxa"/>
            <w:vAlign w:val="center"/>
          </w:tcPr>
          <w:p w14:paraId="594421F2" w14:textId="77777777" w:rsidR="00115B6D" w:rsidRPr="005B577D" w:rsidRDefault="00115B6D" w:rsidP="00115B6D">
            <w:pPr>
              <w:tabs>
                <w:tab w:val="left" w:pos="5305"/>
              </w:tabs>
              <w:jc w:val="center"/>
              <w:rPr>
                <w:rtl/>
                <w:lang w:eastAsia="en-US"/>
              </w:rPr>
            </w:pPr>
          </w:p>
        </w:tc>
      </w:tr>
      <w:tr w:rsidR="00115B6D" w:rsidRPr="005B577D" w14:paraId="4D3D522D" w14:textId="77777777" w:rsidTr="00B30921">
        <w:trPr>
          <w:trHeight w:hRule="exact" w:val="397"/>
          <w:jc w:val="center"/>
        </w:trPr>
        <w:tc>
          <w:tcPr>
            <w:tcW w:w="1057" w:type="dxa"/>
          </w:tcPr>
          <w:p w14:paraId="49F61B18" w14:textId="1A9171F4" w:rsidR="00115B6D" w:rsidRDefault="00115B6D" w:rsidP="00115B6D">
            <w:pPr>
              <w:bidi w:val="0"/>
              <w:jc w:val="center"/>
            </w:pPr>
            <w:r w:rsidRPr="007A1A3B">
              <w:rPr>
                <w:lang w:eastAsia="en-US"/>
              </w:rPr>
              <w:t>[</w:t>
            </w:r>
            <w:r>
              <w:rPr>
                <w:lang w:eastAsia="en-US"/>
              </w:rPr>
              <w:t>30</w:t>
            </w:r>
            <w:r w:rsidRPr="007A1A3B">
              <w:rPr>
                <w:lang w:eastAsia="en-US"/>
              </w:rPr>
              <w:t>]</w:t>
            </w:r>
          </w:p>
        </w:tc>
        <w:tc>
          <w:tcPr>
            <w:tcW w:w="5571" w:type="dxa"/>
            <w:vAlign w:val="center"/>
          </w:tcPr>
          <w:p w14:paraId="017A39EB" w14:textId="18EA2761" w:rsidR="00115B6D" w:rsidRPr="00E3303C" w:rsidRDefault="00115B6D" w:rsidP="00115B6D">
            <w:pPr>
              <w:tabs>
                <w:tab w:val="left" w:pos="5305"/>
              </w:tabs>
              <w:bidi w:val="0"/>
              <w:rPr>
                <w:rtl/>
                <w:lang w:eastAsia="en-US"/>
              </w:rPr>
            </w:pPr>
            <w:r w:rsidRPr="00E3303C">
              <w:rPr>
                <w:lang w:eastAsia="en-US"/>
              </w:rPr>
              <w:t>3.3.4.3</w:t>
            </w:r>
            <w:r w:rsidRPr="00E3303C">
              <w:rPr>
                <w:rFonts w:hint="cs"/>
                <w:rtl/>
                <w:lang w:eastAsia="en-US"/>
              </w:rPr>
              <w:t xml:space="preserve">  </w:t>
            </w:r>
            <w:r w:rsidRPr="00E3303C">
              <w:rPr>
                <w:lang w:eastAsia="en-US"/>
              </w:rPr>
              <w:t>Sample Size</w:t>
            </w:r>
          </w:p>
        </w:tc>
        <w:tc>
          <w:tcPr>
            <w:tcW w:w="1316" w:type="dxa"/>
            <w:vAlign w:val="center"/>
          </w:tcPr>
          <w:p w14:paraId="490CA9D0" w14:textId="77777777" w:rsidR="00115B6D" w:rsidRPr="004C2EC4" w:rsidRDefault="00115B6D" w:rsidP="00115B6D">
            <w:pPr>
              <w:tabs>
                <w:tab w:val="left" w:pos="5305"/>
              </w:tabs>
              <w:bidi w:val="0"/>
              <w:rPr>
                <w:color w:val="FF0000"/>
                <w:rtl/>
                <w:lang w:eastAsia="en-US"/>
              </w:rPr>
            </w:pPr>
          </w:p>
        </w:tc>
        <w:tc>
          <w:tcPr>
            <w:tcW w:w="1695" w:type="dxa"/>
            <w:vAlign w:val="center"/>
          </w:tcPr>
          <w:p w14:paraId="05DB684F" w14:textId="77777777" w:rsidR="00115B6D" w:rsidRPr="005B577D" w:rsidRDefault="00115B6D" w:rsidP="00115B6D">
            <w:pPr>
              <w:tabs>
                <w:tab w:val="left" w:pos="5305"/>
              </w:tabs>
              <w:jc w:val="center"/>
              <w:rPr>
                <w:rtl/>
                <w:lang w:eastAsia="en-US"/>
              </w:rPr>
            </w:pPr>
          </w:p>
        </w:tc>
      </w:tr>
      <w:tr w:rsidR="00115B6D" w:rsidRPr="005B577D" w14:paraId="2F1014AB" w14:textId="77777777" w:rsidTr="00147750">
        <w:trPr>
          <w:trHeight w:hRule="exact" w:val="397"/>
          <w:jc w:val="center"/>
        </w:trPr>
        <w:tc>
          <w:tcPr>
            <w:tcW w:w="1057" w:type="dxa"/>
          </w:tcPr>
          <w:p w14:paraId="44865A05" w14:textId="5B6532C3" w:rsidR="00115B6D" w:rsidRDefault="00115B6D" w:rsidP="00115B6D">
            <w:pPr>
              <w:bidi w:val="0"/>
              <w:jc w:val="center"/>
            </w:pPr>
            <w:r w:rsidRPr="007A1A3B">
              <w:rPr>
                <w:lang w:eastAsia="en-US"/>
              </w:rPr>
              <w:t>[</w:t>
            </w:r>
            <w:r>
              <w:rPr>
                <w:lang w:eastAsia="en-US"/>
              </w:rPr>
              <w:t>30</w:t>
            </w:r>
            <w:r w:rsidRPr="007A1A3B">
              <w:rPr>
                <w:lang w:eastAsia="en-US"/>
              </w:rPr>
              <w:t>]</w:t>
            </w:r>
          </w:p>
        </w:tc>
        <w:tc>
          <w:tcPr>
            <w:tcW w:w="5571" w:type="dxa"/>
            <w:vAlign w:val="center"/>
          </w:tcPr>
          <w:p w14:paraId="71384B34" w14:textId="69F5786C" w:rsidR="00115B6D" w:rsidRPr="00E3303C" w:rsidRDefault="00115B6D" w:rsidP="00115B6D">
            <w:pPr>
              <w:tabs>
                <w:tab w:val="left" w:pos="5305"/>
              </w:tabs>
              <w:bidi w:val="0"/>
              <w:rPr>
                <w:rtl/>
                <w:lang w:eastAsia="en-US"/>
              </w:rPr>
            </w:pPr>
            <w:r w:rsidRPr="00E3303C">
              <w:rPr>
                <w:lang w:eastAsia="en-US"/>
              </w:rPr>
              <w:t>3.3.4.4</w:t>
            </w:r>
            <w:r w:rsidRPr="00E3303C">
              <w:rPr>
                <w:rFonts w:hint="cs"/>
                <w:rtl/>
                <w:lang w:eastAsia="en-US"/>
              </w:rPr>
              <w:t xml:space="preserve">  </w:t>
            </w:r>
            <w:r w:rsidRPr="00E3303C">
              <w:rPr>
                <w:lang w:eastAsia="en-US"/>
              </w:rPr>
              <w:t>Sample Design</w:t>
            </w:r>
          </w:p>
        </w:tc>
        <w:tc>
          <w:tcPr>
            <w:tcW w:w="1316" w:type="dxa"/>
            <w:vAlign w:val="center"/>
          </w:tcPr>
          <w:p w14:paraId="17A9FE7B" w14:textId="77777777" w:rsidR="00115B6D" w:rsidRPr="004C2EC4" w:rsidRDefault="00115B6D" w:rsidP="00115B6D">
            <w:pPr>
              <w:tabs>
                <w:tab w:val="left" w:pos="5305"/>
              </w:tabs>
              <w:bidi w:val="0"/>
              <w:rPr>
                <w:color w:val="FF0000"/>
                <w:rtl/>
                <w:lang w:eastAsia="en-US"/>
              </w:rPr>
            </w:pPr>
          </w:p>
        </w:tc>
        <w:tc>
          <w:tcPr>
            <w:tcW w:w="1695" w:type="dxa"/>
            <w:vAlign w:val="center"/>
          </w:tcPr>
          <w:p w14:paraId="6F94806F" w14:textId="77777777" w:rsidR="00115B6D" w:rsidRPr="005B577D" w:rsidRDefault="00115B6D" w:rsidP="00115B6D">
            <w:pPr>
              <w:tabs>
                <w:tab w:val="left" w:pos="5305"/>
              </w:tabs>
              <w:jc w:val="center"/>
              <w:rPr>
                <w:rtl/>
                <w:lang w:eastAsia="en-US"/>
              </w:rPr>
            </w:pPr>
          </w:p>
        </w:tc>
      </w:tr>
      <w:tr w:rsidR="00115B6D" w:rsidRPr="005B577D" w14:paraId="42C46508" w14:textId="77777777" w:rsidTr="00147750">
        <w:trPr>
          <w:trHeight w:hRule="exact" w:val="397"/>
          <w:jc w:val="center"/>
        </w:trPr>
        <w:tc>
          <w:tcPr>
            <w:tcW w:w="1057" w:type="dxa"/>
          </w:tcPr>
          <w:p w14:paraId="16F59ECB" w14:textId="00F4F44E" w:rsidR="00115B6D" w:rsidRDefault="00115B6D" w:rsidP="00115B6D">
            <w:pPr>
              <w:bidi w:val="0"/>
              <w:jc w:val="center"/>
            </w:pPr>
            <w:r w:rsidRPr="007A1A3B">
              <w:rPr>
                <w:lang w:eastAsia="en-US"/>
              </w:rPr>
              <w:t>[</w:t>
            </w:r>
            <w:r>
              <w:rPr>
                <w:lang w:eastAsia="en-US"/>
              </w:rPr>
              <w:t>30</w:t>
            </w:r>
            <w:r w:rsidRPr="007A1A3B">
              <w:rPr>
                <w:lang w:eastAsia="en-US"/>
              </w:rPr>
              <w:t>]</w:t>
            </w:r>
          </w:p>
        </w:tc>
        <w:tc>
          <w:tcPr>
            <w:tcW w:w="5571" w:type="dxa"/>
            <w:vAlign w:val="center"/>
          </w:tcPr>
          <w:p w14:paraId="67D98DD6" w14:textId="0919AC51" w:rsidR="00115B6D" w:rsidRPr="00E3303C" w:rsidRDefault="00115B6D" w:rsidP="00115B6D">
            <w:pPr>
              <w:tabs>
                <w:tab w:val="left" w:pos="5305"/>
              </w:tabs>
              <w:bidi w:val="0"/>
              <w:rPr>
                <w:rtl/>
                <w:lang w:eastAsia="en-US"/>
              </w:rPr>
            </w:pPr>
            <w:r w:rsidRPr="00E3303C">
              <w:rPr>
                <w:lang w:eastAsia="en-US"/>
              </w:rPr>
              <w:t>3.3.4.5</w:t>
            </w:r>
            <w:r w:rsidRPr="00E3303C">
              <w:rPr>
                <w:rFonts w:hint="cs"/>
                <w:rtl/>
                <w:lang w:eastAsia="en-US"/>
              </w:rPr>
              <w:t xml:space="preserve"> </w:t>
            </w:r>
            <w:r w:rsidRPr="00E3303C">
              <w:rPr>
                <w:lang w:eastAsia="en-US"/>
              </w:rPr>
              <w:t>Sample strata</w:t>
            </w:r>
          </w:p>
        </w:tc>
        <w:tc>
          <w:tcPr>
            <w:tcW w:w="1316" w:type="dxa"/>
            <w:vAlign w:val="center"/>
          </w:tcPr>
          <w:p w14:paraId="20233E82" w14:textId="77777777" w:rsidR="00115B6D" w:rsidRPr="004C2EC4" w:rsidRDefault="00115B6D" w:rsidP="00115B6D">
            <w:pPr>
              <w:tabs>
                <w:tab w:val="left" w:pos="5305"/>
              </w:tabs>
              <w:bidi w:val="0"/>
              <w:rPr>
                <w:color w:val="FF0000"/>
                <w:rtl/>
                <w:lang w:eastAsia="en-US"/>
              </w:rPr>
            </w:pPr>
          </w:p>
        </w:tc>
        <w:tc>
          <w:tcPr>
            <w:tcW w:w="1695" w:type="dxa"/>
            <w:vAlign w:val="center"/>
          </w:tcPr>
          <w:p w14:paraId="0321CD0F" w14:textId="77777777" w:rsidR="00115B6D" w:rsidRPr="005B577D" w:rsidRDefault="00115B6D" w:rsidP="00115B6D">
            <w:pPr>
              <w:tabs>
                <w:tab w:val="left" w:pos="5305"/>
              </w:tabs>
              <w:jc w:val="center"/>
              <w:rPr>
                <w:rtl/>
                <w:lang w:eastAsia="en-US"/>
              </w:rPr>
            </w:pPr>
          </w:p>
        </w:tc>
      </w:tr>
      <w:tr w:rsidR="00FD77D9" w:rsidRPr="005B577D" w14:paraId="0689AFEB" w14:textId="77777777" w:rsidTr="00147750">
        <w:trPr>
          <w:trHeight w:hRule="exact" w:val="397"/>
          <w:jc w:val="center"/>
        </w:trPr>
        <w:tc>
          <w:tcPr>
            <w:tcW w:w="1057" w:type="dxa"/>
          </w:tcPr>
          <w:p w14:paraId="2B0F4F1D" w14:textId="46A5D52F" w:rsidR="00FD77D9" w:rsidRPr="007A1A3B" w:rsidRDefault="00FD77D9" w:rsidP="00FD77D9">
            <w:pPr>
              <w:bidi w:val="0"/>
              <w:jc w:val="center"/>
              <w:rPr>
                <w:lang w:eastAsia="en-US"/>
              </w:rPr>
            </w:pPr>
            <w:r w:rsidRPr="007A1A3B">
              <w:rPr>
                <w:lang w:eastAsia="en-US"/>
              </w:rPr>
              <w:t>[</w:t>
            </w:r>
            <w:r>
              <w:rPr>
                <w:lang w:eastAsia="en-US"/>
              </w:rPr>
              <w:t>30</w:t>
            </w:r>
            <w:r w:rsidRPr="007A1A3B">
              <w:rPr>
                <w:lang w:eastAsia="en-US"/>
              </w:rPr>
              <w:t>]</w:t>
            </w:r>
          </w:p>
        </w:tc>
        <w:tc>
          <w:tcPr>
            <w:tcW w:w="5571" w:type="dxa"/>
            <w:vAlign w:val="center"/>
          </w:tcPr>
          <w:p w14:paraId="055ACB4E" w14:textId="1FF022AF" w:rsidR="00FD77D9" w:rsidRPr="00E3303C" w:rsidRDefault="00FD77D9" w:rsidP="00FD77D9">
            <w:pPr>
              <w:tabs>
                <w:tab w:val="left" w:pos="5305"/>
              </w:tabs>
              <w:bidi w:val="0"/>
              <w:rPr>
                <w:lang w:eastAsia="en-US"/>
              </w:rPr>
            </w:pPr>
            <w:r w:rsidRPr="0074792C">
              <w:rPr>
                <w:lang w:eastAsia="en-US"/>
              </w:rPr>
              <w:t>3.3.4.6</w:t>
            </w:r>
            <w:r w:rsidRPr="0074792C">
              <w:rPr>
                <w:rFonts w:hint="cs"/>
                <w:rtl/>
                <w:lang w:eastAsia="en-US"/>
              </w:rPr>
              <w:t xml:space="preserve"> </w:t>
            </w:r>
            <w:r>
              <w:rPr>
                <w:lang w:eastAsia="en-US"/>
              </w:rPr>
              <w:t>Domains</w:t>
            </w:r>
          </w:p>
        </w:tc>
        <w:tc>
          <w:tcPr>
            <w:tcW w:w="1316" w:type="dxa"/>
            <w:vAlign w:val="center"/>
          </w:tcPr>
          <w:p w14:paraId="0736128E" w14:textId="77777777" w:rsidR="00FD77D9" w:rsidRPr="004C2EC4" w:rsidRDefault="00FD77D9" w:rsidP="00FD77D9">
            <w:pPr>
              <w:tabs>
                <w:tab w:val="left" w:pos="5305"/>
              </w:tabs>
              <w:bidi w:val="0"/>
              <w:rPr>
                <w:color w:val="FF0000"/>
                <w:rtl/>
                <w:lang w:eastAsia="en-US"/>
              </w:rPr>
            </w:pPr>
          </w:p>
        </w:tc>
        <w:tc>
          <w:tcPr>
            <w:tcW w:w="1695" w:type="dxa"/>
            <w:vAlign w:val="center"/>
          </w:tcPr>
          <w:p w14:paraId="4072934C" w14:textId="77777777" w:rsidR="00FD77D9" w:rsidRPr="005B577D" w:rsidRDefault="00FD77D9" w:rsidP="00FD77D9">
            <w:pPr>
              <w:tabs>
                <w:tab w:val="left" w:pos="5305"/>
              </w:tabs>
              <w:jc w:val="center"/>
              <w:rPr>
                <w:rtl/>
                <w:lang w:eastAsia="en-US"/>
              </w:rPr>
            </w:pPr>
          </w:p>
        </w:tc>
      </w:tr>
      <w:tr w:rsidR="00FD77D9" w:rsidRPr="005B577D" w14:paraId="64500E6B" w14:textId="77777777" w:rsidTr="00147750">
        <w:trPr>
          <w:trHeight w:hRule="exact" w:val="397"/>
          <w:jc w:val="center"/>
        </w:trPr>
        <w:tc>
          <w:tcPr>
            <w:tcW w:w="1057" w:type="dxa"/>
          </w:tcPr>
          <w:p w14:paraId="0364C0AD" w14:textId="276B2AAA" w:rsidR="00FD77D9" w:rsidRDefault="00FD77D9" w:rsidP="00BE1D70">
            <w:pPr>
              <w:bidi w:val="0"/>
              <w:jc w:val="center"/>
            </w:pPr>
            <w:r w:rsidRPr="007A1A3B">
              <w:rPr>
                <w:lang w:eastAsia="en-US"/>
              </w:rPr>
              <w:t>[</w:t>
            </w:r>
            <w:r>
              <w:rPr>
                <w:lang w:eastAsia="en-US"/>
              </w:rPr>
              <w:t>3</w:t>
            </w:r>
            <w:r w:rsidR="00BE1D70">
              <w:rPr>
                <w:lang w:eastAsia="en-US"/>
              </w:rPr>
              <w:t>0</w:t>
            </w:r>
            <w:r w:rsidRPr="007A1A3B">
              <w:rPr>
                <w:lang w:eastAsia="en-US"/>
              </w:rPr>
              <w:t>]</w:t>
            </w:r>
          </w:p>
        </w:tc>
        <w:tc>
          <w:tcPr>
            <w:tcW w:w="5571" w:type="dxa"/>
            <w:vAlign w:val="center"/>
          </w:tcPr>
          <w:p w14:paraId="4B404C04" w14:textId="7A9DE889" w:rsidR="00FD77D9" w:rsidRPr="0074792C" w:rsidRDefault="00FD77D9" w:rsidP="00FD77D9">
            <w:pPr>
              <w:tabs>
                <w:tab w:val="left" w:pos="5305"/>
              </w:tabs>
              <w:bidi w:val="0"/>
              <w:rPr>
                <w:lang w:eastAsia="en-US"/>
              </w:rPr>
            </w:pPr>
            <w:r w:rsidRPr="0074792C">
              <w:rPr>
                <w:lang w:eastAsia="en-US"/>
              </w:rPr>
              <w:t>3.3.4.</w:t>
            </w:r>
            <w:r>
              <w:rPr>
                <w:lang w:eastAsia="en-US"/>
              </w:rPr>
              <w:t>7</w:t>
            </w:r>
            <w:r w:rsidRPr="0074792C">
              <w:rPr>
                <w:rFonts w:hint="cs"/>
                <w:rtl/>
                <w:lang w:eastAsia="en-US"/>
              </w:rPr>
              <w:t xml:space="preserve"> </w:t>
            </w:r>
            <w:r w:rsidRPr="0074792C">
              <w:rPr>
                <w:lang w:eastAsia="en-US"/>
              </w:rPr>
              <w:t>The calculations of weights</w:t>
            </w:r>
          </w:p>
        </w:tc>
        <w:tc>
          <w:tcPr>
            <w:tcW w:w="1316" w:type="dxa"/>
            <w:vAlign w:val="center"/>
          </w:tcPr>
          <w:p w14:paraId="7CB124DE" w14:textId="77777777" w:rsidR="00FD77D9" w:rsidRPr="004C2EC4" w:rsidRDefault="00FD77D9" w:rsidP="00FD77D9">
            <w:pPr>
              <w:tabs>
                <w:tab w:val="left" w:pos="5305"/>
              </w:tabs>
              <w:bidi w:val="0"/>
              <w:rPr>
                <w:color w:val="FF0000"/>
                <w:rtl/>
                <w:lang w:eastAsia="en-US"/>
              </w:rPr>
            </w:pPr>
          </w:p>
        </w:tc>
        <w:tc>
          <w:tcPr>
            <w:tcW w:w="1695" w:type="dxa"/>
            <w:vAlign w:val="center"/>
          </w:tcPr>
          <w:p w14:paraId="32E05CAC" w14:textId="77777777" w:rsidR="00FD77D9" w:rsidRPr="005B577D" w:rsidRDefault="00FD77D9" w:rsidP="00FD77D9">
            <w:pPr>
              <w:tabs>
                <w:tab w:val="left" w:pos="5305"/>
              </w:tabs>
              <w:jc w:val="center"/>
              <w:rPr>
                <w:rtl/>
                <w:lang w:eastAsia="en-US"/>
              </w:rPr>
            </w:pPr>
          </w:p>
        </w:tc>
      </w:tr>
      <w:tr w:rsidR="00FD77D9" w:rsidRPr="005B577D" w14:paraId="126815FC" w14:textId="77777777" w:rsidTr="00147750">
        <w:trPr>
          <w:trHeight w:hRule="exact" w:val="57"/>
          <w:jc w:val="center"/>
        </w:trPr>
        <w:tc>
          <w:tcPr>
            <w:tcW w:w="9639" w:type="dxa"/>
            <w:gridSpan w:val="4"/>
            <w:vAlign w:val="center"/>
          </w:tcPr>
          <w:p w14:paraId="6E461A33" w14:textId="77777777" w:rsidR="00FD77D9" w:rsidRPr="005B577D" w:rsidRDefault="00FD77D9" w:rsidP="00FD77D9">
            <w:pPr>
              <w:tabs>
                <w:tab w:val="left" w:pos="5305"/>
              </w:tabs>
              <w:jc w:val="center"/>
              <w:rPr>
                <w:rtl/>
                <w:lang w:eastAsia="en-US"/>
              </w:rPr>
            </w:pPr>
          </w:p>
        </w:tc>
      </w:tr>
      <w:tr w:rsidR="00FD77D9" w:rsidRPr="005B577D" w14:paraId="065800F5" w14:textId="77777777" w:rsidTr="00147750">
        <w:trPr>
          <w:trHeight w:hRule="exact" w:val="397"/>
          <w:jc w:val="center"/>
        </w:trPr>
        <w:tc>
          <w:tcPr>
            <w:tcW w:w="1057" w:type="dxa"/>
          </w:tcPr>
          <w:p w14:paraId="3E2016F9" w14:textId="46DA01C0" w:rsidR="00FD77D9" w:rsidRDefault="00FD77D9" w:rsidP="00BE1D70">
            <w:pPr>
              <w:bidi w:val="0"/>
              <w:jc w:val="center"/>
            </w:pPr>
            <w:r w:rsidRPr="007A1A3B">
              <w:rPr>
                <w:lang w:eastAsia="en-US"/>
              </w:rPr>
              <w:t>[</w:t>
            </w:r>
            <w:r>
              <w:rPr>
                <w:lang w:eastAsia="en-US"/>
              </w:rPr>
              <w:t>3</w:t>
            </w:r>
            <w:r w:rsidR="00BE1D70">
              <w:rPr>
                <w:lang w:eastAsia="en-US"/>
              </w:rPr>
              <w:t>0</w:t>
            </w:r>
            <w:r w:rsidRPr="007A1A3B">
              <w:rPr>
                <w:lang w:eastAsia="en-US"/>
              </w:rPr>
              <w:t>]</w:t>
            </w:r>
          </w:p>
        </w:tc>
        <w:tc>
          <w:tcPr>
            <w:tcW w:w="6887" w:type="dxa"/>
            <w:gridSpan w:val="2"/>
            <w:vAlign w:val="center"/>
          </w:tcPr>
          <w:p w14:paraId="701E31A9" w14:textId="77777777" w:rsidR="00FD77D9" w:rsidRPr="0074792C" w:rsidRDefault="00FD77D9" w:rsidP="00FD77D9">
            <w:pPr>
              <w:tabs>
                <w:tab w:val="left" w:pos="5305"/>
              </w:tabs>
              <w:bidi w:val="0"/>
              <w:rPr>
                <w:lang w:eastAsia="en-US"/>
              </w:rPr>
            </w:pPr>
            <w:r w:rsidRPr="006C2E46">
              <w:rPr>
                <w:lang w:eastAsia="en-US"/>
              </w:rPr>
              <w:t>3.4 Field Operations</w:t>
            </w:r>
          </w:p>
        </w:tc>
        <w:tc>
          <w:tcPr>
            <w:tcW w:w="1695" w:type="dxa"/>
            <w:vAlign w:val="center"/>
          </w:tcPr>
          <w:p w14:paraId="51640D1D" w14:textId="77777777" w:rsidR="00FD77D9" w:rsidRPr="005B577D" w:rsidRDefault="00FD77D9" w:rsidP="00FD77D9">
            <w:pPr>
              <w:tabs>
                <w:tab w:val="left" w:pos="5305"/>
              </w:tabs>
              <w:jc w:val="center"/>
              <w:rPr>
                <w:rtl/>
                <w:lang w:eastAsia="en-US"/>
              </w:rPr>
            </w:pPr>
          </w:p>
        </w:tc>
      </w:tr>
      <w:tr w:rsidR="00FD77D9" w:rsidRPr="005B577D" w14:paraId="3EC44237" w14:textId="77777777" w:rsidTr="00147750">
        <w:trPr>
          <w:trHeight w:hRule="exact" w:val="397"/>
          <w:jc w:val="center"/>
        </w:trPr>
        <w:tc>
          <w:tcPr>
            <w:tcW w:w="1057" w:type="dxa"/>
          </w:tcPr>
          <w:p w14:paraId="79296E4C" w14:textId="53927914" w:rsidR="00FD77D9" w:rsidRDefault="00FD77D9" w:rsidP="00BE1D70">
            <w:pPr>
              <w:bidi w:val="0"/>
              <w:jc w:val="center"/>
            </w:pPr>
            <w:r w:rsidRPr="002401EC">
              <w:rPr>
                <w:lang w:eastAsia="en-US"/>
              </w:rPr>
              <w:t>[</w:t>
            </w:r>
            <w:r>
              <w:rPr>
                <w:lang w:eastAsia="en-US"/>
              </w:rPr>
              <w:t>3</w:t>
            </w:r>
            <w:r w:rsidR="00BE1D70">
              <w:rPr>
                <w:lang w:eastAsia="en-US"/>
              </w:rPr>
              <w:t>1</w:t>
            </w:r>
            <w:r w:rsidRPr="002401EC">
              <w:rPr>
                <w:lang w:eastAsia="en-US"/>
              </w:rPr>
              <w:t>]</w:t>
            </w:r>
          </w:p>
        </w:tc>
        <w:tc>
          <w:tcPr>
            <w:tcW w:w="6887" w:type="dxa"/>
            <w:gridSpan w:val="2"/>
            <w:vAlign w:val="center"/>
          </w:tcPr>
          <w:p w14:paraId="45795BC3" w14:textId="77777777" w:rsidR="00FD77D9" w:rsidRPr="0074792C" w:rsidRDefault="00FD77D9" w:rsidP="00FD77D9">
            <w:pPr>
              <w:tabs>
                <w:tab w:val="left" w:pos="5305"/>
              </w:tabs>
              <w:bidi w:val="0"/>
              <w:ind w:left="958" w:hanging="567"/>
              <w:jc w:val="both"/>
              <w:rPr>
                <w:lang w:eastAsia="en-US"/>
              </w:rPr>
            </w:pPr>
            <w:r>
              <w:rPr>
                <w:rFonts w:hint="cs"/>
                <w:rtl/>
                <w:lang w:eastAsia="en-US"/>
              </w:rPr>
              <w:t>.</w:t>
            </w:r>
            <w:r w:rsidRPr="0074792C">
              <w:rPr>
                <w:rFonts w:hint="cs"/>
                <w:rtl/>
                <w:lang w:eastAsia="en-US"/>
              </w:rPr>
              <w:t>3</w:t>
            </w:r>
            <w:r w:rsidRPr="0074792C">
              <w:rPr>
                <w:lang w:eastAsia="en-US"/>
              </w:rPr>
              <w:t>4.1 Training and Appointment</w:t>
            </w:r>
            <w:r>
              <w:rPr>
                <w:lang w:eastAsia="en-US"/>
              </w:rPr>
              <w:t xml:space="preserve">  </w:t>
            </w:r>
          </w:p>
        </w:tc>
        <w:tc>
          <w:tcPr>
            <w:tcW w:w="1695" w:type="dxa"/>
            <w:vAlign w:val="center"/>
          </w:tcPr>
          <w:p w14:paraId="5BC20EF2" w14:textId="77777777" w:rsidR="00FD77D9" w:rsidRPr="005B577D" w:rsidRDefault="00FD77D9" w:rsidP="00FD77D9">
            <w:pPr>
              <w:tabs>
                <w:tab w:val="left" w:pos="5305"/>
              </w:tabs>
              <w:jc w:val="center"/>
              <w:rPr>
                <w:rtl/>
                <w:lang w:eastAsia="en-US"/>
              </w:rPr>
            </w:pPr>
            <w:r>
              <w:rPr>
                <w:rFonts w:hint="cs"/>
                <w:rtl/>
                <w:lang w:eastAsia="en-US"/>
              </w:rPr>
              <w:t xml:space="preserve"> </w:t>
            </w:r>
          </w:p>
        </w:tc>
      </w:tr>
      <w:tr w:rsidR="00FD77D9" w:rsidRPr="005B577D" w14:paraId="3F37948E" w14:textId="77777777" w:rsidTr="00B30921">
        <w:trPr>
          <w:trHeight w:hRule="exact" w:val="397"/>
          <w:jc w:val="center"/>
        </w:trPr>
        <w:tc>
          <w:tcPr>
            <w:tcW w:w="1057" w:type="dxa"/>
          </w:tcPr>
          <w:p w14:paraId="0A2D0BD4" w14:textId="55D90BD8" w:rsidR="00FD77D9" w:rsidRDefault="00FD77D9" w:rsidP="00FD77D9">
            <w:pPr>
              <w:bidi w:val="0"/>
              <w:jc w:val="center"/>
            </w:pPr>
            <w:r w:rsidRPr="007A1A3B">
              <w:rPr>
                <w:lang w:eastAsia="en-US"/>
              </w:rPr>
              <w:t>[</w:t>
            </w:r>
            <w:r>
              <w:rPr>
                <w:lang w:eastAsia="en-US"/>
              </w:rPr>
              <w:t>31</w:t>
            </w:r>
            <w:r w:rsidRPr="007A1A3B">
              <w:rPr>
                <w:lang w:eastAsia="en-US"/>
              </w:rPr>
              <w:t>]</w:t>
            </w:r>
          </w:p>
        </w:tc>
        <w:tc>
          <w:tcPr>
            <w:tcW w:w="6887" w:type="dxa"/>
            <w:gridSpan w:val="2"/>
            <w:vAlign w:val="center"/>
          </w:tcPr>
          <w:p w14:paraId="7D2B814E" w14:textId="77777777" w:rsidR="00FD77D9" w:rsidRPr="0074792C" w:rsidRDefault="00FD77D9" w:rsidP="00FD77D9">
            <w:pPr>
              <w:tabs>
                <w:tab w:val="left" w:pos="5305"/>
              </w:tabs>
              <w:bidi w:val="0"/>
              <w:ind w:left="958" w:hanging="567"/>
              <w:jc w:val="both"/>
              <w:rPr>
                <w:rtl/>
                <w:lang w:eastAsia="en-US"/>
              </w:rPr>
            </w:pPr>
            <w:r>
              <w:rPr>
                <w:rFonts w:hint="cs"/>
                <w:rtl/>
                <w:lang w:eastAsia="en-US"/>
              </w:rPr>
              <w:t>.</w:t>
            </w:r>
            <w:r w:rsidRPr="00F06500">
              <w:rPr>
                <w:rFonts w:hint="cs"/>
                <w:rtl/>
                <w:lang w:eastAsia="en-US"/>
              </w:rPr>
              <w:t>3</w:t>
            </w:r>
            <w:r w:rsidRPr="00F06500">
              <w:rPr>
                <w:lang w:eastAsia="en-US"/>
              </w:rPr>
              <w:t>4.</w:t>
            </w:r>
            <w:r w:rsidRPr="00F06500">
              <w:rPr>
                <w:rFonts w:hint="cs"/>
                <w:rtl/>
                <w:lang w:eastAsia="en-US"/>
              </w:rPr>
              <w:t>2</w:t>
            </w:r>
            <w:r w:rsidRPr="00F06500">
              <w:rPr>
                <w:lang w:eastAsia="en-US"/>
              </w:rPr>
              <w:t xml:space="preserve"> Data collection</w:t>
            </w:r>
          </w:p>
        </w:tc>
        <w:tc>
          <w:tcPr>
            <w:tcW w:w="1695" w:type="dxa"/>
            <w:vAlign w:val="center"/>
          </w:tcPr>
          <w:p w14:paraId="090C7D82" w14:textId="77777777" w:rsidR="00FD77D9" w:rsidRPr="005B577D" w:rsidRDefault="00FD77D9" w:rsidP="00FD77D9">
            <w:pPr>
              <w:tabs>
                <w:tab w:val="left" w:pos="5305"/>
              </w:tabs>
              <w:jc w:val="center"/>
              <w:rPr>
                <w:rtl/>
                <w:lang w:eastAsia="en-US"/>
              </w:rPr>
            </w:pPr>
          </w:p>
        </w:tc>
      </w:tr>
      <w:tr w:rsidR="00FD77D9" w:rsidRPr="005B577D" w14:paraId="34DD3F27" w14:textId="77777777" w:rsidTr="00B30921">
        <w:trPr>
          <w:trHeight w:hRule="exact" w:val="397"/>
          <w:jc w:val="center"/>
        </w:trPr>
        <w:tc>
          <w:tcPr>
            <w:tcW w:w="1057" w:type="dxa"/>
          </w:tcPr>
          <w:p w14:paraId="524AEB7E" w14:textId="43318D57" w:rsidR="00FD77D9" w:rsidRDefault="00FD77D9" w:rsidP="00FD77D9">
            <w:pPr>
              <w:bidi w:val="0"/>
              <w:jc w:val="center"/>
            </w:pPr>
            <w:r w:rsidRPr="007A1A3B">
              <w:rPr>
                <w:lang w:eastAsia="en-US"/>
              </w:rPr>
              <w:t>[</w:t>
            </w:r>
            <w:r>
              <w:rPr>
                <w:lang w:eastAsia="en-US"/>
              </w:rPr>
              <w:t>31</w:t>
            </w:r>
            <w:r w:rsidRPr="007A1A3B">
              <w:rPr>
                <w:lang w:eastAsia="en-US"/>
              </w:rPr>
              <w:t>]</w:t>
            </w:r>
          </w:p>
        </w:tc>
        <w:tc>
          <w:tcPr>
            <w:tcW w:w="6887" w:type="dxa"/>
            <w:gridSpan w:val="2"/>
            <w:vAlign w:val="center"/>
          </w:tcPr>
          <w:p w14:paraId="1F392DCC" w14:textId="77777777" w:rsidR="00FD77D9" w:rsidRPr="0074792C" w:rsidRDefault="00FD77D9" w:rsidP="00FD77D9">
            <w:pPr>
              <w:tabs>
                <w:tab w:val="left" w:pos="5305"/>
              </w:tabs>
              <w:bidi w:val="0"/>
              <w:ind w:left="958" w:hanging="567"/>
              <w:jc w:val="both"/>
              <w:rPr>
                <w:rtl/>
                <w:lang w:eastAsia="en-US"/>
              </w:rPr>
            </w:pPr>
            <w:r w:rsidRPr="0074792C">
              <w:rPr>
                <w:lang w:eastAsia="en-US"/>
              </w:rPr>
              <w:t>3.4.3 Field Editing and Supervising</w:t>
            </w:r>
          </w:p>
        </w:tc>
        <w:tc>
          <w:tcPr>
            <w:tcW w:w="1695" w:type="dxa"/>
            <w:vAlign w:val="center"/>
          </w:tcPr>
          <w:p w14:paraId="6F9EA999" w14:textId="77777777" w:rsidR="00FD77D9" w:rsidRPr="005B577D" w:rsidRDefault="00FD77D9" w:rsidP="00FD77D9">
            <w:pPr>
              <w:tabs>
                <w:tab w:val="left" w:pos="5305"/>
              </w:tabs>
              <w:jc w:val="center"/>
              <w:rPr>
                <w:rtl/>
                <w:lang w:eastAsia="en-US"/>
              </w:rPr>
            </w:pPr>
          </w:p>
        </w:tc>
      </w:tr>
      <w:tr w:rsidR="00FD77D9" w:rsidRPr="005B577D" w14:paraId="25A3A953" w14:textId="77777777" w:rsidTr="00B30921">
        <w:trPr>
          <w:trHeight w:hRule="exact" w:val="397"/>
          <w:jc w:val="center"/>
        </w:trPr>
        <w:tc>
          <w:tcPr>
            <w:tcW w:w="1057" w:type="dxa"/>
          </w:tcPr>
          <w:p w14:paraId="26CC9CA7" w14:textId="148684B3" w:rsidR="00FD77D9" w:rsidRDefault="00FD77D9" w:rsidP="00FD77D9">
            <w:pPr>
              <w:bidi w:val="0"/>
              <w:jc w:val="center"/>
            </w:pPr>
            <w:r w:rsidRPr="007A1A3B">
              <w:rPr>
                <w:lang w:eastAsia="en-US"/>
              </w:rPr>
              <w:t>[</w:t>
            </w:r>
            <w:r>
              <w:rPr>
                <w:lang w:eastAsia="en-US"/>
              </w:rPr>
              <w:t>31</w:t>
            </w:r>
            <w:r w:rsidRPr="007A1A3B">
              <w:rPr>
                <w:lang w:eastAsia="en-US"/>
              </w:rPr>
              <w:t>]</w:t>
            </w:r>
          </w:p>
        </w:tc>
        <w:tc>
          <w:tcPr>
            <w:tcW w:w="6887" w:type="dxa"/>
            <w:gridSpan w:val="2"/>
            <w:vAlign w:val="center"/>
          </w:tcPr>
          <w:p w14:paraId="12A27236" w14:textId="77777777" w:rsidR="00FD77D9" w:rsidRPr="0074792C" w:rsidRDefault="00FD77D9" w:rsidP="00FD77D9">
            <w:pPr>
              <w:tabs>
                <w:tab w:val="left" w:pos="5305"/>
              </w:tabs>
              <w:bidi w:val="0"/>
              <w:ind w:left="958" w:hanging="567"/>
              <w:jc w:val="both"/>
              <w:rPr>
                <w:lang w:eastAsia="en-US"/>
              </w:rPr>
            </w:pPr>
            <w:r w:rsidRPr="0074792C">
              <w:rPr>
                <w:lang w:eastAsia="en-US"/>
              </w:rPr>
              <w:t>3.4.4 Office Editing and Coding</w:t>
            </w:r>
          </w:p>
        </w:tc>
        <w:tc>
          <w:tcPr>
            <w:tcW w:w="1695" w:type="dxa"/>
            <w:vAlign w:val="center"/>
          </w:tcPr>
          <w:p w14:paraId="7D04364A" w14:textId="77777777" w:rsidR="00FD77D9" w:rsidRPr="005B577D" w:rsidRDefault="00FD77D9" w:rsidP="00FD77D9">
            <w:pPr>
              <w:tabs>
                <w:tab w:val="left" w:pos="5305"/>
              </w:tabs>
              <w:jc w:val="center"/>
              <w:rPr>
                <w:rtl/>
                <w:lang w:eastAsia="en-US"/>
              </w:rPr>
            </w:pPr>
          </w:p>
        </w:tc>
      </w:tr>
      <w:tr w:rsidR="00FD77D9" w:rsidRPr="005B577D" w14:paraId="284FC80E" w14:textId="77777777" w:rsidTr="00B30921">
        <w:trPr>
          <w:trHeight w:hRule="exact" w:val="74"/>
          <w:jc w:val="center"/>
        </w:trPr>
        <w:tc>
          <w:tcPr>
            <w:tcW w:w="9639" w:type="dxa"/>
            <w:gridSpan w:val="4"/>
            <w:vAlign w:val="center"/>
          </w:tcPr>
          <w:p w14:paraId="12A3931F" w14:textId="77777777" w:rsidR="00FD77D9" w:rsidRPr="005B577D" w:rsidRDefault="00FD77D9" w:rsidP="00FD77D9">
            <w:pPr>
              <w:tabs>
                <w:tab w:val="left" w:pos="5305"/>
              </w:tabs>
              <w:jc w:val="center"/>
              <w:rPr>
                <w:rtl/>
                <w:lang w:eastAsia="en-US"/>
              </w:rPr>
            </w:pPr>
          </w:p>
        </w:tc>
      </w:tr>
      <w:tr w:rsidR="00FD77D9" w:rsidRPr="005B577D" w14:paraId="0D724509" w14:textId="77777777" w:rsidTr="00B30921">
        <w:trPr>
          <w:trHeight w:hRule="exact" w:val="397"/>
          <w:jc w:val="center"/>
        </w:trPr>
        <w:tc>
          <w:tcPr>
            <w:tcW w:w="1057" w:type="dxa"/>
          </w:tcPr>
          <w:p w14:paraId="17BA98FB" w14:textId="0B4BEE45" w:rsidR="00FD77D9" w:rsidRDefault="00FD77D9" w:rsidP="00C50EBF">
            <w:pPr>
              <w:bidi w:val="0"/>
              <w:jc w:val="center"/>
            </w:pPr>
            <w:r w:rsidRPr="00F13CED">
              <w:rPr>
                <w:lang w:eastAsia="en-US"/>
              </w:rPr>
              <w:t>[</w:t>
            </w:r>
            <w:r>
              <w:rPr>
                <w:lang w:eastAsia="en-US"/>
              </w:rPr>
              <w:t>3</w:t>
            </w:r>
            <w:r w:rsidR="00C50EBF">
              <w:rPr>
                <w:lang w:eastAsia="en-US"/>
              </w:rPr>
              <w:t>1</w:t>
            </w:r>
            <w:r w:rsidRPr="00F13CED">
              <w:rPr>
                <w:lang w:eastAsia="en-US"/>
              </w:rPr>
              <w:t>]</w:t>
            </w:r>
          </w:p>
        </w:tc>
        <w:tc>
          <w:tcPr>
            <w:tcW w:w="6887" w:type="dxa"/>
            <w:gridSpan w:val="2"/>
            <w:vAlign w:val="center"/>
          </w:tcPr>
          <w:p w14:paraId="6C8B8B21" w14:textId="77777777" w:rsidR="00FD77D9" w:rsidRPr="0074792C" w:rsidRDefault="00FD77D9" w:rsidP="00FD77D9">
            <w:pPr>
              <w:tabs>
                <w:tab w:val="left" w:pos="5305"/>
              </w:tabs>
              <w:bidi w:val="0"/>
              <w:rPr>
                <w:rtl/>
                <w:lang w:eastAsia="en-US"/>
              </w:rPr>
            </w:pPr>
            <w:r>
              <w:rPr>
                <w:lang w:eastAsia="en-US"/>
              </w:rPr>
              <w:t xml:space="preserve">3.5 </w:t>
            </w:r>
            <w:r w:rsidRPr="0016162E">
              <w:rPr>
                <w:lang w:eastAsia="en-US"/>
              </w:rPr>
              <w:t>Data Processing</w:t>
            </w:r>
          </w:p>
        </w:tc>
        <w:tc>
          <w:tcPr>
            <w:tcW w:w="1695" w:type="dxa"/>
            <w:vAlign w:val="center"/>
          </w:tcPr>
          <w:p w14:paraId="406568CD" w14:textId="77777777" w:rsidR="00FD77D9" w:rsidRPr="005B577D" w:rsidRDefault="00FD77D9" w:rsidP="00FD77D9">
            <w:pPr>
              <w:tabs>
                <w:tab w:val="left" w:pos="5305"/>
              </w:tabs>
              <w:jc w:val="center"/>
              <w:rPr>
                <w:rtl/>
                <w:lang w:eastAsia="en-US"/>
              </w:rPr>
            </w:pPr>
          </w:p>
        </w:tc>
      </w:tr>
      <w:tr w:rsidR="00FD77D9" w:rsidRPr="005B577D" w14:paraId="349A2D2A" w14:textId="77777777" w:rsidTr="00B30921">
        <w:trPr>
          <w:trHeight w:hRule="exact" w:val="397"/>
          <w:jc w:val="center"/>
        </w:trPr>
        <w:tc>
          <w:tcPr>
            <w:tcW w:w="1057" w:type="dxa"/>
          </w:tcPr>
          <w:p w14:paraId="73CF2576" w14:textId="0E4E9A8B" w:rsidR="00FD77D9" w:rsidRDefault="00FD77D9" w:rsidP="00C50EBF">
            <w:pPr>
              <w:bidi w:val="0"/>
              <w:jc w:val="center"/>
            </w:pPr>
            <w:r w:rsidRPr="00F13CED">
              <w:rPr>
                <w:lang w:eastAsia="en-US"/>
              </w:rPr>
              <w:t>[</w:t>
            </w:r>
            <w:r>
              <w:rPr>
                <w:lang w:eastAsia="en-US"/>
              </w:rPr>
              <w:t>3</w:t>
            </w:r>
            <w:r w:rsidR="00C50EBF">
              <w:rPr>
                <w:lang w:eastAsia="en-US"/>
              </w:rPr>
              <w:t>1</w:t>
            </w:r>
            <w:r w:rsidRPr="00F13CED">
              <w:rPr>
                <w:lang w:eastAsia="en-US"/>
              </w:rPr>
              <w:t>]</w:t>
            </w:r>
          </w:p>
        </w:tc>
        <w:tc>
          <w:tcPr>
            <w:tcW w:w="6887" w:type="dxa"/>
            <w:gridSpan w:val="2"/>
            <w:vAlign w:val="center"/>
          </w:tcPr>
          <w:p w14:paraId="6CDD0CBC" w14:textId="77777777" w:rsidR="00FD77D9" w:rsidRPr="0074792C" w:rsidRDefault="00FD77D9" w:rsidP="00FD77D9">
            <w:pPr>
              <w:tabs>
                <w:tab w:val="left" w:pos="5305"/>
              </w:tabs>
              <w:bidi w:val="0"/>
              <w:ind w:firstLine="391"/>
              <w:rPr>
                <w:rtl/>
                <w:lang w:eastAsia="en-US"/>
              </w:rPr>
            </w:pPr>
            <w:r w:rsidRPr="0016162E">
              <w:rPr>
                <w:lang w:eastAsia="en-US"/>
              </w:rPr>
              <w:t>3.5.1 Programming Consistency Check</w:t>
            </w:r>
          </w:p>
        </w:tc>
        <w:tc>
          <w:tcPr>
            <w:tcW w:w="1695" w:type="dxa"/>
            <w:vAlign w:val="center"/>
          </w:tcPr>
          <w:p w14:paraId="773E85A6" w14:textId="77777777" w:rsidR="00FD77D9" w:rsidRPr="005B577D" w:rsidRDefault="00FD77D9" w:rsidP="00FD77D9">
            <w:pPr>
              <w:tabs>
                <w:tab w:val="left" w:pos="5305"/>
              </w:tabs>
              <w:ind w:firstLine="391"/>
              <w:jc w:val="center"/>
              <w:rPr>
                <w:rtl/>
                <w:lang w:eastAsia="en-US"/>
              </w:rPr>
            </w:pPr>
          </w:p>
        </w:tc>
      </w:tr>
      <w:tr w:rsidR="00FD77D9" w:rsidRPr="005B577D" w14:paraId="403D8CB5" w14:textId="77777777" w:rsidTr="00B30921">
        <w:trPr>
          <w:trHeight w:hRule="exact" w:val="397"/>
          <w:jc w:val="center"/>
        </w:trPr>
        <w:tc>
          <w:tcPr>
            <w:tcW w:w="1057" w:type="dxa"/>
          </w:tcPr>
          <w:p w14:paraId="19C3617A" w14:textId="6B3CE03C" w:rsidR="00FD77D9" w:rsidRDefault="00FD77D9" w:rsidP="00FD77D9">
            <w:pPr>
              <w:bidi w:val="0"/>
              <w:jc w:val="center"/>
            </w:pPr>
            <w:r w:rsidRPr="00F13CED">
              <w:rPr>
                <w:lang w:eastAsia="en-US"/>
              </w:rPr>
              <w:t>[</w:t>
            </w:r>
            <w:r>
              <w:rPr>
                <w:lang w:eastAsia="en-US"/>
              </w:rPr>
              <w:t>32</w:t>
            </w:r>
            <w:r w:rsidRPr="00F13CED">
              <w:rPr>
                <w:lang w:eastAsia="en-US"/>
              </w:rPr>
              <w:t>]</w:t>
            </w:r>
          </w:p>
        </w:tc>
        <w:tc>
          <w:tcPr>
            <w:tcW w:w="6887" w:type="dxa"/>
            <w:gridSpan w:val="2"/>
            <w:vAlign w:val="center"/>
          </w:tcPr>
          <w:p w14:paraId="777F4827" w14:textId="77777777" w:rsidR="00FD77D9" w:rsidRPr="0074792C" w:rsidRDefault="00FD77D9" w:rsidP="00FD77D9">
            <w:pPr>
              <w:tabs>
                <w:tab w:val="left" w:pos="5305"/>
              </w:tabs>
              <w:bidi w:val="0"/>
              <w:ind w:firstLine="391"/>
              <w:rPr>
                <w:rtl/>
                <w:lang w:eastAsia="en-US"/>
              </w:rPr>
            </w:pPr>
            <w:r w:rsidRPr="009F7BBE">
              <w:rPr>
                <w:lang w:eastAsia="en-US"/>
              </w:rPr>
              <w:t>3.5.2 Data Cleaning</w:t>
            </w:r>
          </w:p>
        </w:tc>
        <w:tc>
          <w:tcPr>
            <w:tcW w:w="1695" w:type="dxa"/>
            <w:vAlign w:val="center"/>
          </w:tcPr>
          <w:p w14:paraId="69000144" w14:textId="77777777" w:rsidR="00FD77D9" w:rsidRPr="005B577D" w:rsidRDefault="00FD77D9" w:rsidP="00FD77D9">
            <w:pPr>
              <w:tabs>
                <w:tab w:val="left" w:pos="5305"/>
              </w:tabs>
              <w:ind w:firstLine="391"/>
              <w:jc w:val="center"/>
              <w:rPr>
                <w:rtl/>
                <w:lang w:eastAsia="en-US"/>
              </w:rPr>
            </w:pPr>
          </w:p>
        </w:tc>
      </w:tr>
      <w:tr w:rsidR="00FD77D9" w:rsidRPr="005B577D" w14:paraId="5DA00B33" w14:textId="77777777" w:rsidTr="00B30921">
        <w:trPr>
          <w:trHeight w:hRule="exact" w:val="397"/>
          <w:jc w:val="center"/>
        </w:trPr>
        <w:tc>
          <w:tcPr>
            <w:tcW w:w="1057" w:type="dxa"/>
          </w:tcPr>
          <w:p w14:paraId="144BD106" w14:textId="60D7AA58" w:rsidR="00FD77D9" w:rsidRDefault="00FD77D9" w:rsidP="00FD77D9">
            <w:pPr>
              <w:bidi w:val="0"/>
              <w:jc w:val="center"/>
            </w:pPr>
            <w:r w:rsidRPr="00F13CED">
              <w:rPr>
                <w:lang w:eastAsia="en-US"/>
              </w:rPr>
              <w:t>[</w:t>
            </w:r>
            <w:r>
              <w:rPr>
                <w:lang w:eastAsia="en-US"/>
              </w:rPr>
              <w:t>32</w:t>
            </w:r>
            <w:r w:rsidRPr="00F13CED">
              <w:rPr>
                <w:lang w:eastAsia="en-US"/>
              </w:rPr>
              <w:t>]</w:t>
            </w:r>
          </w:p>
        </w:tc>
        <w:tc>
          <w:tcPr>
            <w:tcW w:w="6887" w:type="dxa"/>
            <w:gridSpan w:val="2"/>
            <w:vAlign w:val="center"/>
          </w:tcPr>
          <w:p w14:paraId="3B9EA1C8" w14:textId="77777777" w:rsidR="00FD77D9" w:rsidRPr="0074792C" w:rsidRDefault="00FD77D9" w:rsidP="00FD77D9">
            <w:pPr>
              <w:tabs>
                <w:tab w:val="left" w:pos="5305"/>
              </w:tabs>
              <w:bidi w:val="0"/>
              <w:ind w:firstLine="391"/>
              <w:rPr>
                <w:rtl/>
                <w:lang w:eastAsia="en-US"/>
              </w:rPr>
            </w:pPr>
            <w:r w:rsidRPr="00900403">
              <w:rPr>
                <w:lang w:eastAsia="en-US"/>
              </w:rPr>
              <w:t>3.5.3 Tabulation</w:t>
            </w:r>
          </w:p>
        </w:tc>
        <w:tc>
          <w:tcPr>
            <w:tcW w:w="1695" w:type="dxa"/>
            <w:vAlign w:val="center"/>
          </w:tcPr>
          <w:p w14:paraId="4FB13DE3" w14:textId="77777777" w:rsidR="00FD77D9" w:rsidRPr="005B577D" w:rsidRDefault="00FD77D9" w:rsidP="00FD77D9">
            <w:pPr>
              <w:tabs>
                <w:tab w:val="left" w:pos="5305"/>
              </w:tabs>
              <w:ind w:firstLine="391"/>
              <w:jc w:val="center"/>
              <w:rPr>
                <w:rtl/>
                <w:lang w:eastAsia="en-US"/>
              </w:rPr>
            </w:pPr>
          </w:p>
        </w:tc>
      </w:tr>
      <w:tr w:rsidR="00FD77D9" w:rsidRPr="00B030AE" w14:paraId="2C566691" w14:textId="77777777" w:rsidTr="00B30921">
        <w:trPr>
          <w:trHeight w:hRule="exact" w:val="57"/>
          <w:jc w:val="center"/>
        </w:trPr>
        <w:tc>
          <w:tcPr>
            <w:tcW w:w="1057" w:type="dxa"/>
            <w:vAlign w:val="center"/>
          </w:tcPr>
          <w:p w14:paraId="5FDA8648" w14:textId="77777777" w:rsidR="00FD77D9" w:rsidRPr="007B2CA7" w:rsidRDefault="00FD77D9" w:rsidP="00FD77D9">
            <w:pPr>
              <w:tabs>
                <w:tab w:val="left" w:pos="5305"/>
              </w:tabs>
              <w:rPr>
                <w:b/>
                <w:bCs/>
                <w:sz w:val="6"/>
                <w:szCs w:val="6"/>
                <w:rtl/>
                <w:lang w:eastAsia="en-US"/>
              </w:rPr>
            </w:pPr>
          </w:p>
        </w:tc>
        <w:tc>
          <w:tcPr>
            <w:tcW w:w="6887" w:type="dxa"/>
            <w:gridSpan w:val="2"/>
            <w:vAlign w:val="center"/>
          </w:tcPr>
          <w:p w14:paraId="5D5E616E" w14:textId="77777777" w:rsidR="00FD77D9" w:rsidRPr="007B2CA7" w:rsidRDefault="00FD77D9" w:rsidP="00FD77D9">
            <w:pPr>
              <w:tabs>
                <w:tab w:val="left" w:pos="5305"/>
              </w:tabs>
              <w:bidi w:val="0"/>
              <w:rPr>
                <w:sz w:val="6"/>
                <w:szCs w:val="6"/>
                <w:lang w:eastAsia="en-US"/>
              </w:rPr>
            </w:pPr>
          </w:p>
        </w:tc>
        <w:tc>
          <w:tcPr>
            <w:tcW w:w="1695" w:type="dxa"/>
            <w:vAlign w:val="center"/>
          </w:tcPr>
          <w:p w14:paraId="08CC9AAC" w14:textId="77777777" w:rsidR="00FD77D9" w:rsidRPr="007B2CA7" w:rsidRDefault="00FD77D9" w:rsidP="00FD77D9">
            <w:pPr>
              <w:tabs>
                <w:tab w:val="left" w:pos="5305"/>
              </w:tabs>
              <w:rPr>
                <w:b/>
                <w:bCs/>
                <w:sz w:val="6"/>
                <w:szCs w:val="6"/>
                <w:rtl/>
                <w:lang w:eastAsia="en-US"/>
              </w:rPr>
            </w:pPr>
          </w:p>
        </w:tc>
      </w:tr>
      <w:tr w:rsidR="00FD77D9" w:rsidRPr="009968AB" w14:paraId="44D5D9F7" w14:textId="77777777" w:rsidTr="00B30921">
        <w:trPr>
          <w:trHeight w:hRule="exact" w:val="397"/>
          <w:jc w:val="center"/>
        </w:trPr>
        <w:tc>
          <w:tcPr>
            <w:tcW w:w="1057" w:type="dxa"/>
            <w:vAlign w:val="center"/>
          </w:tcPr>
          <w:p w14:paraId="09A9975B" w14:textId="691292C4" w:rsidR="00FD77D9" w:rsidRPr="00B030AE" w:rsidRDefault="00FD77D9" w:rsidP="00FD77D9">
            <w:pPr>
              <w:tabs>
                <w:tab w:val="left" w:pos="5305"/>
              </w:tabs>
              <w:bidi w:val="0"/>
              <w:jc w:val="center"/>
              <w:rPr>
                <w:b/>
                <w:bCs/>
                <w:rtl/>
                <w:lang w:eastAsia="en-US"/>
              </w:rPr>
            </w:pPr>
            <w:r w:rsidRPr="00B030AE">
              <w:rPr>
                <w:b/>
                <w:bCs/>
                <w:lang w:eastAsia="en-US"/>
              </w:rPr>
              <w:t>[</w:t>
            </w:r>
            <w:r>
              <w:rPr>
                <w:b/>
                <w:bCs/>
                <w:lang w:eastAsia="en-US"/>
              </w:rPr>
              <w:t>33</w:t>
            </w:r>
            <w:r w:rsidRPr="00B030AE">
              <w:rPr>
                <w:b/>
                <w:bCs/>
                <w:lang w:eastAsia="en-US"/>
              </w:rPr>
              <w:t>]</w:t>
            </w:r>
          </w:p>
        </w:tc>
        <w:tc>
          <w:tcPr>
            <w:tcW w:w="6887" w:type="dxa"/>
            <w:gridSpan w:val="2"/>
            <w:vAlign w:val="center"/>
          </w:tcPr>
          <w:p w14:paraId="4A2026E5" w14:textId="77777777" w:rsidR="00FD77D9" w:rsidRPr="009968AB" w:rsidRDefault="00FD77D9" w:rsidP="00FD77D9">
            <w:pPr>
              <w:tabs>
                <w:tab w:val="left" w:pos="5305"/>
              </w:tabs>
              <w:bidi w:val="0"/>
              <w:rPr>
                <w:b/>
                <w:bCs/>
                <w:rtl/>
                <w:lang w:eastAsia="en-US"/>
              </w:rPr>
            </w:pPr>
            <w:r w:rsidRPr="002C32F4">
              <w:rPr>
                <w:b/>
                <w:bCs/>
                <w:lang w:eastAsia="en-US"/>
              </w:rPr>
              <w:t>The Quality</w:t>
            </w:r>
          </w:p>
        </w:tc>
        <w:tc>
          <w:tcPr>
            <w:tcW w:w="1695" w:type="dxa"/>
            <w:vAlign w:val="center"/>
          </w:tcPr>
          <w:p w14:paraId="4E80F8CE" w14:textId="77777777" w:rsidR="00FD77D9" w:rsidRPr="005B577D" w:rsidRDefault="00FD77D9" w:rsidP="00FD77D9">
            <w:pPr>
              <w:tabs>
                <w:tab w:val="left" w:pos="5305"/>
              </w:tabs>
              <w:bidi w:val="0"/>
              <w:rPr>
                <w:b/>
                <w:bCs/>
                <w:rtl/>
                <w:lang w:eastAsia="en-US"/>
              </w:rPr>
            </w:pPr>
            <w:r w:rsidRPr="00B030AE">
              <w:rPr>
                <w:rFonts w:cs="Simplified Arabic"/>
                <w:lang w:eastAsia="en-US"/>
              </w:rPr>
              <w:t xml:space="preserve">Chapter </w:t>
            </w:r>
            <w:r>
              <w:rPr>
                <w:rFonts w:cs="Simplified Arabic"/>
                <w:lang w:eastAsia="en-US"/>
              </w:rPr>
              <w:t>Four</w:t>
            </w:r>
            <w:r w:rsidRPr="00B030AE">
              <w:rPr>
                <w:rFonts w:cs="Simplified Arabic"/>
                <w:lang w:eastAsia="en-US"/>
              </w:rPr>
              <w:t>:</w:t>
            </w:r>
          </w:p>
        </w:tc>
      </w:tr>
      <w:tr w:rsidR="00FD77D9" w:rsidRPr="005B577D" w14:paraId="33E198B1" w14:textId="77777777" w:rsidTr="00B30921">
        <w:trPr>
          <w:trHeight w:hRule="exact" w:val="397"/>
          <w:jc w:val="center"/>
        </w:trPr>
        <w:tc>
          <w:tcPr>
            <w:tcW w:w="1057" w:type="dxa"/>
            <w:vAlign w:val="center"/>
          </w:tcPr>
          <w:p w14:paraId="5B17BE7B" w14:textId="63957382" w:rsidR="00FD77D9" w:rsidRPr="005B577D" w:rsidRDefault="00FD77D9" w:rsidP="00FD77D9">
            <w:pPr>
              <w:tabs>
                <w:tab w:val="left" w:pos="5305"/>
              </w:tabs>
              <w:bidi w:val="0"/>
              <w:jc w:val="center"/>
              <w:rPr>
                <w:lang w:eastAsia="en-US"/>
              </w:rPr>
            </w:pPr>
            <w:r>
              <w:rPr>
                <w:lang w:eastAsia="en-US"/>
              </w:rPr>
              <w:t>[33]</w:t>
            </w:r>
          </w:p>
        </w:tc>
        <w:tc>
          <w:tcPr>
            <w:tcW w:w="6887" w:type="dxa"/>
            <w:gridSpan w:val="2"/>
            <w:vAlign w:val="center"/>
          </w:tcPr>
          <w:p w14:paraId="38F36826" w14:textId="77777777" w:rsidR="00FD77D9" w:rsidRPr="005B577D" w:rsidRDefault="00FD77D9" w:rsidP="00FD77D9">
            <w:pPr>
              <w:tabs>
                <w:tab w:val="left" w:pos="5305"/>
              </w:tabs>
              <w:bidi w:val="0"/>
              <w:rPr>
                <w:lang w:eastAsia="en-US"/>
              </w:rPr>
            </w:pPr>
            <w:r w:rsidRPr="002C32F4">
              <w:rPr>
                <w:lang w:eastAsia="en-US"/>
              </w:rPr>
              <w:t>4.1 Accuracy</w:t>
            </w:r>
          </w:p>
        </w:tc>
        <w:tc>
          <w:tcPr>
            <w:tcW w:w="1695" w:type="dxa"/>
          </w:tcPr>
          <w:p w14:paraId="6CEF501F" w14:textId="77777777" w:rsidR="00FD77D9" w:rsidRPr="005B577D" w:rsidRDefault="00FD77D9" w:rsidP="00FD77D9">
            <w:pPr>
              <w:tabs>
                <w:tab w:val="left" w:pos="5305"/>
              </w:tabs>
              <w:bidi w:val="0"/>
              <w:rPr>
                <w:b/>
                <w:bCs/>
                <w:rtl/>
                <w:lang w:eastAsia="en-US"/>
              </w:rPr>
            </w:pPr>
          </w:p>
        </w:tc>
      </w:tr>
      <w:tr w:rsidR="00FD77D9" w:rsidRPr="005B577D" w14:paraId="700B581A" w14:textId="77777777" w:rsidTr="00B30921">
        <w:trPr>
          <w:trHeight w:hRule="exact" w:val="397"/>
          <w:jc w:val="center"/>
        </w:trPr>
        <w:tc>
          <w:tcPr>
            <w:tcW w:w="1057" w:type="dxa"/>
            <w:vAlign w:val="center"/>
          </w:tcPr>
          <w:p w14:paraId="70AB99A3" w14:textId="1822ED66" w:rsidR="00FD77D9" w:rsidRPr="005B577D" w:rsidRDefault="00FD77D9" w:rsidP="00FD77D9">
            <w:pPr>
              <w:tabs>
                <w:tab w:val="left" w:pos="5305"/>
              </w:tabs>
              <w:bidi w:val="0"/>
              <w:jc w:val="center"/>
              <w:rPr>
                <w:lang w:eastAsia="en-US"/>
              </w:rPr>
            </w:pPr>
            <w:r>
              <w:rPr>
                <w:lang w:eastAsia="en-US"/>
              </w:rPr>
              <w:t>[33]</w:t>
            </w:r>
          </w:p>
        </w:tc>
        <w:tc>
          <w:tcPr>
            <w:tcW w:w="6887" w:type="dxa"/>
            <w:gridSpan w:val="2"/>
            <w:vAlign w:val="center"/>
          </w:tcPr>
          <w:p w14:paraId="0231EC2B" w14:textId="6A4851C0" w:rsidR="00FD77D9" w:rsidRPr="007D43EA" w:rsidRDefault="00FD77D9" w:rsidP="00FD77D9">
            <w:pPr>
              <w:tabs>
                <w:tab w:val="left" w:pos="5305"/>
              </w:tabs>
              <w:bidi w:val="0"/>
              <w:ind w:firstLine="391"/>
              <w:rPr>
                <w:rtl/>
                <w:lang w:eastAsia="en-US"/>
              </w:rPr>
            </w:pPr>
            <w:r w:rsidRPr="007D43EA">
              <w:rPr>
                <w:lang w:eastAsia="en-US"/>
              </w:rPr>
              <w:t>4.1.1</w:t>
            </w:r>
            <w:r>
              <w:rPr>
                <w:lang w:eastAsia="en-US"/>
              </w:rPr>
              <w:t xml:space="preserve"> </w:t>
            </w:r>
            <w:r w:rsidRPr="007D43EA">
              <w:rPr>
                <w:lang w:eastAsia="en-US"/>
              </w:rPr>
              <w:t>Sampling Errors</w:t>
            </w:r>
          </w:p>
        </w:tc>
        <w:tc>
          <w:tcPr>
            <w:tcW w:w="1695" w:type="dxa"/>
          </w:tcPr>
          <w:p w14:paraId="503DDB1A" w14:textId="77777777" w:rsidR="00FD77D9" w:rsidRPr="005B577D" w:rsidRDefault="00FD77D9" w:rsidP="00FD77D9">
            <w:pPr>
              <w:tabs>
                <w:tab w:val="left" w:pos="5305"/>
              </w:tabs>
              <w:bidi w:val="0"/>
              <w:rPr>
                <w:b/>
                <w:bCs/>
                <w:rtl/>
                <w:lang w:eastAsia="en-US"/>
              </w:rPr>
            </w:pPr>
          </w:p>
        </w:tc>
      </w:tr>
      <w:tr w:rsidR="00FD77D9" w:rsidRPr="005B577D" w14:paraId="4483DAD4" w14:textId="77777777" w:rsidTr="00B30921">
        <w:trPr>
          <w:trHeight w:hRule="exact" w:val="397"/>
          <w:jc w:val="center"/>
        </w:trPr>
        <w:tc>
          <w:tcPr>
            <w:tcW w:w="1057" w:type="dxa"/>
            <w:vAlign w:val="center"/>
          </w:tcPr>
          <w:p w14:paraId="7E3FBE40" w14:textId="09A6D735" w:rsidR="00FD77D9" w:rsidRDefault="00FD77D9" w:rsidP="00FD77D9">
            <w:pPr>
              <w:tabs>
                <w:tab w:val="left" w:pos="5305"/>
              </w:tabs>
              <w:bidi w:val="0"/>
              <w:jc w:val="center"/>
              <w:rPr>
                <w:lang w:eastAsia="en-US"/>
              </w:rPr>
            </w:pPr>
            <w:r>
              <w:rPr>
                <w:lang w:eastAsia="en-US"/>
              </w:rPr>
              <w:t>[3</w:t>
            </w:r>
            <w:r w:rsidR="00C36054">
              <w:rPr>
                <w:lang w:eastAsia="en-US"/>
              </w:rPr>
              <w:t>5</w:t>
            </w:r>
            <w:r>
              <w:rPr>
                <w:lang w:eastAsia="en-US"/>
              </w:rPr>
              <w:t>]</w:t>
            </w:r>
          </w:p>
        </w:tc>
        <w:tc>
          <w:tcPr>
            <w:tcW w:w="6887" w:type="dxa"/>
            <w:gridSpan w:val="2"/>
            <w:vAlign w:val="center"/>
          </w:tcPr>
          <w:p w14:paraId="6E729129" w14:textId="1EE43763" w:rsidR="00FD77D9" w:rsidRPr="007D43EA" w:rsidRDefault="00FD77D9" w:rsidP="00FD77D9">
            <w:pPr>
              <w:tabs>
                <w:tab w:val="left" w:pos="5305"/>
              </w:tabs>
              <w:bidi w:val="0"/>
              <w:ind w:firstLine="391"/>
              <w:rPr>
                <w:lang w:eastAsia="en-US"/>
              </w:rPr>
            </w:pPr>
            <w:r w:rsidRPr="007D43EA">
              <w:rPr>
                <w:lang w:eastAsia="en-US"/>
              </w:rPr>
              <w:t>4.1.2 Non-Sampling Errors</w:t>
            </w:r>
          </w:p>
        </w:tc>
        <w:tc>
          <w:tcPr>
            <w:tcW w:w="1695" w:type="dxa"/>
          </w:tcPr>
          <w:p w14:paraId="3C37D219" w14:textId="77777777" w:rsidR="00FD77D9" w:rsidRPr="005B577D" w:rsidRDefault="00FD77D9" w:rsidP="00FD77D9">
            <w:pPr>
              <w:tabs>
                <w:tab w:val="left" w:pos="5305"/>
              </w:tabs>
              <w:bidi w:val="0"/>
              <w:rPr>
                <w:b/>
                <w:bCs/>
                <w:rtl/>
                <w:lang w:eastAsia="en-US"/>
              </w:rPr>
            </w:pPr>
          </w:p>
        </w:tc>
      </w:tr>
      <w:tr w:rsidR="00FD77D9" w:rsidRPr="005B577D" w14:paraId="47F2A985" w14:textId="77777777" w:rsidTr="00B30921">
        <w:trPr>
          <w:trHeight w:hRule="exact" w:val="397"/>
          <w:jc w:val="center"/>
        </w:trPr>
        <w:tc>
          <w:tcPr>
            <w:tcW w:w="1057" w:type="dxa"/>
            <w:vAlign w:val="center"/>
          </w:tcPr>
          <w:p w14:paraId="116ED760" w14:textId="2D218A71" w:rsidR="00FD77D9" w:rsidRDefault="00FD77D9" w:rsidP="00FD77D9">
            <w:pPr>
              <w:tabs>
                <w:tab w:val="left" w:pos="5305"/>
              </w:tabs>
              <w:bidi w:val="0"/>
              <w:jc w:val="center"/>
              <w:rPr>
                <w:lang w:eastAsia="en-US"/>
              </w:rPr>
            </w:pPr>
            <w:r>
              <w:rPr>
                <w:lang w:eastAsia="en-US"/>
              </w:rPr>
              <w:t>[3</w:t>
            </w:r>
            <w:r w:rsidR="00C36054">
              <w:rPr>
                <w:lang w:eastAsia="en-US"/>
              </w:rPr>
              <w:t>5</w:t>
            </w:r>
            <w:r>
              <w:rPr>
                <w:lang w:eastAsia="en-US"/>
              </w:rPr>
              <w:t>]</w:t>
            </w:r>
          </w:p>
        </w:tc>
        <w:tc>
          <w:tcPr>
            <w:tcW w:w="6887" w:type="dxa"/>
            <w:gridSpan w:val="2"/>
            <w:vAlign w:val="center"/>
          </w:tcPr>
          <w:p w14:paraId="644947FA" w14:textId="342DA58F" w:rsidR="00FD77D9" w:rsidRPr="007D43EA" w:rsidRDefault="00FD77D9" w:rsidP="00FD77D9">
            <w:pPr>
              <w:tabs>
                <w:tab w:val="left" w:pos="5305"/>
              </w:tabs>
              <w:bidi w:val="0"/>
              <w:ind w:firstLine="391"/>
              <w:rPr>
                <w:lang w:eastAsia="en-US"/>
              </w:rPr>
            </w:pPr>
            <w:r w:rsidRPr="007D43EA">
              <w:rPr>
                <w:lang w:eastAsia="en-US"/>
              </w:rPr>
              <w:t>4.1.3 Response Rates</w:t>
            </w:r>
          </w:p>
        </w:tc>
        <w:tc>
          <w:tcPr>
            <w:tcW w:w="1695" w:type="dxa"/>
          </w:tcPr>
          <w:p w14:paraId="6A5B344F" w14:textId="77777777" w:rsidR="00FD77D9" w:rsidRPr="005B577D" w:rsidRDefault="00FD77D9" w:rsidP="00FD77D9">
            <w:pPr>
              <w:tabs>
                <w:tab w:val="left" w:pos="5305"/>
              </w:tabs>
              <w:bidi w:val="0"/>
              <w:rPr>
                <w:b/>
                <w:bCs/>
                <w:rtl/>
                <w:lang w:eastAsia="en-US"/>
              </w:rPr>
            </w:pPr>
          </w:p>
        </w:tc>
      </w:tr>
      <w:tr w:rsidR="00FD77D9" w:rsidRPr="005B577D" w14:paraId="7D4EA8AD" w14:textId="77777777" w:rsidTr="00B30921">
        <w:trPr>
          <w:trHeight w:hRule="exact" w:val="397"/>
          <w:jc w:val="center"/>
        </w:trPr>
        <w:tc>
          <w:tcPr>
            <w:tcW w:w="1057" w:type="dxa"/>
            <w:vAlign w:val="center"/>
          </w:tcPr>
          <w:p w14:paraId="435E1F98" w14:textId="02405C57" w:rsidR="00FD77D9" w:rsidRDefault="00FD77D9" w:rsidP="00FD77D9">
            <w:pPr>
              <w:tabs>
                <w:tab w:val="left" w:pos="5305"/>
              </w:tabs>
              <w:bidi w:val="0"/>
              <w:jc w:val="center"/>
              <w:rPr>
                <w:lang w:eastAsia="en-US"/>
              </w:rPr>
            </w:pPr>
            <w:r>
              <w:rPr>
                <w:lang w:eastAsia="en-US"/>
              </w:rPr>
              <w:t>[3</w:t>
            </w:r>
            <w:r w:rsidR="00C36054">
              <w:rPr>
                <w:lang w:eastAsia="en-US"/>
              </w:rPr>
              <w:t>7</w:t>
            </w:r>
            <w:r>
              <w:rPr>
                <w:lang w:eastAsia="en-US"/>
              </w:rPr>
              <w:t>]</w:t>
            </w:r>
          </w:p>
        </w:tc>
        <w:tc>
          <w:tcPr>
            <w:tcW w:w="6887" w:type="dxa"/>
            <w:gridSpan w:val="2"/>
            <w:vAlign w:val="center"/>
          </w:tcPr>
          <w:p w14:paraId="0CEEE09D" w14:textId="77777777" w:rsidR="00FD77D9" w:rsidRPr="007D43EA" w:rsidRDefault="00FD77D9" w:rsidP="00FD77D9">
            <w:pPr>
              <w:tabs>
                <w:tab w:val="left" w:pos="5305"/>
              </w:tabs>
              <w:bidi w:val="0"/>
              <w:rPr>
                <w:lang w:eastAsia="en-US"/>
              </w:rPr>
            </w:pPr>
            <w:r>
              <w:rPr>
                <w:lang w:eastAsia="en-US"/>
              </w:rPr>
              <w:t xml:space="preserve">4.2 </w:t>
            </w:r>
            <w:r w:rsidRPr="00257955">
              <w:rPr>
                <w:lang w:eastAsia="en-US"/>
              </w:rPr>
              <w:t>Data Comparison and Examination</w:t>
            </w:r>
          </w:p>
        </w:tc>
        <w:tc>
          <w:tcPr>
            <w:tcW w:w="1695" w:type="dxa"/>
          </w:tcPr>
          <w:p w14:paraId="432BAB12" w14:textId="77777777" w:rsidR="00FD77D9" w:rsidRPr="005B577D" w:rsidRDefault="00FD77D9" w:rsidP="00FD77D9">
            <w:pPr>
              <w:tabs>
                <w:tab w:val="left" w:pos="5305"/>
              </w:tabs>
              <w:bidi w:val="0"/>
              <w:rPr>
                <w:b/>
                <w:bCs/>
                <w:rtl/>
                <w:lang w:eastAsia="en-US"/>
              </w:rPr>
            </w:pPr>
          </w:p>
        </w:tc>
      </w:tr>
      <w:tr w:rsidR="00FD77D9" w:rsidRPr="005B577D" w14:paraId="3710CA63" w14:textId="77777777" w:rsidTr="00B30921">
        <w:trPr>
          <w:trHeight w:hRule="exact" w:val="113"/>
          <w:jc w:val="center"/>
        </w:trPr>
        <w:tc>
          <w:tcPr>
            <w:tcW w:w="1057" w:type="dxa"/>
            <w:vAlign w:val="center"/>
          </w:tcPr>
          <w:p w14:paraId="4DA9FE91" w14:textId="77777777" w:rsidR="00FD77D9" w:rsidRPr="00EB690E" w:rsidRDefault="00FD77D9" w:rsidP="00FD77D9">
            <w:pPr>
              <w:tabs>
                <w:tab w:val="left" w:pos="5305"/>
              </w:tabs>
              <w:bidi w:val="0"/>
              <w:jc w:val="center"/>
              <w:rPr>
                <w:sz w:val="8"/>
                <w:szCs w:val="8"/>
                <w:lang w:eastAsia="en-US"/>
              </w:rPr>
            </w:pPr>
          </w:p>
        </w:tc>
        <w:tc>
          <w:tcPr>
            <w:tcW w:w="6887" w:type="dxa"/>
            <w:gridSpan w:val="2"/>
            <w:vAlign w:val="center"/>
          </w:tcPr>
          <w:p w14:paraId="0D97D520" w14:textId="77777777" w:rsidR="00FD77D9" w:rsidRPr="00EB690E" w:rsidRDefault="00FD77D9" w:rsidP="00FD77D9">
            <w:pPr>
              <w:tabs>
                <w:tab w:val="left" w:pos="5305"/>
              </w:tabs>
              <w:bidi w:val="0"/>
              <w:rPr>
                <w:sz w:val="8"/>
                <w:szCs w:val="8"/>
                <w:lang w:eastAsia="en-US"/>
              </w:rPr>
            </w:pPr>
          </w:p>
        </w:tc>
        <w:tc>
          <w:tcPr>
            <w:tcW w:w="1695" w:type="dxa"/>
          </w:tcPr>
          <w:p w14:paraId="14D7D4F0" w14:textId="77777777" w:rsidR="00FD77D9" w:rsidRPr="00EB690E" w:rsidRDefault="00FD77D9" w:rsidP="00FD77D9">
            <w:pPr>
              <w:tabs>
                <w:tab w:val="left" w:pos="5305"/>
              </w:tabs>
              <w:bidi w:val="0"/>
              <w:rPr>
                <w:sz w:val="8"/>
                <w:szCs w:val="8"/>
                <w:rtl/>
                <w:lang w:eastAsia="en-US"/>
              </w:rPr>
            </w:pPr>
          </w:p>
        </w:tc>
      </w:tr>
      <w:tr w:rsidR="00FD77D9" w:rsidRPr="005B577D" w14:paraId="79F09403" w14:textId="77777777" w:rsidTr="00B30921">
        <w:trPr>
          <w:trHeight w:hRule="exact" w:val="397"/>
          <w:jc w:val="center"/>
        </w:trPr>
        <w:tc>
          <w:tcPr>
            <w:tcW w:w="1057" w:type="dxa"/>
            <w:vAlign w:val="center"/>
          </w:tcPr>
          <w:p w14:paraId="1A311195" w14:textId="40DB6B2C" w:rsidR="00FD77D9" w:rsidRPr="00D74741" w:rsidRDefault="001D7A3E" w:rsidP="00C61B09">
            <w:pPr>
              <w:tabs>
                <w:tab w:val="left" w:pos="5305"/>
              </w:tabs>
              <w:bidi w:val="0"/>
              <w:jc w:val="center"/>
              <w:rPr>
                <w:b/>
                <w:bCs/>
                <w:lang w:eastAsia="en-US"/>
              </w:rPr>
            </w:pPr>
            <w:r>
              <w:rPr>
                <w:rFonts w:hint="cs"/>
                <w:b/>
                <w:bCs/>
                <w:rtl/>
                <w:lang w:eastAsia="en-US"/>
              </w:rPr>
              <w:t>43</w:t>
            </w:r>
          </w:p>
        </w:tc>
        <w:tc>
          <w:tcPr>
            <w:tcW w:w="6887" w:type="dxa"/>
            <w:gridSpan w:val="2"/>
          </w:tcPr>
          <w:p w14:paraId="677C3DE5" w14:textId="77777777" w:rsidR="00FD77D9" w:rsidRPr="005B577D" w:rsidRDefault="00FD77D9" w:rsidP="00FD77D9">
            <w:pPr>
              <w:tabs>
                <w:tab w:val="left" w:pos="5305"/>
              </w:tabs>
              <w:bidi w:val="0"/>
              <w:rPr>
                <w:b/>
                <w:bCs/>
                <w:rtl/>
                <w:lang w:eastAsia="en-US"/>
              </w:rPr>
            </w:pPr>
            <w:r w:rsidRPr="00D74741">
              <w:rPr>
                <w:b/>
                <w:bCs/>
                <w:lang w:eastAsia="en-US"/>
              </w:rPr>
              <w:t>Statistical Tables</w:t>
            </w:r>
          </w:p>
        </w:tc>
        <w:tc>
          <w:tcPr>
            <w:tcW w:w="1695" w:type="dxa"/>
          </w:tcPr>
          <w:p w14:paraId="245F5FF2" w14:textId="77777777" w:rsidR="00FD77D9" w:rsidRPr="005B577D" w:rsidRDefault="00FD77D9" w:rsidP="00FD77D9">
            <w:pPr>
              <w:tabs>
                <w:tab w:val="left" w:pos="5305"/>
              </w:tabs>
              <w:bidi w:val="0"/>
              <w:rPr>
                <w:b/>
                <w:bCs/>
                <w:rtl/>
                <w:lang w:eastAsia="en-US"/>
              </w:rPr>
            </w:pPr>
          </w:p>
        </w:tc>
      </w:tr>
    </w:tbl>
    <w:p w14:paraId="1D6B33C6" w14:textId="77777777" w:rsidR="0058627D" w:rsidRDefault="0058627D" w:rsidP="0058627D">
      <w:pPr>
        <w:bidi w:val="0"/>
        <w:jc w:val="center"/>
        <w:rPr>
          <w:b/>
          <w:bCs/>
        </w:rPr>
      </w:pPr>
    </w:p>
    <w:p w14:paraId="34ADEFFF" w14:textId="77777777" w:rsidR="00CC51DB" w:rsidRPr="00E36E9C" w:rsidRDefault="008E3727" w:rsidP="004C134C">
      <w:pPr>
        <w:bidi w:val="0"/>
        <w:jc w:val="center"/>
        <w:rPr>
          <w:b/>
          <w:bCs/>
          <w:sz w:val="28"/>
          <w:szCs w:val="28"/>
        </w:rPr>
      </w:pPr>
      <w:r w:rsidRPr="00E36E9C">
        <w:rPr>
          <w:b/>
          <w:bCs/>
          <w:sz w:val="28"/>
          <w:szCs w:val="28"/>
        </w:rPr>
        <w:br w:type="page"/>
      </w:r>
      <w:r w:rsidR="00CC51DB" w:rsidRPr="00E36E9C">
        <w:rPr>
          <w:b/>
          <w:bCs/>
          <w:sz w:val="28"/>
          <w:szCs w:val="28"/>
        </w:rPr>
        <w:lastRenderedPageBreak/>
        <w:t>List of Tables</w:t>
      </w:r>
    </w:p>
    <w:p w14:paraId="0FDCE4E7" w14:textId="77777777" w:rsidR="004A76D9" w:rsidRPr="006A0E0E" w:rsidRDefault="00CC4AA1" w:rsidP="00861A56">
      <w:pPr>
        <w:tabs>
          <w:tab w:val="left" w:pos="3503"/>
          <w:tab w:val="center" w:pos="4536"/>
        </w:tabs>
        <w:rPr>
          <w:rFonts w:ascii="Arial" w:hAnsi="Arial" w:cs="Simplified Arabic"/>
          <w:color w:val="FF0000"/>
          <w:sz w:val="16"/>
          <w:szCs w:val="16"/>
        </w:rPr>
      </w:pPr>
      <w:r w:rsidRPr="006A0E0E">
        <w:rPr>
          <w:rFonts w:ascii="Arial" w:hAnsi="Arial" w:cs="Simplified Arabic"/>
          <w:color w:val="FF0000"/>
          <w:sz w:val="14"/>
          <w:szCs w:val="14"/>
          <w:rtl/>
        </w:rPr>
        <w:tab/>
      </w:r>
      <w:r w:rsidR="00861A56" w:rsidRPr="006A0E0E">
        <w:rPr>
          <w:rFonts w:ascii="Arial" w:hAnsi="Arial" w:cs="Simplified Arabic"/>
          <w:color w:val="FF0000"/>
          <w:sz w:val="16"/>
          <w:szCs w:val="16"/>
        </w:rPr>
        <w:tab/>
      </w:r>
    </w:p>
    <w:tbl>
      <w:tblPr>
        <w:tblW w:w="9289" w:type="dxa"/>
        <w:jc w:val="center"/>
        <w:tblLayout w:type="fixed"/>
        <w:tblLook w:val="04A0" w:firstRow="1" w:lastRow="0" w:firstColumn="1" w:lastColumn="0" w:noHBand="0" w:noVBand="1"/>
      </w:tblPr>
      <w:tblGrid>
        <w:gridCol w:w="1091"/>
        <w:gridCol w:w="7507"/>
        <w:gridCol w:w="691"/>
      </w:tblGrid>
      <w:tr w:rsidR="00AB27D0" w:rsidRPr="00AB27D0" w14:paraId="0D601750" w14:textId="77777777" w:rsidTr="00AB27D0">
        <w:trPr>
          <w:trHeight w:val="300"/>
          <w:tblHeader/>
          <w:jc w:val="center"/>
        </w:trPr>
        <w:tc>
          <w:tcPr>
            <w:tcW w:w="1091" w:type="dxa"/>
            <w:shd w:val="clear" w:color="auto" w:fill="auto"/>
            <w:noWrap/>
          </w:tcPr>
          <w:p w14:paraId="28462E89" w14:textId="77777777" w:rsidR="009868CD" w:rsidRPr="00AB27D0" w:rsidRDefault="00601C16" w:rsidP="00F915AF">
            <w:pPr>
              <w:bidi w:val="0"/>
              <w:spacing w:afterLines="60" w:after="144"/>
              <w:ind w:right="-113"/>
              <w:rPr>
                <w:b/>
                <w:bCs/>
              </w:rPr>
            </w:pPr>
            <w:r w:rsidRPr="00AB27D0">
              <w:rPr>
                <w:rFonts w:ascii="Arial" w:hAnsi="Arial" w:cs="Simplified Arabic"/>
                <w:b/>
                <w:bCs/>
                <w:sz w:val="26"/>
                <w:szCs w:val="26"/>
                <w:rtl/>
                <w:lang w:eastAsia="en-US"/>
              </w:rPr>
              <w:br w:type="page"/>
            </w:r>
            <w:bookmarkEnd w:id="1"/>
            <w:bookmarkEnd w:id="2"/>
            <w:bookmarkEnd w:id="3"/>
            <w:r w:rsidR="009868CD" w:rsidRPr="00AB27D0">
              <w:rPr>
                <w:b/>
                <w:bCs/>
              </w:rPr>
              <w:t>Table</w:t>
            </w:r>
          </w:p>
        </w:tc>
        <w:tc>
          <w:tcPr>
            <w:tcW w:w="7507" w:type="dxa"/>
            <w:shd w:val="clear" w:color="auto" w:fill="auto"/>
            <w:noWrap/>
          </w:tcPr>
          <w:p w14:paraId="27741596" w14:textId="77777777" w:rsidR="009868CD" w:rsidRPr="00AB27D0" w:rsidRDefault="009868CD" w:rsidP="00F915AF">
            <w:pPr>
              <w:bidi w:val="0"/>
              <w:spacing w:afterLines="60" w:after="144"/>
              <w:ind w:left="-57" w:right="-57"/>
              <w:jc w:val="lowKashida"/>
            </w:pPr>
          </w:p>
        </w:tc>
        <w:tc>
          <w:tcPr>
            <w:tcW w:w="691" w:type="dxa"/>
          </w:tcPr>
          <w:p w14:paraId="2B6CF0D6" w14:textId="77777777" w:rsidR="009868CD" w:rsidRPr="00AB27D0" w:rsidRDefault="009868CD" w:rsidP="00F915AF">
            <w:pPr>
              <w:bidi w:val="0"/>
              <w:spacing w:afterLines="60" w:after="144"/>
              <w:ind w:left="-57" w:right="-57"/>
              <w:rPr>
                <w:rFonts w:ascii="Calibri" w:hAnsi="Calibri" w:cs="Calibri"/>
                <w:b/>
                <w:bCs/>
                <w:sz w:val="22"/>
                <w:szCs w:val="22"/>
                <w:lang w:eastAsia="en-US"/>
              </w:rPr>
            </w:pPr>
            <w:r w:rsidRPr="00AB27D0">
              <w:rPr>
                <w:b/>
                <w:bCs/>
              </w:rPr>
              <w:t>Page</w:t>
            </w:r>
          </w:p>
        </w:tc>
      </w:tr>
      <w:tr w:rsidR="00AB27D0" w:rsidRPr="00AB27D0" w14:paraId="7233D24F" w14:textId="77777777" w:rsidTr="00AB27D0">
        <w:trPr>
          <w:trHeight w:val="300"/>
          <w:jc w:val="center"/>
        </w:trPr>
        <w:tc>
          <w:tcPr>
            <w:tcW w:w="1091" w:type="dxa"/>
            <w:shd w:val="clear" w:color="auto" w:fill="auto"/>
            <w:noWrap/>
            <w:hideMark/>
          </w:tcPr>
          <w:p w14:paraId="3A6B1C2C" w14:textId="77777777" w:rsidR="000D66E3" w:rsidRPr="00AB27D0" w:rsidRDefault="000D66E3" w:rsidP="00F915AF">
            <w:pPr>
              <w:bidi w:val="0"/>
              <w:spacing w:afterLines="60" w:after="144"/>
              <w:ind w:right="-113"/>
              <w:rPr>
                <w:b/>
                <w:bCs/>
              </w:rPr>
            </w:pPr>
            <w:r w:rsidRPr="00AB27D0">
              <w:rPr>
                <w:b/>
                <w:bCs/>
              </w:rPr>
              <w:t>Table 1:</w:t>
            </w:r>
          </w:p>
        </w:tc>
        <w:tc>
          <w:tcPr>
            <w:tcW w:w="7507" w:type="dxa"/>
            <w:shd w:val="clear" w:color="auto" w:fill="auto"/>
            <w:noWrap/>
          </w:tcPr>
          <w:p w14:paraId="3A24A218" w14:textId="708A6CFB" w:rsidR="000D66E3" w:rsidRPr="00AB27D0" w:rsidRDefault="00AF2B52" w:rsidP="003031B0">
            <w:pPr>
              <w:bidi w:val="0"/>
              <w:spacing w:afterLines="60" w:after="144"/>
              <w:ind w:left="-57" w:right="-57"/>
              <w:jc w:val="lowKashida"/>
            </w:pPr>
            <w:r w:rsidRPr="00AB27D0">
              <w:t>Main Indicators for Perception Survey on Status of Justice in Palestine 2015, 2018, 2021, 2023</w:t>
            </w:r>
          </w:p>
        </w:tc>
        <w:tc>
          <w:tcPr>
            <w:tcW w:w="691" w:type="dxa"/>
          </w:tcPr>
          <w:p w14:paraId="2A6B51F4" w14:textId="333A8B23" w:rsidR="000D66E3" w:rsidRPr="00AB27D0" w:rsidRDefault="00C61B09" w:rsidP="00D2569C">
            <w:pPr>
              <w:bidi w:val="0"/>
              <w:jc w:val="center"/>
              <w:rPr>
                <w:rFonts w:asciiTheme="majorBidi" w:hAnsiTheme="majorBidi" w:cstheme="majorBidi"/>
                <w:b/>
                <w:bCs/>
              </w:rPr>
            </w:pPr>
            <w:r>
              <w:rPr>
                <w:rFonts w:asciiTheme="majorBidi" w:hAnsiTheme="majorBidi" w:cstheme="majorBidi"/>
                <w:b/>
                <w:bCs/>
              </w:rPr>
              <w:t>4</w:t>
            </w:r>
            <w:r w:rsidR="00D2569C">
              <w:rPr>
                <w:rFonts w:asciiTheme="majorBidi" w:hAnsiTheme="majorBidi" w:cstheme="majorBidi"/>
                <w:b/>
                <w:bCs/>
              </w:rPr>
              <w:t>5</w:t>
            </w:r>
          </w:p>
        </w:tc>
      </w:tr>
      <w:tr w:rsidR="00AB27D0" w:rsidRPr="00AB27D0" w14:paraId="1226148D" w14:textId="77777777" w:rsidTr="00AB27D0">
        <w:trPr>
          <w:trHeight w:val="924"/>
          <w:jc w:val="center"/>
        </w:trPr>
        <w:tc>
          <w:tcPr>
            <w:tcW w:w="1091" w:type="dxa"/>
            <w:shd w:val="clear" w:color="auto" w:fill="auto"/>
            <w:noWrap/>
            <w:hideMark/>
          </w:tcPr>
          <w:p w14:paraId="49180447" w14:textId="77777777" w:rsidR="000D66E3" w:rsidRPr="00AB27D0" w:rsidRDefault="000D66E3" w:rsidP="00F915AF">
            <w:pPr>
              <w:bidi w:val="0"/>
              <w:spacing w:afterLines="60" w:after="144"/>
              <w:ind w:right="-113"/>
              <w:rPr>
                <w:b/>
                <w:bCs/>
              </w:rPr>
            </w:pPr>
            <w:r w:rsidRPr="00AB27D0">
              <w:rPr>
                <w:b/>
                <w:bCs/>
              </w:rPr>
              <w:t>Table 2:</w:t>
            </w:r>
          </w:p>
        </w:tc>
        <w:tc>
          <w:tcPr>
            <w:tcW w:w="7507" w:type="dxa"/>
            <w:shd w:val="clear" w:color="auto" w:fill="auto"/>
            <w:noWrap/>
          </w:tcPr>
          <w:p w14:paraId="39690111" w14:textId="7B5074AB" w:rsidR="000D66E3" w:rsidRPr="00AB27D0" w:rsidRDefault="00AF2B52" w:rsidP="00893E0A">
            <w:pPr>
              <w:bidi w:val="0"/>
              <w:spacing w:afterLines="60" w:after="144"/>
              <w:ind w:left="-57" w:right="-57"/>
              <w:jc w:val="lowKashida"/>
            </w:pPr>
            <w:r w:rsidRPr="00AB27D0">
              <w:t>Percentage of Persons (18 years and above) in Palestine who Called or Interacted with Israeli Security Agencies during the Past 12 Months by Agency and Region, July-August 2023</w:t>
            </w:r>
          </w:p>
        </w:tc>
        <w:tc>
          <w:tcPr>
            <w:tcW w:w="691" w:type="dxa"/>
          </w:tcPr>
          <w:p w14:paraId="0C5ACAE3" w14:textId="65FBAE3F" w:rsidR="000D66E3" w:rsidRPr="00AB27D0" w:rsidRDefault="00C61B09" w:rsidP="00D2569C">
            <w:pPr>
              <w:bidi w:val="0"/>
              <w:jc w:val="center"/>
              <w:rPr>
                <w:rFonts w:asciiTheme="majorBidi" w:hAnsiTheme="majorBidi" w:cstheme="majorBidi"/>
                <w:b/>
                <w:bCs/>
              </w:rPr>
            </w:pPr>
            <w:r>
              <w:rPr>
                <w:rFonts w:asciiTheme="majorBidi" w:hAnsiTheme="majorBidi" w:cstheme="majorBidi"/>
                <w:b/>
                <w:bCs/>
              </w:rPr>
              <w:t>4</w:t>
            </w:r>
            <w:r w:rsidR="00D2569C">
              <w:rPr>
                <w:rFonts w:asciiTheme="majorBidi" w:hAnsiTheme="majorBidi" w:cstheme="majorBidi"/>
                <w:b/>
                <w:bCs/>
              </w:rPr>
              <w:t>6</w:t>
            </w:r>
          </w:p>
        </w:tc>
      </w:tr>
      <w:tr w:rsidR="00AB27D0" w:rsidRPr="00AB27D0" w14:paraId="3742E0E3" w14:textId="77777777" w:rsidTr="00AB27D0">
        <w:trPr>
          <w:trHeight w:val="300"/>
          <w:jc w:val="center"/>
        </w:trPr>
        <w:tc>
          <w:tcPr>
            <w:tcW w:w="1091" w:type="dxa"/>
            <w:shd w:val="clear" w:color="auto" w:fill="auto"/>
            <w:noWrap/>
            <w:hideMark/>
          </w:tcPr>
          <w:p w14:paraId="59EF0D88" w14:textId="77777777" w:rsidR="000D66E3" w:rsidRPr="00AB27D0" w:rsidRDefault="000D66E3" w:rsidP="00F915AF">
            <w:pPr>
              <w:bidi w:val="0"/>
              <w:spacing w:afterLines="60" w:after="144"/>
              <w:ind w:right="-113"/>
              <w:rPr>
                <w:b/>
                <w:bCs/>
              </w:rPr>
            </w:pPr>
            <w:r w:rsidRPr="00AB27D0">
              <w:rPr>
                <w:b/>
                <w:bCs/>
              </w:rPr>
              <w:t>Table 3:</w:t>
            </w:r>
          </w:p>
        </w:tc>
        <w:tc>
          <w:tcPr>
            <w:tcW w:w="7507" w:type="dxa"/>
            <w:shd w:val="clear" w:color="auto" w:fill="auto"/>
            <w:noWrap/>
          </w:tcPr>
          <w:p w14:paraId="42E70FF8" w14:textId="7914E5DC" w:rsidR="000D66E3" w:rsidRPr="00AB27D0" w:rsidRDefault="00AF2B52" w:rsidP="00D859EC">
            <w:pPr>
              <w:bidi w:val="0"/>
              <w:spacing w:afterLines="60" w:after="144"/>
              <w:ind w:left="-57" w:right="-57"/>
              <w:jc w:val="lowKashida"/>
            </w:pPr>
            <w:r w:rsidRPr="00AB27D0">
              <w:t>Percentage of Persons (18 years and above) in Palestine who Resorted/ Called or Interacted with the Palestinian Justice and Security Institutions Sector during the Past 12 Months by Institution, Sex and Region, July-August 2023</w:t>
            </w:r>
          </w:p>
        </w:tc>
        <w:tc>
          <w:tcPr>
            <w:tcW w:w="691" w:type="dxa"/>
          </w:tcPr>
          <w:p w14:paraId="355C76B5" w14:textId="29ECBD08" w:rsidR="000D66E3"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4</w:t>
            </w:r>
            <w:r w:rsidR="00D2569C">
              <w:rPr>
                <w:rFonts w:asciiTheme="majorBidi" w:hAnsiTheme="majorBidi" w:cstheme="majorBidi"/>
                <w:b/>
                <w:bCs/>
              </w:rPr>
              <w:t>7</w:t>
            </w:r>
          </w:p>
        </w:tc>
      </w:tr>
      <w:tr w:rsidR="00AB27D0" w:rsidRPr="00AB27D0" w14:paraId="578CCB8C" w14:textId="77777777" w:rsidTr="00AB27D0">
        <w:trPr>
          <w:trHeight w:val="300"/>
          <w:jc w:val="center"/>
        </w:trPr>
        <w:tc>
          <w:tcPr>
            <w:tcW w:w="1091" w:type="dxa"/>
            <w:shd w:val="clear" w:color="auto" w:fill="auto"/>
            <w:noWrap/>
            <w:hideMark/>
          </w:tcPr>
          <w:p w14:paraId="1BBA23DB" w14:textId="77777777" w:rsidR="000D66E3" w:rsidRPr="00AB27D0" w:rsidRDefault="000D66E3" w:rsidP="00F915AF">
            <w:pPr>
              <w:bidi w:val="0"/>
              <w:spacing w:afterLines="60" w:after="144"/>
              <w:ind w:right="-113"/>
              <w:rPr>
                <w:b/>
                <w:bCs/>
              </w:rPr>
            </w:pPr>
            <w:r w:rsidRPr="00AB27D0">
              <w:rPr>
                <w:b/>
                <w:bCs/>
              </w:rPr>
              <w:t>Table 4:</w:t>
            </w:r>
          </w:p>
        </w:tc>
        <w:tc>
          <w:tcPr>
            <w:tcW w:w="7507" w:type="dxa"/>
            <w:shd w:val="clear" w:color="auto" w:fill="auto"/>
            <w:noWrap/>
          </w:tcPr>
          <w:p w14:paraId="4EFE55A9" w14:textId="563B5543" w:rsidR="000D66E3" w:rsidRPr="00AB27D0" w:rsidRDefault="00AF2B52" w:rsidP="000479F1">
            <w:pPr>
              <w:bidi w:val="0"/>
              <w:spacing w:afterLines="60" w:after="144"/>
              <w:ind w:left="-57" w:right="-57"/>
              <w:jc w:val="lowKashida"/>
            </w:pPr>
            <w:r w:rsidRPr="00AB27D0">
              <w:t>Percentage Distribution of Persons (18 Years and above) in Palestine who Received Legal Assistance by Provider and Region, July-August 2023</w:t>
            </w:r>
          </w:p>
        </w:tc>
        <w:tc>
          <w:tcPr>
            <w:tcW w:w="691" w:type="dxa"/>
          </w:tcPr>
          <w:p w14:paraId="0E290AB7" w14:textId="3835046C" w:rsidR="000D66E3"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4</w:t>
            </w:r>
            <w:r w:rsidR="00D2569C">
              <w:rPr>
                <w:rFonts w:asciiTheme="majorBidi" w:hAnsiTheme="majorBidi" w:cstheme="majorBidi"/>
                <w:b/>
                <w:bCs/>
              </w:rPr>
              <w:t>8</w:t>
            </w:r>
          </w:p>
        </w:tc>
      </w:tr>
      <w:tr w:rsidR="00AB27D0" w:rsidRPr="00AB27D0" w14:paraId="3DD3E9F3" w14:textId="77777777" w:rsidTr="00AB27D0">
        <w:trPr>
          <w:trHeight w:val="300"/>
          <w:jc w:val="center"/>
        </w:trPr>
        <w:tc>
          <w:tcPr>
            <w:tcW w:w="1091" w:type="dxa"/>
            <w:shd w:val="clear" w:color="auto" w:fill="auto"/>
            <w:noWrap/>
            <w:hideMark/>
          </w:tcPr>
          <w:p w14:paraId="4F69951F" w14:textId="77777777" w:rsidR="000D66E3" w:rsidRPr="00AB27D0" w:rsidRDefault="000D66E3" w:rsidP="00F915AF">
            <w:pPr>
              <w:bidi w:val="0"/>
              <w:spacing w:afterLines="60" w:after="144"/>
              <w:ind w:right="-113"/>
              <w:rPr>
                <w:b/>
                <w:bCs/>
              </w:rPr>
            </w:pPr>
            <w:r w:rsidRPr="00AB27D0">
              <w:rPr>
                <w:b/>
                <w:bCs/>
              </w:rPr>
              <w:t>Table 5:</w:t>
            </w:r>
          </w:p>
        </w:tc>
        <w:tc>
          <w:tcPr>
            <w:tcW w:w="7507" w:type="dxa"/>
            <w:shd w:val="clear" w:color="auto" w:fill="auto"/>
            <w:noWrap/>
          </w:tcPr>
          <w:p w14:paraId="208AA93F" w14:textId="2E2C5471" w:rsidR="000D66E3" w:rsidRPr="00AB27D0" w:rsidRDefault="00AF2B52" w:rsidP="00D859EC">
            <w:pPr>
              <w:bidi w:val="0"/>
              <w:spacing w:afterLines="60" w:after="144"/>
              <w:ind w:left="-57" w:right="-57"/>
              <w:jc w:val="lowKashida"/>
            </w:pPr>
            <w:r w:rsidRPr="00AB27D0">
              <w:t xml:space="preserve">Percentage Distribution of Persons (18 Years and </w:t>
            </w:r>
            <w:r w:rsidR="00AB27D0" w:rsidRPr="00AB27D0">
              <w:t>above)</w:t>
            </w:r>
            <w:r w:rsidRPr="00AB27D0">
              <w:t xml:space="preserve"> in Palestine who Dealt with the Palestinian Civil Police during the Past 12 Months by their Satisfaction on the Performance of the Police with their Case, Sex and Region, July-August 2023</w:t>
            </w:r>
          </w:p>
        </w:tc>
        <w:tc>
          <w:tcPr>
            <w:tcW w:w="691" w:type="dxa"/>
          </w:tcPr>
          <w:p w14:paraId="028B8758" w14:textId="0967925F" w:rsidR="000D66E3"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4</w:t>
            </w:r>
            <w:r w:rsidR="00D2569C">
              <w:rPr>
                <w:rFonts w:asciiTheme="majorBidi" w:hAnsiTheme="majorBidi" w:cstheme="majorBidi"/>
                <w:b/>
                <w:bCs/>
              </w:rPr>
              <w:t>9</w:t>
            </w:r>
          </w:p>
        </w:tc>
      </w:tr>
      <w:tr w:rsidR="00AB27D0" w:rsidRPr="00AB27D0" w14:paraId="47485A10" w14:textId="77777777" w:rsidTr="00AB27D0">
        <w:trPr>
          <w:trHeight w:val="300"/>
          <w:jc w:val="center"/>
        </w:trPr>
        <w:tc>
          <w:tcPr>
            <w:tcW w:w="1091" w:type="dxa"/>
            <w:shd w:val="clear" w:color="auto" w:fill="auto"/>
            <w:noWrap/>
            <w:hideMark/>
          </w:tcPr>
          <w:p w14:paraId="05C2E4DA" w14:textId="77777777" w:rsidR="000F7B9F" w:rsidRPr="00AB27D0" w:rsidRDefault="000F7B9F" w:rsidP="00F915AF">
            <w:pPr>
              <w:bidi w:val="0"/>
              <w:spacing w:afterLines="60" w:after="144"/>
              <w:ind w:right="-113"/>
              <w:rPr>
                <w:b/>
                <w:bCs/>
              </w:rPr>
            </w:pPr>
            <w:r w:rsidRPr="00AB27D0">
              <w:rPr>
                <w:b/>
                <w:bCs/>
              </w:rPr>
              <w:t>Table 6:</w:t>
            </w:r>
          </w:p>
        </w:tc>
        <w:tc>
          <w:tcPr>
            <w:tcW w:w="7507" w:type="dxa"/>
            <w:shd w:val="clear" w:color="auto" w:fill="auto"/>
            <w:noWrap/>
          </w:tcPr>
          <w:p w14:paraId="20D233F2" w14:textId="4EC6E1EA" w:rsidR="000F7B9F" w:rsidRPr="00AB27D0" w:rsidRDefault="00AF2B52" w:rsidP="00D859EC">
            <w:pPr>
              <w:bidi w:val="0"/>
              <w:spacing w:afterLines="60" w:after="144"/>
              <w:ind w:left="-57" w:right="-57"/>
              <w:jc w:val="lowKashida"/>
            </w:pPr>
            <w:r w:rsidRPr="00AB27D0">
              <w:t>Percentage Distribution of Persons (18 Years and above) in Palestine who Dealt with the Regular Courts during the Past 12 Months by their Satisfaction on the Performance of the Palestinian Regular Courts with their Case, Sex and Region, July-August 2023</w:t>
            </w:r>
          </w:p>
        </w:tc>
        <w:tc>
          <w:tcPr>
            <w:tcW w:w="691" w:type="dxa"/>
          </w:tcPr>
          <w:p w14:paraId="3B1F9FF5" w14:textId="6A511F7D" w:rsidR="000F7B9F"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4</w:t>
            </w:r>
            <w:r w:rsidR="00D2569C">
              <w:rPr>
                <w:rFonts w:asciiTheme="majorBidi" w:hAnsiTheme="majorBidi" w:cstheme="majorBidi"/>
                <w:b/>
                <w:bCs/>
              </w:rPr>
              <w:t>9</w:t>
            </w:r>
          </w:p>
        </w:tc>
      </w:tr>
      <w:tr w:rsidR="00AB27D0" w:rsidRPr="00AB27D0" w14:paraId="39427DAB" w14:textId="77777777" w:rsidTr="00AB27D0">
        <w:trPr>
          <w:trHeight w:val="300"/>
          <w:jc w:val="center"/>
        </w:trPr>
        <w:tc>
          <w:tcPr>
            <w:tcW w:w="1091" w:type="dxa"/>
            <w:shd w:val="clear" w:color="auto" w:fill="auto"/>
            <w:noWrap/>
            <w:hideMark/>
          </w:tcPr>
          <w:p w14:paraId="3DB3EC68" w14:textId="77777777" w:rsidR="000F7B9F" w:rsidRPr="00AB27D0" w:rsidRDefault="000F7B9F" w:rsidP="00F915AF">
            <w:pPr>
              <w:bidi w:val="0"/>
              <w:spacing w:afterLines="60" w:after="144"/>
              <w:ind w:right="-113"/>
              <w:rPr>
                <w:b/>
                <w:bCs/>
              </w:rPr>
            </w:pPr>
            <w:r w:rsidRPr="00AB27D0">
              <w:rPr>
                <w:b/>
                <w:bCs/>
              </w:rPr>
              <w:t>Table 7:</w:t>
            </w:r>
          </w:p>
        </w:tc>
        <w:tc>
          <w:tcPr>
            <w:tcW w:w="7507" w:type="dxa"/>
            <w:shd w:val="clear" w:color="auto" w:fill="auto"/>
            <w:noWrap/>
          </w:tcPr>
          <w:p w14:paraId="3A812E65" w14:textId="5FC60DFD" w:rsidR="000F7B9F" w:rsidRPr="00AB27D0" w:rsidRDefault="00AF2B52" w:rsidP="00D859EC">
            <w:pPr>
              <w:bidi w:val="0"/>
              <w:spacing w:afterLines="60" w:after="144"/>
              <w:ind w:left="-57" w:right="-57"/>
              <w:jc w:val="lowKashida"/>
            </w:pPr>
            <w:r w:rsidRPr="00AB27D0">
              <w:t>Percentage Distribution of Persons (18 Years and above) in Palestine who Dealt with the Palestinian Sharia courts during the Past 12 Months by their Satisfaction on the Performance of the Sharia Courts with their Case, Sex and Region, July-August 2023</w:t>
            </w:r>
          </w:p>
        </w:tc>
        <w:tc>
          <w:tcPr>
            <w:tcW w:w="691" w:type="dxa"/>
          </w:tcPr>
          <w:p w14:paraId="08DD9FA7" w14:textId="34CF0353" w:rsidR="000F7B9F" w:rsidRPr="00AB27D0" w:rsidRDefault="00D2569C" w:rsidP="00AF3AC1">
            <w:pPr>
              <w:bidi w:val="0"/>
              <w:jc w:val="center"/>
              <w:rPr>
                <w:rFonts w:asciiTheme="majorBidi" w:hAnsiTheme="majorBidi" w:cstheme="majorBidi"/>
                <w:b/>
                <w:bCs/>
              </w:rPr>
            </w:pPr>
            <w:r>
              <w:rPr>
                <w:rFonts w:asciiTheme="majorBidi" w:hAnsiTheme="majorBidi" w:cstheme="majorBidi"/>
                <w:b/>
                <w:bCs/>
              </w:rPr>
              <w:t>50</w:t>
            </w:r>
          </w:p>
        </w:tc>
      </w:tr>
      <w:tr w:rsidR="00AB27D0" w:rsidRPr="00AB27D0" w14:paraId="7D7C408F" w14:textId="77777777" w:rsidTr="00AB27D0">
        <w:trPr>
          <w:trHeight w:val="300"/>
          <w:jc w:val="center"/>
        </w:trPr>
        <w:tc>
          <w:tcPr>
            <w:tcW w:w="1091" w:type="dxa"/>
            <w:shd w:val="clear" w:color="auto" w:fill="auto"/>
            <w:noWrap/>
            <w:hideMark/>
          </w:tcPr>
          <w:p w14:paraId="46DBE535" w14:textId="77777777" w:rsidR="000F7B9F" w:rsidRPr="00AB27D0" w:rsidRDefault="000F7B9F" w:rsidP="00F915AF">
            <w:pPr>
              <w:bidi w:val="0"/>
              <w:spacing w:afterLines="60" w:after="144"/>
              <w:ind w:right="-113"/>
              <w:rPr>
                <w:b/>
                <w:bCs/>
              </w:rPr>
            </w:pPr>
            <w:r w:rsidRPr="00AB27D0">
              <w:rPr>
                <w:b/>
                <w:bCs/>
              </w:rPr>
              <w:t>Table 8:</w:t>
            </w:r>
          </w:p>
        </w:tc>
        <w:tc>
          <w:tcPr>
            <w:tcW w:w="7507" w:type="dxa"/>
            <w:shd w:val="clear" w:color="auto" w:fill="auto"/>
            <w:noWrap/>
          </w:tcPr>
          <w:p w14:paraId="7CF50528" w14:textId="4BA61266" w:rsidR="002408E2" w:rsidRPr="00AB27D0" w:rsidRDefault="00AF2B52" w:rsidP="00D859EC">
            <w:pPr>
              <w:bidi w:val="0"/>
              <w:spacing w:afterLines="60" w:after="144"/>
              <w:ind w:left="-57" w:right="-57"/>
              <w:jc w:val="lowKashida"/>
            </w:pPr>
            <w:r w:rsidRPr="00AB27D0">
              <w:t>Percentage Distribution of Persons (18 Years and above) in Palestine who Dealt with Tribal Justice during the Past 12 Months by their Satisfaction on the Performance of Tribal Justice with their Case, Sex and Region,</w:t>
            </w:r>
            <w:r w:rsidR="00AB27D0">
              <w:t xml:space="preserve">               </w:t>
            </w:r>
            <w:r w:rsidRPr="00AB27D0">
              <w:t xml:space="preserve"> July-August 2023</w:t>
            </w:r>
          </w:p>
        </w:tc>
        <w:tc>
          <w:tcPr>
            <w:tcW w:w="691" w:type="dxa"/>
          </w:tcPr>
          <w:p w14:paraId="5ED3C6BE" w14:textId="74B77713" w:rsidR="000F7B9F" w:rsidRPr="00AB27D0" w:rsidRDefault="00D2569C" w:rsidP="00AF3AC1">
            <w:pPr>
              <w:bidi w:val="0"/>
              <w:jc w:val="center"/>
              <w:rPr>
                <w:rFonts w:asciiTheme="majorBidi" w:hAnsiTheme="majorBidi" w:cstheme="majorBidi"/>
                <w:b/>
                <w:bCs/>
              </w:rPr>
            </w:pPr>
            <w:r>
              <w:rPr>
                <w:rFonts w:asciiTheme="majorBidi" w:hAnsiTheme="majorBidi" w:cstheme="majorBidi"/>
                <w:b/>
                <w:bCs/>
              </w:rPr>
              <w:t>50</w:t>
            </w:r>
          </w:p>
        </w:tc>
      </w:tr>
      <w:tr w:rsidR="00AB27D0" w:rsidRPr="00AB27D0" w14:paraId="353384A8" w14:textId="77777777" w:rsidTr="00AB27D0">
        <w:trPr>
          <w:trHeight w:val="300"/>
          <w:jc w:val="center"/>
        </w:trPr>
        <w:tc>
          <w:tcPr>
            <w:tcW w:w="1091" w:type="dxa"/>
            <w:shd w:val="clear" w:color="auto" w:fill="auto"/>
            <w:noWrap/>
            <w:hideMark/>
          </w:tcPr>
          <w:p w14:paraId="22C5B07A" w14:textId="77777777" w:rsidR="002408E2" w:rsidRPr="00AB27D0" w:rsidRDefault="002408E2" w:rsidP="002408E2">
            <w:pPr>
              <w:bidi w:val="0"/>
              <w:spacing w:afterLines="60" w:after="144"/>
              <w:ind w:right="-113"/>
              <w:rPr>
                <w:b/>
                <w:bCs/>
              </w:rPr>
            </w:pPr>
            <w:r w:rsidRPr="00AB27D0">
              <w:rPr>
                <w:b/>
                <w:bCs/>
              </w:rPr>
              <w:t>Table 9:</w:t>
            </w:r>
          </w:p>
          <w:p w14:paraId="150FFBFC" w14:textId="77777777" w:rsidR="002408E2" w:rsidRPr="00AB27D0" w:rsidRDefault="002408E2" w:rsidP="002408E2">
            <w:pPr>
              <w:bidi w:val="0"/>
            </w:pPr>
          </w:p>
          <w:p w14:paraId="2142A6D9" w14:textId="77777777" w:rsidR="002408E2" w:rsidRPr="00AB27D0" w:rsidRDefault="002408E2" w:rsidP="002408E2">
            <w:pPr>
              <w:bidi w:val="0"/>
            </w:pPr>
          </w:p>
          <w:p w14:paraId="1507A46F" w14:textId="77777777" w:rsidR="002408E2" w:rsidRPr="00AB27D0" w:rsidRDefault="002408E2" w:rsidP="00661F4A">
            <w:pPr>
              <w:tabs>
                <w:tab w:val="left" w:pos="855"/>
              </w:tabs>
              <w:bidi w:val="0"/>
            </w:pPr>
            <w:r w:rsidRPr="00AB27D0">
              <w:tab/>
            </w:r>
          </w:p>
        </w:tc>
        <w:tc>
          <w:tcPr>
            <w:tcW w:w="7507" w:type="dxa"/>
            <w:shd w:val="clear" w:color="auto" w:fill="auto"/>
            <w:noWrap/>
          </w:tcPr>
          <w:p w14:paraId="613BE261" w14:textId="037167FB" w:rsidR="002408E2" w:rsidRPr="00AB27D0" w:rsidRDefault="00AF2B52" w:rsidP="00D859EC">
            <w:pPr>
              <w:bidi w:val="0"/>
              <w:spacing w:afterLines="60" w:after="144"/>
              <w:ind w:left="-57" w:right="-57"/>
              <w:jc w:val="lowKashida"/>
            </w:pPr>
            <w:r w:rsidRPr="00AB27D0">
              <w:t>Percentage Distribution of Persons (18 Years and above) in Palestine who Dealt with the Public prosecution by during the Past 12 Months their Satisfaction on the Performance of the Public prosecution with their Case, Sex and Region, July-August 2023</w:t>
            </w:r>
          </w:p>
        </w:tc>
        <w:tc>
          <w:tcPr>
            <w:tcW w:w="691" w:type="dxa"/>
          </w:tcPr>
          <w:p w14:paraId="51689BF2" w14:textId="68A16E64"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5</w:t>
            </w:r>
            <w:r w:rsidR="00D2569C">
              <w:rPr>
                <w:rFonts w:asciiTheme="majorBidi" w:hAnsiTheme="majorBidi" w:cstheme="majorBidi"/>
                <w:b/>
                <w:bCs/>
              </w:rPr>
              <w:t>1</w:t>
            </w:r>
          </w:p>
        </w:tc>
      </w:tr>
      <w:tr w:rsidR="00AB27D0" w:rsidRPr="00AB27D0" w14:paraId="131E1DFA" w14:textId="77777777" w:rsidTr="00AB27D0">
        <w:trPr>
          <w:trHeight w:val="300"/>
          <w:jc w:val="center"/>
        </w:trPr>
        <w:tc>
          <w:tcPr>
            <w:tcW w:w="1091" w:type="dxa"/>
            <w:shd w:val="clear" w:color="auto" w:fill="auto"/>
            <w:noWrap/>
          </w:tcPr>
          <w:p w14:paraId="1474F088" w14:textId="77777777" w:rsidR="00661F4A" w:rsidRPr="00AB27D0" w:rsidRDefault="00661F4A" w:rsidP="002408E2">
            <w:pPr>
              <w:bidi w:val="0"/>
              <w:spacing w:afterLines="60" w:after="144"/>
              <w:ind w:right="-113"/>
              <w:rPr>
                <w:b/>
                <w:bCs/>
              </w:rPr>
            </w:pPr>
            <w:r w:rsidRPr="00AB27D0">
              <w:rPr>
                <w:b/>
                <w:bCs/>
              </w:rPr>
              <w:t>Table10:</w:t>
            </w:r>
          </w:p>
        </w:tc>
        <w:tc>
          <w:tcPr>
            <w:tcW w:w="7507" w:type="dxa"/>
            <w:shd w:val="clear" w:color="auto" w:fill="auto"/>
            <w:noWrap/>
          </w:tcPr>
          <w:p w14:paraId="653C6087" w14:textId="6CB6DCF2" w:rsidR="00661F4A" w:rsidRPr="00AB27D0" w:rsidRDefault="00C55DE5" w:rsidP="00FC7BA3">
            <w:pPr>
              <w:bidi w:val="0"/>
              <w:spacing w:afterLines="60" w:after="144"/>
              <w:ind w:left="-57" w:right="-57"/>
              <w:jc w:val="lowKashida"/>
            </w:pPr>
            <w:r w:rsidRPr="00AB27D0">
              <w:t>Percentage Distribution of Persons (18 Years and above) in Palestine by Their Knowledge of the Palestinian Security and Justice Institutions Mandate sector, Sex and Region, July-August 2023</w:t>
            </w:r>
          </w:p>
        </w:tc>
        <w:tc>
          <w:tcPr>
            <w:tcW w:w="691" w:type="dxa"/>
          </w:tcPr>
          <w:p w14:paraId="5850140D" w14:textId="498C5B14" w:rsidR="00661F4A" w:rsidRPr="00AB27D0" w:rsidRDefault="00AF3AC1" w:rsidP="00D2569C">
            <w:pPr>
              <w:bidi w:val="0"/>
              <w:jc w:val="center"/>
              <w:rPr>
                <w:rFonts w:asciiTheme="majorBidi" w:hAnsiTheme="majorBidi" w:cstheme="majorBidi"/>
                <w:b/>
                <w:bCs/>
              </w:rPr>
            </w:pPr>
            <w:r>
              <w:rPr>
                <w:rFonts w:asciiTheme="majorBidi" w:hAnsiTheme="majorBidi" w:cstheme="majorBidi"/>
                <w:b/>
                <w:bCs/>
              </w:rPr>
              <w:t>5</w:t>
            </w:r>
            <w:r w:rsidR="00D2569C">
              <w:rPr>
                <w:rFonts w:asciiTheme="majorBidi" w:hAnsiTheme="majorBidi" w:cstheme="majorBidi"/>
                <w:b/>
                <w:bCs/>
              </w:rPr>
              <w:t>2</w:t>
            </w:r>
          </w:p>
        </w:tc>
      </w:tr>
      <w:tr w:rsidR="00AB27D0" w:rsidRPr="00AB27D0" w14:paraId="51005B4F" w14:textId="77777777" w:rsidTr="00AB27D0">
        <w:trPr>
          <w:trHeight w:val="300"/>
          <w:jc w:val="center"/>
        </w:trPr>
        <w:tc>
          <w:tcPr>
            <w:tcW w:w="1091" w:type="dxa"/>
            <w:shd w:val="clear" w:color="auto" w:fill="auto"/>
            <w:noWrap/>
            <w:hideMark/>
          </w:tcPr>
          <w:p w14:paraId="0570BED7" w14:textId="77777777" w:rsidR="002408E2" w:rsidRPr="00AB27D0" w:rsidRDefault="002408E2" w:rsidP="002408E2">
            <w:pPr>
              <w:bidi w:val="0"/>
              <w:spacing w:afterLines="60" w:after="144"/>
              <w:ind w:right="-113"/>
              <w:rPr>
                <w:b/>
                <w:bCs/>
              </w:rPr>
            </w:pPr>
            <w:r w:rsidRPr="00AB27D0">
              <w:rPr>
                <w:b/>
                <w:bCs/>
              </w:rPr>
              <w:t>Table 11:</w:t>
            </w:r>
          </w:p>
        </w:tc>
        <w:tc>
          <w:tcPr>
            <w:tcW w:w="7507" w:type="dxa"/>
            <w:shd w:val="clear" w:color="auto" w:fill="auto"/>
            <w:noWrap/>
          </w:tcPr>
          <w:p w14:paraId="5155E85D" w14:textId="0CCCFAE8" w:rsidR="002408E2" w:rsidRPr="00AB27D0" w:rsidRDefault="00C55DE5" w:rsidP="008A11F6">
            <w:pPr>
              <w:bidi w:val="0"/>
              <w:spacing w:afterLines="60" w:after="144"/>
              <w:ind w:left="-57" w:right="-57"/>
              <w:jc w:val="lowKashida"/>
            </w:pPr>
            <w:r w:rsidRPr="00AB27D0">
              <w:t>Percentage Distribution of Persons (18 Years and above) in Palestine by their Knowledge of the Procedures for Filing a Claim by Palestinian Security and Justice Institutions Sector and Region, July-August 2023</w:t>
            </w:r>
          </w:p>
        </w:tc>
        <w:tc>
          <w:tcPr>
            <w:tcW w:w="691" w:type="dxa"/>
          </w:tcPr>
          <w:p w14:paraId="67C022B5" w14:textId="3F99A486"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5</w:t>
            </w:r>
            <w:r w:rsidR="00D2569C">
              <w:rPr>
                <w:rFonts w:asciiTheme="majorBidi" w:hAnsiTheme="majorBidi" w:cstheme="majorBidi"/>
                <w:b/>
                <w:bCs/>
              </w:rPr>
              <w:t>3</w:t>
            </w:r>
          </w:p>
        </w:tc>
      </w:tr>
      <w:tr w:rsidR="00AB27D0" w:rsidRPr="00AB27D0" w14:paraId="0CF15CCD" w14:textId="77777777" w:rsidTr="00AB27D0">
        <w:trPr>
          <w:trHeight w:val="300"/>
          <w:jc w:val="center"/>
        </w:trPr>
        <w:tc>
          <w:tcPr>
            <w:tcW w:w="1091" w:type="dxa"/>
            <w:shd w:val="clear" w:color="auto" w:fill="auto"/>
            <w:noWrap/>
            <w:hideMark/>
          </w:tcPr>
          <w:p w14:paraId="15BBD293" w14:textId="77777777" w:rsidR="002408E2" w:rsidRPr="00AB27D0" w:rsidRDefault="002408E2" w:rsidP="002408E2">
            <w:pPr>
              <w:bidi w:val="0"/>
              <w:spacing w:afterLines="60" w:after="144"/>
              <w:ind w:right="-113"/>
              <w:rPr>
                <w:b/>
                <w:bCs/>
              </w:rPr>
            </w:pPr>
            <w:r w:rsidRPr="00AB27D0">
              <w:rPr>
                <w:b/>
                <w:bCs/>
              </w:rPr>
              <w:t>Table 12:</w:t>
            </w:r>
          </w:p>
        </w:tc>
        <w:tc>
          <w:tcPr>
            <w:tcW w:w="7507" w:type="dxa"/>
            <w:shd w:val="clear" w:color="auto" w:fill="auto"/>
            <w:noWrap/>
          </w:tcPr>
          <w:p w14:paraId="618A01F4" w14:textId="7603CCE6" w:rsidR="002408E2" w:rsidRPr="00AB27D0" w:rsidRDefault="00C55DE5" w:rsidP="00FC7BA3">
            <w:pPr>
              <w:bidi w:val="0"/>
              <w:spacing w:afterLines="60" w:after="144"/>
              <w:ind w:left="-57" w:right="-57"/>
              <w:jc w:val="lowKashida"/>
            </w:pPr>
            <w:r w:rsidRPr="00AB27D0">
              <w:t xml:space="preserve">Percentage of Persons (18 years and above) in Palestine Who will Approaching the Official Judiciary in Case of Future Disputes by Reason, Sex and </w:t>
            </w:r>
            <w:r w:rsidR="00AB27D0" w:rsidRPr="00AB27D0">
              <w:t>Region,</w:t>
            </w:r>
            <w:r w:rsidRPr="00AB27D0">
              <w:t xml:space="preserve"> July-August 2023</w:t>
            </w:r>
          </w:p>
        </w:tc>
        <w:tc>
          <w:tcPr>
            <w:tcW w:w="691" w:type="dxa"/>
          </w:tcPr>
          <w:p w14:paraId="0679E275" w14:textId="53FC45EA"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5</w:t>
            </w:r>
            <w:r w:rsidR="00D2569C">
              <w:rPr>
                <w:rFonts w:asciiTheme="majorBidi" w:hAnsiTheme="majorBidi" w:cstheme="majorBidi"/>
                <w:b/>
                <w:bCs/>
              </w:rPr>
              <w:t>4</w:t>
            </w:r>
          </w:p>
        </w:tc>
      </w:tr>
      <w:tr w:rsidR="00AB27D0" w:rsidRPr="00AB27D0" w14:paraId="6B000C44" w14:textId="77777777" w:rsidTr="00AB27D0">
        <w:trPr>
          <w:trHeight w:val="300"/>
          <w:jc w:val="center"/>
        </w:trPr>
        <w:tc>
          <w:tcPr>
            <w:tcW w:w="1091" w:type="dxa"/>
            <w:shd w:val="clear" w:color="auto" w:fill="auto"/>
            <w:noWrap/>
            <w:hideMark/>
          </w:tcPr>
          <w:p w14:paraId="2281E417" w14:textId="77777777" w:rsidR="002408E2" w:rsidRPr="00AB27D0" w:rsidRDefault="002408E2" w:rsidP="002408E2">
            <w:pPr>
              <w:bidi w:val="0"/>
              <w:spacing w:afterLines="60" w:after="144"/>
              <w:ind w:right="-113"/>
              <w:rPr>
                <w:b/>
                <w:bCs/>
              </w:rPr>
            </w:pPr>
            <w:r w:rsidRPr="00AB27D0">
              <w:rPr>
                <w:b/>
                <w:bCs/>
              </w:rPr>
              <w:lastRenderedPageBreak/>
              <w:t>Table 13:</w:t>
            </w:r>
          </w:p>
        </w:tc>
        <w:tc>
          <w:tcPr>
            <w:tcW w:w="7507" w:type="dxa"/>
            <w:shd w:val="clear" w:color="auto" w:fill="auto"/>
            <w:noWrap/>
          </w:tcPr>
          <w:p w14:paraId="6C1801FF" w14:textId="2F30E7AD" w:rsidR="002408E2" w:rsidRPr="00AB27D0" w:rsidRDefault="00C55DE5" w:rsidP="004E1D31">
            <w:pPr>
              <w:bidi w:val="0"/>
              <w:spacing w:afterLines="60" w:after="144"/>
              <w:ind w:left="-57" w:right="-57"/>
              <w:jc w:val="lowKashida"/>
            </w:pPr>
            <w:r w:rsidRPr="00AB27D0">
              <w:t>Percentage of Persons (18 years and above) in Palestine Who will Not Approaching the Official Judiciary in Case of Future Disputes by Reason, sex and Region</w:t>
            </w:r>
            <w:r w:rsidR="00AB27D0">
              <w:t>,</w:t>
            </w:r>
            <w:r w:rsidRPr="00AB27D0">
              <w:t xml:space="preserve"> July-August 2023</w:t>
            </w:r>
          </w:p>
        </w:tc>
        <w:tc>
          <w:tcPr>
            <w:tcW w:w="691" w:type="dxa"/>
          </w:tcPr>
          <w:p w14:paraId="701183F4" w14:textId="0070ECE2"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5</w:t>
            </w:r>
            <w:r w:rsidR="00D2569C">
              <w:rPr>
                <w:rFonts w:asciiTheme="majorBidi" w:hAnsiTheme="majorBidi" w:cstheme="majorBidi"/>
                <w:b/>
                <w:bCs/>
              </w:rPr>
              <w:t>5</w:t>
            </w:r>
          </w:p>
        </w:tc>
      </w:tr>
      <w:tr w:rsidR="00AB27D0" w:rsidRPr="00AB27D0" w14:paraId="1CDCC038" w14:textId="77777777" w:rsidTr="00AB27D0">
        <w:trPr>
          <w:trHeight w:val="300"/>
          <w:jc w:val="center"/>
        </w:trPr>
        <w:tc>
          <w:tcPr>
            <w:tcW w:w="1091" w:type="dxa"/>
            <w:shd w:val="clear" w:color="auto" w:fill="auto"/>
            <w:noWrap/>
            <w:hideMark/>
          </w:tcPr>
          <w:p w14:paraId="7BE38ACE" w14:textId="77777777" w:rsidR="002408E2" w:rsidRPr="00AB27D0" w:rsidRDefault="002408E2" w:rsidP="002408E2">
            <w:pPr>
              <w:bidi w:val="0"/>
              <w:spacing w:afterLines="60" w:after="144"/>
              <w:ind w:right="-113"/>
              <w:rPr>
                <w:b/>
                <w:bCs/>
              </w:rPr>
            </w:pPr>
            <w:r w:rsidRPr="00AB27D0">
              <w:rPr>
                <w:b/>
                <w:bCs/>
              </w:rPr>
              <w:t>Table 14:</w:t>
            </w:r>
          </w:p>
        </w:tc>
        <w:tc>
          <w:tcPr>
            <w:tcW w:w="7507" w:type="dxa"/>
            <w:shd w:val="clear" w:color="auto" w:fill="auto"/>
            <w:noWrap/>
          </w:tcPr>
          <w:p w14:paraId="6350F5A6" w14:textId="76ECF84D" w:rsidR="002408E2" w:rsidRPr="00AB27D0" w:rsidRDefault="00C55DE5" w:rsidP="00A47B5C">
            <w:pPr>
              <w:bidi w:val="0"/>
              <w:spacing w:afterLines="60" w:after="144"/>
              <w:ind w:left="-57" w:right="-57"/>
              <w:jc w:val="lowKashida"/>
            </w:pPr>
            <w:r w:rsidRPr="00AB27D0">
              <w:t>Percentage Distribution of Persons (18 years and above) in Palestine by their Satisfaction with the Performance of the Palestinian Courts</w:t>
            </w:r>
            <w:r w:rsidR="00A47B5C">
              <w:t xml:space="preserve">, </w:t>
            </w:r>
            <w:r w:rsidRPr="00AB27D0">
              <w:t>Region</w:t>
            </w:r>
            <w:r w:rsidR="00A47B5C">
              <w:t xml:space="preserve"> and Type of Cases</w:t>
            </w:r>
            <w:r w:rsidRPr="00AB27D0">
              <w:t>,</w:t>
            </w:r>
            <w:r w:rsidR="00A47B5C">
              <w:t xml:space="preserve"> </w:t>
            </w:r>
            <w:r w:rsidRPr="00AB27D0">
              <w:t>July-August 2023</w:t>
            </w:r>
          </w:p>
        </w:tc>
        <w:tc>
          <w:tcPr>
            <w:tcW w:w="691" w:type="dxa"/>
          </w:tcPr>
          <w:p w14:paraId="33ECC20A" w14:textId="69007862"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5</w:t>
            </w:r>
            <w:r w:rsidR="00D2569C">
              <w:rPr>
                <w:rFonts w:asciiTheme="majorBidi" w:hAnsiTheme="majorBidi" w:cstheme="majorBidi"/>
                <w:b/>
                <w:bCs/>
              </w:rPr>
              <w:t>6</w:t>
            </w:r>
          </w:p>
        </w:tc>
      </w:tr>
      <w:tr w:rsidR="00AB27D0" w:rsidRPr="00AB27D0" w14:paraId="65DA6DB9" w14:textId="77777777" w:rsidTr="00AB27D0">
        <w:trPr>
          <w:trHeight w:val="300"/>
          <w:jc w:val="center"/>
        </w:trPr>
        <w:tc>
          <w:tcPr>
            <w:tcW w:w="1091" w:type="dxa"/>
            <w:shd w:val="clear" w:color="auto" w:fill="auto"/>
            <w:noWrap/>
            <w:hideMark/>
          </w:tcPr>
          <w:p w14:paraId="5BC6DBDD" w14:textId="77777777" w:rsidR="002408E2" w:rsidRPr="00AB27D0" w:rsidRDefault="002408E2" w:rsidP="002408E2">
            <w:pPr>
              <w:bidi w:val="0"/>
              <w:spacing w:afterLines="60" w:after="144"/>
              <w:ind w:right="-113"/>
              <w:rPr>
                <w:b/>
                <w:bCs/>
              </w:rPr>
            </w:pPr>
            <w:r w:rsidRPr="00AB27D0">
              <w:rPr>
                <w:b/>
                <w:bCs/>
              </w:rPr>
              <w:t>Table 15:</w:t>
            </w:r>
          </w:p>
        </w:tc>
        <w:tc>
          <w:tcPr>
            <w:tcW w:w="7507" w:type="dxa"/>
            <w:shd w:val="clear" w:color="auto" w:fill="auto"/>
            <w:noWrap/>
          </w:tcPr>
          <w:p w14:paraId="76ED9DF9" w14:textId="2CCD8B9E" w:rsidR="002408E2" w:rsidRPr="00AB27D0" w:rsidRDefault="00C55DE5" w:rsidP="00A47B5C">
            <w:pPr>
              <w:bidi w:val="0"/>
              <w:spacing w:afterLines="60" w:after="144"/>
              <w:ind w:left="-57" w:right="-57"/>
              <w:jc w:val="lowKashida"/>
            </w:pPr>
            <w:r w:rsidRPr="00AB27D0">
              <w:t>Percentage Distribution of Persons (18 years and above) in Palestine by their Satisfaction with the Performanc</w:t>
            </w:r>
            <w:r w:rsidR="00A47B5C">
              <w:t xml:space="preserve">e of the Palestinian Courts, </w:t>
            </w:r>
            <w:r w:rsidRPr="00AB27D0">
              <w:t>Sex</w:t>
            </w:r>
            <w:r w:rsidR="00A47B5C">
              <w:t xml:space="preserve"> and Type of Cases</w:t>
            </w:r>
            <w:r w:rsidRPr="00AB27D0">
              <w:t>,</w:t>
            </w:r>
            <w:r w:rsidR="00A47B5C">
              <w:t xml:space="preserve"> </w:t>
            </w:r>
            <w:r w:rsidRPr="00AB27D0">
              <w:t>July-August 2023</w:t>
            </w:r>
          </w:p>
        </w:tc>
        <w:tc>
          <w:tcPr>
            <w:tcW w:w="691" w:type="dxa"/>
          </w:tcPr>
          <w:p w14:paraId="14D260DB" w14:textId="36120C67"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5</w:t>
            </w:r>
            <w:r w:rsidR="00D2569C">
              <w:rPr>
                <w:rFonts w:asciiTheme="majorBidi" w:hAnsiTheme="majorBidi" w:cstheme="majorBidi"/>
                <w:b/>
                <w:bCs/>
              </w:rPr>
              <w:t>7</w:t>
            </w:r>
          </w:p>
        </w:tc>
      </w:tr>
      <w:tr w:rsidR="00AB27D0" w:rsidRPr="00AB27D0" w14:paraId="24C900DA" w14:textId="77777777" w:rsidTr="00AB27D0">
        <w:trPr>
          <w:trHeight w:val="300"/>
          <w:jc w:val="center"/>
        </w:trPr>
        <w:tc>
          <w:tcPr>
            <w:tcW w:w="1091" w:type="dxa"/>
            <w:shd w:val="clear" w:color="auto" w:fill="auto"/>
            <w:noWrap/>
            <w:hideMark/>
          </w:tcPr>
          <w:p w14:paraId="07B04CF1" w14:textId="77777777" w:rsidR="002408E2" w:rsidRPr="00AB27D0" w:rsidRDefault="002408E2" w:rsidP="002408E2">
            <w:pPr>
              <w:bidi w:val="0"/>
              <w:spacing w:afterLines="60" w:after="144"/>
              <w:ind w:right="-113"/>
              <w:rPr>
                <w:b/>
                <w:bCs/>
              </w:rPr>
            </w:pPr>
            <w:r w:rsidRPr="00AB27D0">
              <w:rPr>
                <w:b/>
                <w:bCs/>
              </w:rPr>
              <w:t>Table 16:</w:t>
            </w:r>
          </w:p>
        </w:tc>
        <w:tc>
          <w:tcPr>
            <w:tcW w:w="7507" w:type="dxa"/>
            <w:shd w:val="clear" w:color="auto" w:fill="auto"/>
            <w:noWrap/>
          </w:tcPr>
          <w:p w14:paraId="11848143" w14:textId="187BCB74" w:rsidR="002408E2" w:rsidRPr="00AB27D0" w:rsidRDefault="00505EB1" w:rsidP="00A60A8B">
            <w:pPr>
              <w:bidi w:val="0"/>
              <w:spacing w:afterLines="60" w:after="144"/>
              <w:ind w:left="-57" w:right="-57"/>
              <w:jc w:val="lowKashida"/>
            </w:pPr>
            <w:r w:rsidRPr="00505EB1">
              <w:t>Percentage Distribution of Persons (18 Years and above) in Palestine by their Satisfaction with Palestinian Justice Institutions, Type of Institution  and Region, July-August 2023</w:t>
            </w:r>
          </w:p>
        </w:tc>
        <w:tc>
          <w:tcPr>
            <w:tcW w:w="691" w:type="dxa"/>
          </w:tcPr>
          <w:p w14:paraId="235F944D" w14:textId="3943A1B2"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5</w:t>
            </w:r>
            <w:r w:rsidR="00D2569C">
              <w:rPr>
                <w:rFonts w:asciiTheme="majorBidi" w:hAnsiTheme="majorBidi" w:cstheme="majorBidi"/>
                <w:b/>
                <w:bCs/>
              </w:rPr>
              <w:t>8</w:t>
            </w:r>
          </w:p>
        </w:tc>
      </w:tr>
      <w:tr w:rsidR="00AB27D0" w:rsidRPr="00AB27D0" w14:paraId="02DD07A3" w14:textId="77777777" w:rsidTr="00AB27D0">
        <w:trPr>
          <w:trHeight w:val="300"/>
          <w:jc w:val="center"/>
        </w:trPr>
        <w:tc>
          <w:tcPr>
            <w:tcW w:w="1091" w:type="dxa"/>
            <w:shd w:val="clear" w:color="auto" w:fill="auto"/>
            <w:noWrap/>
            <w:hideMark/>
          </w:tcPr>
          <w:p w14:paraId="4E326B7C" w14:textId="77777777" w:rsidR="002408E2" w:rsidRPr="00AB27D0" w:rsidRDefault="002408E2" w:rsidP="002408E2">
            <w:pPr>
              <w:bidi w:val="0"/>
              <w:spacing w:afterLines="60" w:after="144"/>
              <w:ind w:right="-113"/>
              <w:rPr>
                <w:b/>
                <w:bCs/>
              </w:rPr>
            </w:pPr>
            <w:r w:rsidRPr="00AB27D0">
              <w:rPr>
                <w:b/>
                <w:bCs/>
              </w:rPr>
              <w:t>Table 17:</w:t>
            </w:r>
          </w:p>
        </w:tc>
        <w:tc>
          <w:tcPr>
            <w:tcW w:w="7507" w:type="dxa"/>
            <w:shd w:val="clear" w:color="auto" w:fill="auto"/>
            <w:noWrap/>
          </w:tcPr>
          <w:p w14:paraId="7F52480A" w14:textId="269A1E67" w:rsidR="002408E2" w:rsidRPr="00AB27D0" w:rsidRDefault="00505EB1" w:rsidP="000F41AD">
            <w:pPr>
              <w:bidi w:val="0"/>
              <w:spacing w:afterLines="60" w:after="144"/>
              <w:ind w:left="-57" w:right="-57"/>
              <w:jc w:val="lowKashida"/>
            </w:pPr>
            <w:r w:rsidRPr="00505EB1">
              <w:t>Percentage Distribution of Persons (18 Years and above) in Palestine by their Satisfaction with Palestinian Justice Institutions, Sex and Type of Institution, July-August 2023</w:t>
            </w:r>
          </w:p>
        </w:tc>
        <w:tc>
          <w:tcPr>
            <w:tcW w:w="691" w:type="dxa"/>
          </w:tcPr>
          <w:p w14:paraId="12A2993A" w14:textId="360147ED"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5</w:t>
            </w:r>
            <w:r w:rsidR="00D2569C">
              <w:rPr>
                <w:rFonts w:asciiTheme="majorBidi" w:hAnsiTheme="majorBidi" w:cstheme="majorBidi"/>
                <w:b/>
                <w:bCs/>
              </w:rPr>
              <w:t>9</w:t>
            </w:r>
          </w:p>
        </w:tc>
      </w:tr>
      <w:tr w:rsidR="00AB27D0" w:rsidRPr="00AB27D0" w14:paraId="5833FFA9" w14:textId="77777777" w:rsidTr="00AB27D0">
        <w:trPr>
          <w:trHeight w:val="300"/>
          <w:jc w:val="center"/>
        </w:trPr>
        <w:tc>
          <w:tcPr>
            <w:tcW w:w="1091" w:type="dxa"/>
            <w:shd w:val="clear" w:color="auto" w:fill="auto"/>
            <w:noWrap/>
            <w:hideMark/>
          </w:tcPr>
          <w:p w14:paraId="747AA937" w14:textId="77777777" w:rsidR="002408E2" w:rsidRPr="00AB27D0" w:rsidRDefault="002408E2" w:rsidP="002408E2">
            <w:pPr>
              <w:bidi w:val="0"/>
              <w:spacing w:afterLines="60" w:after="144"/>
              <w:ind w:right="-113"/>
              <w:rPr>
                <w:b/>
                <w:bCs/>
              </w:rPr>
            </w:pPr>
            <w:r w:rsidRPr="00AB27D0">
              <w:rPr>
                <w:b/>
                <w:bCs/>
              </w:rPr>
              <w:t>Table 18:</w:t>
            </w:r>
          </w:p>
        </w:tc>
        <w:tc>
          <w:tcPr>
            <w:tcW w:w="7507" w:type="dxa"/>
            <w:shd w:val="clear" w:color="auto" w:fill="auto"/>
            <w:noWrap/>
          </w:tcPr>
          <w:p w14:paraId="20BA9B3F" w14:textId="00DF34CE" w:rsidR="002408E2" w:rsidRPr="00AB27D0" w:rsidRDefault="00505EB1" w:rsidP="00EA727C">
            <w:pPr>
              <w:bidi w:val="0"/>
              <w:spacing w:afterLines="60" w:after="144"/>
              <w:ind w:left="-57" w:right="-57"/>
              <w:jc w:val="lowKashida"/>
            </w:pPr>
            <w:r w:rsidRPr="00505EB1">
              <w:t>Percentage Distribution of Persons (18 Years and above) in Palestine by their Satisfaction with Palestinian Security Institutions, Region and Type of Institution, July-August 2023</w:t>
            </w:r>
          </w:p>
        </w:tc>
        <w:tc>
          <w:tcPr>
            <w:tcW w:w="691" w:type="dxa"/>
          </w:tcPr>
          <w:p w14:paraId="31E27875" w14:textId="7B26FD82" w:rsidR="002408E2" w:rsidRPr="00AB27D0" w:rsidRDefault="00D2569C" w:rsidP="00AF3AC1">
            <w:pPr>
              <w:bidi w:val="0"/>
              <w:jc w:val="center"/>
              <w:rPr>
                <w:rFonts w:asciiTheme="majorBidi" w:hAnsiTheme="majorBidi" w:cstheme="majorBidi"/>
                <w:b/>
                <w:bCs/>
              </w:rPr>
            </w:pPr>
            <w:r>
              <w:rPr>
                <w:rFonts w:asciiTheme="majorBidi" w:hAnsiTheme="majorBidi" w:cstheme="majorBidi"/>
                <w:b/>
                <w:bCs/>
              </w:rPr>
              <w:t>60</w:t>
            </w:r>
          </w:p>
        </w:tc>
      </w:tr>
      <w:tr w:rsidR="00AB27D0" w:rsidRPr="00AB27D0" w14:paraId="1A18D3BE" w14:textId="77777777" w:rsidTr="00AB27D0">
        <w:trPr>
          <w:trHeight w:val="300"/>
          <w:jc w:val="center"/>
        </w:trPr>
        <w:tc>
          <w:tcPr>
            <w:tcW w:w="1091" w:type="dxa"/>
            <w:shd w:val="clear" w:color="auto" w:fill="auto"/>
            <w:noWrap/>
            <w:hideMark/>
          </w:tcPr>
          <w:p w14:paraId="5DE3EA75" w14:textId="77777777" w:rsidR="002408E2" w:rsidRPr="00AB27D0" w:rsidRDefault="002408E2" w:rsidP="002408E2">
            <w:pPr>
              <w:bidi w:val="0"/>
              <w:spacing w:afterLines="60" w:after="144"/>
              <w:ind w:right="-113"/>
              <w:rPr>
                <w:b/>
                <w:bCs/>
              </w:rPr>
            </w:pPr>
            <w:r w:rsidRPr="00AB27D0">
              <w:rPr>
                <w:b/>
                <w:bCs/>
              </w:rPr>
              <w:t>Table 19:</w:t>
            </w:r>
          </w:p>
        </w:tc>
        <w:tc>
          <w:tcPr>
            <w:tcW w:w="7507" w:type="dxa"/>
            <w:shd w:val="clear" w:color="auto" w:fill="auto"/>
            <w:noWrap/>
          </w:tcPr>
          <w:p w14:paraId="0BA67235" w14:textId="3B86B8BA" w:rsidR="002408E2" w:rsidRPr="00AB27D0" w:rsidRDefault="00505EB1" w:rsidP="00EA727C">
            <w:pPr>
              <w:bidi w:val="0"/>
              <w:spacing w:afterLines="60" w:after="144"/>
              <w:ind w:left="-57" w:right="-57"/>
              <w:jc w:val="lowKashida"/>
            </w:pPr>
            <w:r w:rsidRPr="00505EB1">
              <w:t>Percentage Distribution of Persons (18 Years and above) in Palestine by their Satisfaction with Palestinian Security Institutions, Sex and Type of Institution, July-August 2023</w:t>
            </w:r>
          </w:p>
        </w:tc>
        <w:tc>
          <w:tcPr>
            <w:tcW w:w="691" w:type="dxa"/>
          </w:tcPr>
          <w:p w14:paraId="0B781DB8" w14:textId="4632C6EF"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6</w:t>
            </w:r>
            <w:r w:rsidR="00D2569C">
              <w:rPr>
                <w:rFonts w:asciiTheme="majorBidi" w:hAnsiTheme="majorBidi" w:cstheme="majorBidi"/>
                <w:b/>
                <w:bCs/>
              </w:rPr>
              <w:t>1</w:t>
            </w:r>
          </w:p>
        </w:tc>
      </w:tr>
      <w:tr w:rsidR="00AB27D0" w:rsidRPr="00AB27D0" w14:paraId="3451316A" w14:textId="77777777" w:rsidTr="00AB27D0">
        <w:trPr>
          <w:trHeight w:val="300"/>
          <w:jc w:val="center"/>
        </w:trPr>
        <w:tc>
          <w:tcPr>
            <w:tcW w:w="1091" w:type="dxa"/>
            <w:shd w:val="clear" w:color="auto" w:fill="auto"/>
            <w:noWrap/>
            <w:hideMark/>
          </w:tcPr>
          <w:p w14:paraId="457FE6D5" w14:textId="77777777" w:rsidR="002408E2" w:rsidRPr="00AB27D0" w:rsidRDefault="002408E2" w:rsidP="002408E2">
            <w:pPr>
              <w:bidi w:val="0"/>
              <w:spacing w:afterLines="60" w:after="144"/>
              <w:ind w:right="-113"/>
              <w:rPr>
                <w:b/>
                <w:bCs/>
              </w:rPr>
            </w:pPr>
            <w:r w:rsidRPr="00AB27D0">
              <w:rPr>
                <w:b/>
                <w:bCs/>
              </w:rPr>
              <w:t>Table 20:</w:t>
            </w:r>
          </w:p>
        </w:tc>
        <w:tc>
          <w:tcPr>
            <w:tcW w:w="7507" w:type="dxa"/>
            <w:shd w:val="clear" w:color="auto" w:fill="auto"/>
            <w:noWrap/>
          </w:tcPr>
          <w:p w14:paraId="56C745CE" w14:textId="549C0A3F" w:rsidR="002408E2" w:rsidRPr="00AB27D0" w:rsidRDefault="00024CF1" w:rsidP="00B15970">
            <w:pPr>
              <w:bidi w:val="0"/>
              <w:spacing w:afterLines="60" w:after="144"/>
              <w:ind w:left="-57" w:right="-57"/>
              <w:jc w:val="lowKashida"/>
            </w:pPr>
            <w:r w:rsidRPr="00024CF1">
              <w:t>Percentage Distribution of Persons (18 Years and above) in Palestine by their Confidence in Palestinian Security and Justice Institutions, Sex and Type of Institution, July-August 2023</w:t>
            </w:r>
          </w:p>
        </w:tc>
        <w:tc>
          <w:tcPr>
            <w:tcW w:w="691" w:type="dxa"/>
          </w:tcPr>
          <w:p w14:paraId="35CDD42A" w14:textId="5BDB71F8"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6</w:t>
            </w:r>
            <w:r w:rsidR="00D2569C">
              <w:rPr>
                <w:rFonts w:asciiTheme="majorBidi" w:hAnsiTheme="majorBidi" w:cstheme="majorBidi"/>
                <w:b/>
                <w:bCs/>
              </w:rPr>
              <w:t>2</w:t>
            </w:r>
          </w:p>
        </w:tc>
      </w:tr>
      <w:tr w:rsidR="00AB27D0" w:rsidRPr="00AB27D0" w14:paraId="13025FC4" w14:textId="77777777" w:rsidTr="00AB27D0">
        <w:trPr>
          <w:trHeight w:val="769"/>
          <w:jc w:val="center"/>
        </w:trPr>
        <w:tc>
          <w:tcPr>
            <w:tcW w:w="1091" w:type="dxa"/>
            <w:shd w:val="clear" w:color="auto" w:fill="auto"/>
            <w:noWrap/>
            <w:hideMark/>
          </w:tcPr>
          <w:p w14:paraId="29E18766" w14:textId="77777777" w:rsidR="006B0603" w:rsidRPr="00AB27D0" w:rsidRDefault="002408E2" w:rsidP="002408E2">
            <w:pPr>
              <w:bidi w:val="0"/>
              <w:spacing w:afterLines="60" w:after="144"/>
              <w:ind w:right="-113"/>
              <w:rPr>
                <w:b/>
                <w:bCs/>
              </w:rPr>
            </w:pPr>
            <w:r w:rsidRPr="00AB27D0">
              <w:rPr>
                <w:b/>
                <w:bCs/>
              </w:rPr>
              <w:t>Table 21:</w:t>
            </w:r>
          </w:p>
          <w:p w14:paraId="4C14305E" w14:textId="77777777" w:rsidR="002408E2" w:rsidRPr="00AB27D0" w:rsidRDefault="002408E2" w:rsidP="00A31E73">
            <w:pPr>
              <w:bidi w:val="0"/>
            </w:pPr>
          </w:p>
        </w:tc>
        <w:tc>
          <w:tcPr>
            <w:tcW w:w="7507" w:type="dxa"/>
            <w:shd w:val="clear" w:color="auto" w:fill="auto"/>
            <w:noWrap/>
          </w:tcPr>
          <w:p w14:paraId="3D905799" w14:textId="5CC21FD5" w:rsidR="002408E2" w:rsidRPr="00AB27D0" w:rsidRDefault="00024CF1" w:rsidP="00B15970">
            <w:pPr>
              <w:bidi w:val="0"/>
              <w:spacing w:afterLines="60" w:after="144"/>
              <w:ind w:left="-57" w:right="-57"/>
              <w:jc w:val="lowKashida"/>
            </w:pPr>
            <w:r w:rsidRPr="00024CF1">
              <w:t>Percentage Distribution of Persons (18 Years and above)  in Palestine by their Confidence in Palestinian Security and Justice Institutions, Region and Type of Institution, July-August 2023</w:t>
            </w:r>
          </w:p>
        </w:tc>
        <w:tc>
          <w:tcPr>
            <w:tcW w:w="691" w:type="dxa"/>
          </w:tcPr>
          <w:p w14:paraId="657D4D11" w14:textId="7554E7CB" w:rsidR="002408E2" w:rsidRPr="00AB27D0" w:rsidRDefault="00C61B09" w:rsidP="00D2569C">
            <w:pPr>
              <w:bidi w:val="0"/>
              <w:jc w:val="center"/>
              <w:rPr>
                <w:rFonts w:asciiTheme="majorBidi" w:hAnsiTheme="majorBidi" w:cstheme="majorBidi"/>
                <w:b/>
                <w:bCs/>
              </w:rPr>
            </w:pPr>
            <w:r>
              <w:rPr>
                <w:rFonts w:asciiTheme="majorBidi" w:hAnsiTheme="majorBidi" w:cstheme="majorBidi"/>
                <w:b/>
                <w:bCs/>
              </w:rPr>
              <w:t>6</w:t>
            </w:r>
            <w:r w:rsidR="00D2569C">
              <w:rPr>
                <w:rFonts w:asciiTheme="majorBidi" w:hAnsiTheme="majorBidi" w:cstheme="majorBidi"/>
                <w:b/>
                <w:bCs/>
              </w:rPr>
              <w:t>3</w:t>
            </w:r>
          </w:p>
        </w:tc>
      </w:tr>
      <w:tr w:rsidR="00AB27D0" w:rsidRPr="00AB27D0" w14:paraId="1E46E6A8" w14:textId="77777777" w:rsidTr="00AB27D0">
        <w:trPr>
          <w:trHeight w:val="300"/>
          <w:jc w:val="center"/>
        </w:trPr>
        <w:tc>
          <w:tcPr>
            <w:tcW w:w="1091" w:type="dxa"/>
            <w:shd w:val="clear" w:color="auto" w:fill="auto"/>
            <w:noWrap/>
          </w:tcPr>
          <w:p w14:paraId="5D20ACD5" w14:textId="77777777" w:rsidR="00661F4A" w:rsidRPr="00AB27D0" w:rsidRDefault="00661F4A" w:rsidP="002408E2">
            <w:pPr>
              <w:bidi w:val="0"/>
              <w:spacing w:afterLines="60" w:after="144"/>
              <w:ind w:right="-113"/>
              <w:rPr>
                <w:b/>
                <w:bCs/>
              </w:rPr>
            </w:pPr>
            <w:r w:rsidRPr="00AB27D0">
              <w:rPr>
                <w:b/>
                <w:bCs/>
              </w:rPr>
              <w:t>Table 22:</w:t>
            </w:r>
          </w:p>
        </w:tc>
        <w:tc>
          <w:tcPr>
            <w:tcW w:w="7507" w:type="dxa"/>
            <w:shd w:val="clear" w:color="auto" w:fill="auto"/>
            <w:noWrap/>
          </w:tcPr>
          <w:p w14:paraId="49933DEC" w14:textId="151166A7" w:rsidR="00661F4A" w:rsidRPr="00AB27D0" w:rsidRDefault="00BF7FA4" w:rsidP="000A747F">
            <w:pPr>
              <w:bidi w:val="0"/>
              <w:spacing w:afterLines="60" w:after="144"/>
              <w:ind w:left="-57" w:right="-57"/>
              <w:jc w:val="lowKashida"/>
            </w:pPr>
            <w:r w:rsidRPr="00AB27D0">
              <w:t xml:space="preserve">Percentage Distribution of  </w:t>
            </w:r>
            <w:proofErr w:type="spellStart"/>
            <w:r w:rsidRPr="00AB27D0">
              <w:t>Shari’a</w:t>
            </w:r>
            <w:proofErr w:type="spellEnd"/>
            <w:r w:rsidRPr="00AB27D0">
              <w:t xml:space="preserve"> Judges in the West Bank by their Opinion on Challenges facing the Sharia judiciary and Sex, August-September 2023</w:t>
            </w:r>
          </w:p>
        </w:tc>
        <w:tc>
          <w:tcPr>
            <w:tcW w:w="691" w:type="dxa"/>
          </w:tcPr>
          <w:p w14:paraId="30BB58B5" w14:textId="7BDB4C50" w:rsidR="00661F4A"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6</w:t>
            </w:r>
            <w:r w:rsidR="00D2569C">
              <w:rPr>
                <w:rFonts w:asciiTheme="majorBidi" w:hAnsiTheme="majorBidi" w:cstheme="majorBidi"/>
                <w:b/>
                <w:bCs/>
              </w:rPr>
              <w:t>4</w:t>
            </w:r>
          </w:p>
        </w:tc>
      </w:tr>
      <w:tr w:rsidR="00AB27D0" w:rsidRPr="00AB27D0" w14:paraId="5AB8DFEB" w14:textId="77777777" w:rsidTr="00AB27D0">
        <w:trPr>
          <w:trHeight w:val="300"/>
          <w:jc w:val="center"/>
        </w:trPr>
        <w:tc>
          <w:tcPr>
            <w:tcW w:w="1091" w:type="dxa"/>
            <w:shd w:val="clear" w:color="auto" w:fill="auto"/>
            <w:noWrap/>
            <w:hideMark/>
          </w:tcPr>
          <w:p w14:paraId="210B78C6" w14:textId="77777777" w:rsidR="002408E2" w:rsidRPr="00AB27D0" w:rsidRDefault="002408E2" w:rsidP="006B0603">
            <w:pPr>
              <w:bidi w:val="0"/>
              <w:spacing w:afterLines="60" w:after="144"/>
              <w:ind w:right="-113"/>
              <w:rPr>
                <w:b/>
                <w:bCs/>
              </w:rPr>
            </w:pPr>
            <w:r w:rsidRPr="00AB27D0">
              <w:rPr>
                <w:b/>
                <w:bCs/>
              </w:rPr>
              <w:t>Table 2</w:t>
            </w:r>
            <w:r w:rsidR="006B0603" w:rsidRPr="00AB27D0">
              <w:rPr>
                <w:b/>
                <w:bCs/>
              </w:rPr>
              <w:t>3</w:t>
            </w:r>
            <w:r w:rsidRPr="00AB27D0">
              <w:rPr>
                <w:b/>
                <w:bCs/>
              </w:rPr>
              <w:t>:</w:t>
            </w:r>
          </w:p>
        </w:tc>
        <w:tc>
          <w:tcPr>
            <w:tcW w:w="7507" w:type="dxa"/>
            <w:shd w:val="clear" w:color="auto" w:fill="auto"/>
            <w:noWrap/>
          </w:tcPr>
          <w:p w14:paraId="5025112E" w14:textId="129A48BC" w:rsidR="002408E2" w:rsidRPr="00AB27D0" w:rsidRDefault="00BF7FA4" w:rsidP="000A747F">
            <w:pPr>
              <w:bidi w:val="0"/>
              <w:spacing w:afterLines="60" w:after="144"/>
              <w:ind w:left="-57" w:right="-57"/>
              <w:jc w:val="lowKashida"/>
            </w:pPr>
            <w:r w:rsidRPr="00AB27D0">
              <w:t xml:space="preserve">Percentage Distribution of </w:t>
            </w:r>
            <w:proofErr w:type="spellStart"/>
            <w:r w:rsidRPr="00AB27D0">
              <w:t>Shari’a</w:t>
            </w:r>
            <w:proofErr w:type="spellEnd"/>
            <w:r w:rsidRPr="00AB27D0">
              <w:t xml:space="preserve"> Judges in the West Bank by Their Opinion at Gender Equality in Judicial Profession and Sex, August-September 2023</w:t>
            </w:r>
          </w:p>
        </w:tc>
        <w:tc>
          <w:tcPr>
            <w:tcW w:w="691" w:type="dxa"/>
          </w:tcPr>
          <w:p w14:paraId="3910F5F7" w14:textId="1CCC97FE"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6</w:t>
            </w:r>
            <w:r w:rsidR="00D2569C">
              <w:rPr>
                <w:rFonts w:asciiTheme="majorBidi" w:hAnsiTheme="majorBidi" w:cstheme="majorBidi"/>
                <w:b/>
                <w:bCs/>
              </w:rPr>
              <w:t>5</w:t>
            </w:r>
          </w:p>
        </w:tc>
      </w:tr>
      <w:tr w:rsidR="00AB27D0" w:rsidRPr="00AB27D0" w14:paraId="555DF200" w14:textId="77777777" w:rsidTr="00AB27D0">
        <w:trPr>
          <w:trHeight w:val="300"/>
          <w:jc w:val="center"/>
        </w:trPr>
        <w:tc>
          <w:tcPr>
            <w:tcW w:w="1091" w:type="dxa"/>
            <w:shd w:val="clear" w:color="auto" w:fill="auto"/>
            <w:noWrap/>
            <w:hideMark/>
          </w:tcPr>
          <w:p w14:paraId="01731663" w14:textId="77777777" w:rsidR="002408E2" w:rsidRPr="00AB27D0" w:rsidRDefault="002408E2" w:rsidP="006B0603">
            <w:pPr>
              <w:bidi w:val="0"/>
              <w:spacing w:afterLines="60" w:after="144"/>
              <w:ind w:right="-113"/>
              <w:rPr>
                <w:b/>
                <w:bCs/>
              </w:rPr>
            </w:pPr>
            <w:r w:rsidRPr="00AB27D0">
              <w:rPr>
                <w:b/>
                <w:bCs/>
              </w:rPr>
              <w:t>Table 2</w:t>
            </w:r>
            <w:r w:rsidR="006B0603" w:rsidRPr="00AB27D0">
              <w:rPr>
                <w:b/>
                <w:bCs/>
              </w:rPr>
              <w:t>4</w:t>
            </w:r>
            <w:r w:rsidRPr="00AB27D0">
              <w:rPr>
                <w:b/>
                <w:bCs/>
              </w:rPr>
              <w:t>:</w:t>
            </w:r>
          </w:p>
        </w:tc>
        <w:tc>
          <w:tcPr>
            <w:tcW w:w="7507" w:type="dxa"/>
            <w:shd w:val="clear" w:color="auto" w:fill="auto"/>
            <w:noWrap/>
          </w:tcPr>
          <w:p w14:paraId="372E898A" w14:textId="093F4BC2" w:rsidR="002408E2" w:rsidRPr="00AB27D0" w:rsidRDefault="00BF7FA4" w:rsidP="000A747F">
            <w:pPr>
              <w:bidi w:val="0"/>
              <w:spacing w:afterLines="60" w:after="144"/>
              <w:ind w:left="-57" w:right="-57"/>
              <w:jc w:val="lowKashida"/>
            </w:pPr>
            <w:r w:rsidRPr="00AB27D0">
              <w:t xml:space="preserve">Percentage Distribution </w:t>
            </w:r>
            <w:r w:rsidR="00AB27D0" w:rsidRPr="00AB27D0">
              <w:t>of Prosecution</w:t>
            </w:r>
            <w:r w:rsidRPr="00AB27D0">
              <w:t xml:space="preserve"> Members in the West Bank by their Opinion on Challenges facing the </w:t>
            </w:r>
            <w:r w:rsidR="00AB27D0" w:rsidRPr="00AB27D0">
              <w:t>Prosecution</w:t>
            </w:r>
            <w:r w:rsidRPr="00AB27D0">
              <w:t xml:space="preserve"> work and Sex, August-September 2023</w:t>
            </w:r>
          </w:p>
        </w:tc>
        <w:tc>
          <w:tcPr>
            <w:tcW w:w="691" w:type="dxa"/>
          </w:tcPr>
          <w:p w14:paraId="0F5F481B" w14:textId="6E141E70"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6</w:t>
            </w:r>
            <w:r w:rsidR="00D2569C">
              <w:rPr>
                <w:rFonts w:asciiTheme="majorBidi" w:hAnsiTheme="majorBidi" w:cstheme="majorBidi"/>
                <w:b/>
                <w:bCs/>
              </w:rPr>
              <w:t>6</w:t>
            </w:r>
          </w:p>
        </w:tc>
      </w:tr>
      <w:tr w:rsidR="00AB27D0" w:rsidRPr="00AB27D0" w14:paraId="08E20F36" w14:textId="77777777" w:rsidTr="00AB27D0">
        <w:trPr>
          <w:trHeight w:val="300"/>
          <w:jc w:val="center"/>
        </w:trPr>
        <w:tc>
          <w:tcPr>
            <w:tcW w:w="1091" w:type="dxa"/>
            <w:shd w:val="clear" w:color="auto" w:fill="auto"/>
            <w:noWrap/>
            <w:hideMark/>
          </w:tcPr>
          <w:p w14:paraId="1019BAB3" w14:textId="77777777" w:rsidR="00A31E73" w:rsidRPr="00AB27D0" w:rsidRDefault="002408E2" w:rsidP="00661F4A">
            <w:pPr>
              <w:bidi w:val="0"/>
              <w:spacing w:afterLines="60" w:after="144"/>
              <w:ind w:right="-113"/>
              <w:rPr>
                <w:b/>
                <w:bCs/>
              </w:rPr>
            </w:pPr>
            <w:r w:rsidRPr="00AB27D0">
              <w:rPr>
                <w:b/>
                <w:bCs/>
              </w:rPr>
              <w:t>Table 2</w:t>
            </w:r>
            <w:r w:rsidR="006B0603" w:rsidRPr="00AB27D0">
              <w:rPr>
                <w:b/>
                <w:bCs/>
              </w:rPr>
              <w:t>5</w:t>
            </w:r>
            <w:r w:rsidRPr="00AB27D0">
              <w:rPr>
                <w:b/>
                <w:bCs/>
              </w:rPr>
              <w:t>:</w:t>
            </w:r>
          </w:p>
          <w:p w14:paraId="461C308E" w14:textId="77777777" w:rsidR="002408E2" w:rsidRPr="00AB27D0" w:rsidRDefault="002408E2" w:rsidP="00A31E73">
            <w:pPr>
              <w:bidi w:val="0"/>
            </w:pPr>
          </w:p>
        </w:tc>
        <w:tc>
          <w:tcPr>
            <w:tcW w:w="7507" w:type="dxa"/>
            <w:shd w:val="clear" w:color="auto" w:fill="auto"/>
            <w:noWrap/>
          </w:tcPr>
          <w:p w14:paraId="427F9506" w14:textId="22CD0F3B" w:rsidR="002408E2" w:rsidRPr="00AB27D0" w:rsidRDefault="00BF7FA4" w:rsidP="000A747F">
            <w:pPr>
              <w:bidi w:val="0"/>
              <w:spacing w:afterLines="60" w:after="144"/>
              <w:ind w:left="-57" w:right="-57"/>
              <w:jc w:val="lowKashida"/>
            </w:pPr>
            <w:r w:rsidRPr="00AB27D0">
              <w:t>Percentage Distribution of Prosecution Members in the West Bank by their Opinion at Gender Equality in Prosecution and Sex, August-September 2023</w:t>
            </w:r>
          </w:p>
        </w:tc>
        <w:tc>
          <w:tcPr>
            <w:tcW w:w="691" w:type="dxa"/>
          </w:tcPr>
          <w:p w14:paraId="3384CE10" w14:textId="09891A2B"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6</w:t>
            </w:r>
            <w:r w:rsidR="00D2569C">
              <w:rPr>
                <w:rFonts w:asciiTheme="majorBidi" w:hAnsiTheme="majorBidi" w:cstheme="majorBidi"/>
                <w:b/>
                <w:bCs/>
              </w:rPr>
              <w:t>7</w:t>
            </w:r>
          </w:p>
        </w:tc>
      </w:tr>
      <w:tr w:rsidR="00AB27D0" w:rsidRPr="00AB27D0" w14:paraId="4DF5D34E" w14:textId="77777777" w:rsidTr="00AB27D0">
        <w:trPr>
          <w:trHeight w:val="300"/>
          <w:jc w:val="center"/>
        </w:trPr>
        <w:tc>
          <w:tcPr>
            <w:tcW w:w="1091" w:type="dxa"/>
            <w:shd w:val="clear" w:color="auto" w:fill="auto"/>
            <w:noWrap/>
          </w:tcPr>
          <w:p w14:paraId="636E4476" w14:textId="77777777" w:rsidR="00661F4A" w:rsidRPr="00AB27D0" w:rsidRDefault="00661F4A" w:rsidP="006B0603">
            <w:pPr>
              <w:bidi w:val="0"/>
              <w:spacing w:afterLines="60" w:after="144"/>
              <w:ind w:right="-113"/>
              <w:rPr>
                <w:b/>
                <w:bCs/>
              </w:rPr>
            </w:pPr>
            <w:r w:rsidRPr="00AB27D0">
              <w:rPr>
                <w:b/>
                <w:bCs/>
              </w:rPr>
              <w:t>Table 26:</w:t>
            </w:r>
          </w:p>
        </w:tc>
        <w:tc>
          <w:tcPr>
            <w:tcW w:w="7507" w:type="dxa"/>
            <w:shd w:val="clear" w:color="auto" w:fill="auto"/>
            <w:noWrap/>
          </w:tcPr>
          <w:p w14:paraId="18454567" w14:textId="5C254D91" w:rsidR="00661F4A" w:rsidRPr="00AB27D0" w:rsidRDefault="00BF7FA4" w:rsidP="00FA6446">
            <w:pPr>
              <w:bidi w:val="0"/>
              <w:spacing w:afterLines="60" w:after="144"/>
              <w:ind w:left="-57" w:right="-57"/>
              <w:jc w:val="lowKashida"/>
            </w:pPr>
            <w:r w:rsidRPr="00AB27D0">
              <w:t>Percentage Distribution of Practicing Lawyer in the West Bank by their Opinion on the Solution of Problem of the Large Number of Lawyer and Sex, August-September 2023</w:t>
            </w:r>
          </w:p>
        </w:tc>
        <w:tc>
          <w:tcPr>
            <w:tcW w:w="691" w:type="dxa"/>
          </w:tcPr>
          <w:p w14:paraId="34842E6D" w14:textId="6C846432" w:rsidR="00661F4A"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6</w:t>
            </w:r>
            <w:r w:rsidR="00D2569C">
              <w:rPr>
                <w:rFonts w:asciiTheme="majorBidi" w:hAnsiTheme="majorBidi" w:cstheme="majorBidi"/>
                <w:b/>
                <w:bCs/>
              </w:rPr>
              <w:t>8</w:t>
            </w:r>
          </w:p>
        </w:tc>
      </w:tr>
      <w:tr w:rsidR="00AB27D0" w:rsidRPr="00AB27D0" w14:paraId="0FF45E56" w14:textId="77777777" w:rsidTr="00AB27D0">
        <w:trPr>
          <w:trHeight w:val="1266"/>
          <w:jc w:val="center"/>
        </w:trPr>
        <w:tc>
          <w:tcPr>
            <w:tcW w:w="1091" w:type="dxa"/>
            <w:shd w:val="clear" w:color="auto" w:fill="auto"/>
            <w:noWrap/>
            <w:hideMark/>
          </w:tcPr>
          <w:p w14:paraId="6AB82AA7" w14:textId="77777777" w:rsidR="00661F4A" w:rsidRPr="00AB27D0" w:rsidRDefault="002408E2" w:rsidP="00A31E73">
            <w:pPr>
              <w:bidi w:val="0"/>
              <w:spacing w:afterLines="60" w:after="144"/>
              <w:ind w:right="-113"/>
              <w:rPr>
                <w:b/>
                <w:bCs/>
              </w:rPr>
            </w:pPr>
            <w:r w:rsidRPr="00AB27D0">
              <w:rPr>
                <w:b/>
                <w:bCs/>
              </w:rPr>
              <w:lastRenderedPageBreak/>
              <w:t xml:space="preserve">Table </w:t>
            </w:r>
            <w:r w:rsidR="00A31E73" w:rsidRPr="00AB27D0">
              <w:rPr>
                <w:b/>
                <w:bCs/>
              </w:rPr>
              <w:t>27</w:t>
            </w:r>
            <w:r w:rsidRPr="00AB27D0">
              <w:rPr>
                <w:b/>
                <w:bCs/>
              </w:rPr>
              <w:t>:</w:t>
            </w:r>
          </w:p>
          <w:p w14:paraId="36494846" w14:textId="77777777" w:rsidR="002408E2" w:rsidRPr="00AB27D0" w:rsidRDefault="002408E2" w:rsidP="00661F4A">
            <w:pPr>
              <w:bidi w:val="0"/>
            </w:pPr>
          </w:p>
        </w:tc>
        <w:tc>
          <w:tcPr>
            <w:tcW w:w="7507" w:type="dxa"/>
            <w:shd w:val="clear" w:color="auto" w:fill="auto"/>
            <w:noWrap/>
          </w:tcPr>
          <w:p w14:paraId="346665B8" w14:textId="271BE6E3" w:rsidR="002408E2" w:rsidRPr="00AB27D0" w:rsidRDefault="00BF7FA4" w:rsidP="00661F4A">
            <w:pPr>
              <w:bidi w:val="0"/>
              <w:spacing w:afterLines="60" w:after="144"/>
              <w:ind w:left="-57" w:right="-57"/>
              <w:jc w:val="lowKashida"/>
            </w:pPr>
            <w:r w:rsidRPr="00AB27D0">
              <w:t>Percentage Distribution of Practicing Lawyer in the West Bank by their Opinion on the Role of the Palestinian Bar Association and Sex, August-September 2023</w:t>
            </w:r>
          </w:p>
        </w:tc>
        <w:tc>
          <w:tcPr>
            <w:tcW w:w="691" w:type="dxa"/>
          </w:tcPr>
          <w:p w14:paraId="575917D6" w14:textId="69985390" w:rsidR="002408E2" w:rsidRPr="00AB27D0" w:rsidRDefault="00C3730E" w:rsidP="00D2569C">
            <w:pPr>
              <w:bidi w:val="0"/>
              <w:jc w:val="center"/>
              <w:rPr>
                <w:rFonts w:asciiTheme="majorBidi" w:hAnsiTheme="majorBidi" w:cstheme="majorBidi"/>
              </w:rPr>
            </w:pPr>
            <w:r w:rsidRPr="00AB27D0">
              <w:rPr>
                <w:rFonts w:asciiTheme="majorBidi" w:hAnsiTheme="majorBidi" w:cstheme="majorBidi"/>
                <w:b/>
                <w:bCs/>
              </w:rPr>
              <w:t>6</w:t>
            </w:r>
            <w:r w:rsidR="00D2569C">
              <w:rPr>
                <w:rFonts w:asciiTheme="majorBidi" w:hAnsiTheme="majorBidi" w:cstheme="majorBidi"/>
                <w:b/>
                <w:bCs/>
              </w:rPr>
              <w:t>9</w:t>
            </w:r>
          </w:p>
        </w:tc>
      </w:tr>
      <w:tr w:rsidR="00AB27D0" w:rsidRPr="00AB27D0" w14:paraId="39729151" w14:textId="77777777" w:rsidTr="00AB27D0">
        <w:trPr>
          <w:trHeight w:val="300"/>
          <w:jc w:val="center"/>
        </w:trPr>
        <w:tc>
          <w:tcPr>
            <w:tcW w:w="1091" w:type="dxa"/>
            <w:shd w:val="clear" w:color="auto" w:fill="auto"/>
            <w:noWrap/>
          </w:tcPr>
          <w:p w14:paraId="2CD3CACE" w14:textId="77777777" w:rsidR="00661F4A" w:rsidRPr="00AB27D0" w:rsidRDefault="00661F4A" w:rsidP="00A31E73">
            <w:pPr>
              <w:bidi w:val="0"/>
              <w:spacing w:afterLines="60" w:after="144"/>
              <w:ind w:right="-113"/>
              <w:rPr>
                <w:b/>
                <w:bCs/>
              </w:rPr>
            </w:pPr>
            <w:r w:rsidRPr="00AB27D0">
              <w:rPr>
                <w:b/>
                <w:bCs/>
              </w:rPr>
              <w:t>Table 28:</w:t>
            </w:r>
          </w:p>
        </w:tc>
        <w:tc>
          <w:tcPr>
            <w:tcW w:w="7507" w:type="dxa"/>
            <w:shd w:val="clear" w:color="auto" w:fill="auto"/>
            <w:noWrap/>
          </w:tcPr>
          <w:p w14:paraId="54181834" w14:textId="6F1EDF36" w:rsidR="00661F4A" w:rsidRPr="00AB27D0" w:rsidRDefault="00BF7FA4" w:rsidP="00552928">
            <w:pPr>
              <w:bidi w:val="0"/>
              <w:spacing w:afterLines="60" w:after="144"/>
              <w:ind w:left="-57" w:right="-57"/>
              <w:jc w:val="lowKashida"/>
            </w:pPr>
            <w:r w:rsidRPr="00AB27D0">
              <w:t>Percentage Distribution of Practicing Lawyer in the West Bank by their Opinion on Reasons of Backlog at the Enforcement Departments and Sex, August-September 2023</w:t>
            </w:r>
          </w:p>
        </w:tc>
        <w:tc>
          <w:tcPr>
            <w:tcW w:w="691" w:type="dxa"/>
          </w:tcPr>
          <w:p w14:paraId="3B6554CA" w14:textId="4A1BEA75" w:rsidR="00661F4A" w:rsidRPr="00AB27D0" w:rsidRDefault="00D2569C" w:rsidP="00AF3AC1">
            <w:pPr>
              <w:bidi w:val="0"/>
              <w:jc w:val="center"/>
              <w:rPr>
                <w:rFonts w:asciiTheme="majorBidi" w:hAnsiTheme="majorBidi" w:cstheme="majorBidi"/>
                <w:b/>
                <w:bCs/>
              </w:rPr>
            </w:pPr>
            <w:r>
              <w:rPr>
                <w:rFonts w:asciiTheme="majorBidi" w:hAnsiTheme="majorBidi" w:cstheme="majorBidi"/>
                <w:b/>
                <w:bCs/>
              </w:rPr>
              <w:t>70</w:t>
            </w:r>
          </w:p>
        </w:tc>
      </w:tr>
      <w:tr w:rsidR="00AB27D0" w:rsidRPr="00AB27D0" w14:paraId="52142DC9" w14:textId="77777777" w:rsidTr="00AB27D0">
        <w:trPr>
          <w:trHeight w:val="300"/>
          <w:jc w:val="center"/>
        </w:trPr>
        <w:tc>
          <w:tcPr>
            <w:tcW w:w="1091" w:type="dxa"/>
            <w:shd w:val="clear" w:color="auto" w:fill="auto"/>
            <w:noWrap/>
            <w:hideMark/>
          </w:tcPr>
          <w:p w14:paraId="7B3D9249" w14:textId="77777777" w:rsidR="002408E2" w:rsidRPr="00AB27D0" w:rsidRDefault="002408E2" w:rsidP="00661F4A">
            <w:pPr>
              <w:bidi w:val="0"/>
              <w:spacing w:afterLines="60" w:after="144"/>
              <w:ind w:right="-113"/>
              <w:rPr>
                <w:b/>
                <w:bCs/>
              </w:rPr>
            </w:pPr>
            <w:r w:rsidRPr="00AB27D0">
              <w:rPr>
                <w:b/>
                <w:bCs/>
              </w:rPr>
              <w:t>Table 2</w:t>
            </w:r>
            <w:r w:rsidR="00661F4A" w:rsidRPr="00AB27D0">
              <w:rPr>
                <w:b/>
                <w:bCs/>
              </w:rPr>
              <w:t>9</w:t>
            </w:r>
            <w:r w:rsidRPr="00AB27D0">
              <w:rPr>
                <w:b/>
                <w:bCs/>
              </w:rPr>
              <w:t>:</w:t>
            </w:r>
          </w:p>
        </w:tc>
        <w:tc>
          <w:tcPr>
            <w:tcW w:w="7507" w:type="dxa"/>
            <w:shd w:val="clear" w:color="auto" w:fill="auto"/>
            <w:noWrap/>
          </w:tcPr>
          <w:p w14:paraId="0421EDC3" w14:textId="5A519433" w:rsidR="002408E2" w:rsidRPr="00AB27D0" w:rsidRDefault="00BF7FA4" w:rsidP="00552928">
            <w:pPr>
              <w:bidi w:val="0"/>
              <w:spacing w:afterLines="60" w:after="144"/>
              <w:ind w:left="-57" w:right="-57"/>
              <w:jc w:val="lowKashida"/>
            </w:pPr>
            <w:r w:rsidRPr="00AB27D0">
              <w:t>Percentage Distribution of Training Lawyer in the West Bank by the Reasons for Studying Law and Sex, August-September 2023</w:t>
            </w:r>
          </w:p>
        </w:tc>
        <w:tc>
          <w:tcPr>
            <w:tcW w:w="691" w:type="dxa"/>
          </w:tcPr>
          <w:p w14:paraId="24AB1367" w14:textId="4551D8E0"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7</w:t>
            </w:r>
            <w:r w:rsidR="00D2569C">
              <w:rPr>
                <w:rFonts w:asciiTheme="majorBidi" w:hAnsiTheme="majorBidi" w:cstheme="majorBidi"/>
                <w:b/>
                <w:bCs/>
              </w:rPr>
              <w:t>1</w:t>
            </w:r>
          </w:p>
        </w:tc>
      </w:tr>
      <w:tr w:rsidR="00AB27D0" w:rsidRPr="00AB27D0" w14:paraId="40BE7F67" w14:textId="77777777" w:rsidTr="00AB27D0">
        <w:trPr>
          <w:trHeight w:val="300"/>
          <w:jc w:val="center"/>
        </w:trPr>
        <w:tc>
          <w:tcPr>
            <w:tcW w:w="1091" w:type="dxa"/>
            <w:shd w:val="clear" w:color="auto" w:fill="auto"/>
            <w:noWrap/>
            <w:hideMark/>
          </w:tcPr>
          <w:p w14:paraId="6B2D49EA" w14:textId="77777777" w:rsidR="002408E2" w:rsidRPr="00AB27D0" w:rsidRDefault="002408E2" w:rsidP="00661F4A">
            <w:pPr>
              <w:bidi w:val="0"/>
              <w:spacing w:afterLines="60" w:after="144"/>
              <w:ind w:right="-113"/>
              <w:rPr>
                <w:b/>
                <w:bCs/>
              </w:rPr>
            </w:pPr>
            <w:r w:rsidRPr="00AB27D0">
              <w:rPr>
                <w:b/>
                <w:bCs/>
              </w:rPr>
              <w:t xml:space="preserve">Table </w:t>
            </w:r>
            <w:r w:rsidR="00661F4A" w:rsidRPr="00AB27D0">
              <w:rPr>
                <w:b/>
                <w:bCs/>
              </w:rPr>
              <w:t>30</w:t>
            </w:r>
            <w:r w:rsidRPr="00AB27D0">
              <w:rPr>
                <w:b/>
                <w:bCs/>
              </w:rPr>
              <w:t>:</w:t>
            </w:r>
          </w:p>
        </w:tc>
        <w:tc>
          <w:tcPr>
            <w:tcW w:w="7507" w:type="dxa"/>
            <w:shd w:val="clear" w:color="auto" w:fill="auto"/>
            <w:noWrap/>
          </w:tcPr>
          <w:p w14:paraId="4379844D" w14:textId="4DED7628" w:rsidR="002408E2" w:rsidRPr="00AB27D0" w:rsidRDefault="00BF7FA4" w:rsidP="002408E2">
            <w:pPr>
              <w:bidi w:val="0"/>
              <w:spacing w:afterLines="60" w:after="144"/>
              <w:ind w:left="-57" w:right="-57"/>
              <w:jc w:val="lowKashida"/>
            </w:pPr>
            <w:r w:rsidRPr="00AB27D0">
              <w:t>Percentage Distribution of Law Academicians in Palestinian Universities in the West Bank by their Opinion on Reasons for the Difference between Students Graduates Abroad and Students Graduates in Palestinian and Sex, August-September 2023</w:t>
            </w:r>
          </w:p>
        </w:tc>
        <w:tc>
          <w:tcPr>
            <w:tcW w:w="691" w:type="dxa"/>
          </w:tcPr>
          <w:p w14:paraId="27D56633" w14:textId="78042BC8" w:rsidR="002408E2" w:rsidRPr="00AB27D0" w:rsidRDefault="00AF3AC1" w:rsidP="00D2569C">
            <w:pPr>
              <w:bidi w:val="0"/>
              <w:jc w:val="center"/>
              <w:rPr>
                <w:rFonts w:asciiTheme="majorBidi" w:hAnsiTheme="majorBidi" w:cstheme="majorBidi"/>
                <w:b/>
                <w:bCs/>
              </w:rPr>
            </w:pPr>
            <w:r>
              <w:rPr>
                <w:rFonts w:asciiTheme="majorBidi" w:hAnsiTheme="majorBidi" w:cstheme="majorBidi"/>
                <w:b/>
                <w:bCs/>
              </w:rPr>
              <w:t>7</w:t>
            </w:r>
            <w:r w:rsidR="00D2569C">
              <w:rPr>
                <w:rFonts w:asciiTheme="majorBidi" w:hAnsiTheme="majorBidi" w:cstheme="majorBidi"/>
                <w:b/>
                <w:bCs/>
              </w:rPr>
              <w:t>2</w:t>
            </w:r>
          </w:p>
        </w:tc>
      </w:tr>
      <w:tr w:rsidR="00AB27D0" w:rsidRPr="00AB27D0" w14:paraId="366D2E9B" w14:textId="77777777" w:rsidTr="00AB27D0">
        <w:trPr>
          <w:trHeight w:val="300"/>
          <w:jc w:val="center"/>
        </w:trPr>
        <w:tc>
          <w:tcPr>
            <w:tcW w:w="1091" w:type="dxa"/>
            <w:shd w:val="clear" w:color="auto" w:fill="auto"/>
            <w:noWrap/>
            <w:hideMark/>
          </w:tcPr>
          <w:p w14:paraId="672A7A31" w14:textId="77777777" w:rsidR="002408E2" w:rsidRPr="00AB27D0" w:rsidRDefault="002408E2" w:rsidP="00661F4A">
            <w:pPr>
              <w:bidi w:val="0"/>
              <w:spacing w:afterLines="60" w:after="144"/>
              <w:ind w:right="-113"/>
              <w:rPr>
                <w:b/>
                <w:bCs/>
              </w:rPr>
            </w:pPr>
            <w:r w:rsidRPr="00AB27D0">
              <w:rPr>
                <w:b/>
                <w:bCs/>
              </w:rPr>
              <w:t xml:space="preserve">Table </w:t>
            </w:r>
            <w:r w:rsidR="00A31E73" w:rsidRPr="00AB27D0">
              <w:rPr>
                <w:b/>
                <w:bCs/>
              </w:rPr>
              <w:t>3</w:t>
            </w:r>
            <w:r w:rsidR="00661F4A" w:rsidRPr="00AB27D0">
              <w:rPr>
                <w:b/>
                <w:bCs/>
              </w:rPr>
              <w:t>1</w:t>
            </w:r>
            <w:r w:rsidRPr="00AB27D0">
              <w:rPr>
                <w:b/>
                <w:bCs/>
              </w:rPr>
              <w:t>:</w:t>
            </w:r>
          </w:p>
        </w:tc>
        <w:tc>
          <w:tcPr>
            <w:tcW w:w="7507" w:type="dxa"/>
            <w:shd w:val="clear" w:color="auto" w:fill="auto"/>
            <w:noWrap/>
          </w:tcPr>
          <w:p w14:paraId="639E9998" w14:textId="1F91CEC4" w:rsidR="002408E2" w:rsidRPr="00AB27D0" w:rsidRDefault="00BF7FA4" w:rsidP="003A3921">
            <w:pPr>
              <w:bidi w:val="0"/>
              <w:spacing w:afterLines="60" w:after="144"/>
              <w:ind w:left="-57" w:right="-57"/>
              <w:jc w:val="lowKashida"/>
            </w:pPr>
            <w:r w:rsidRPr="00AB27D0">
              <w:t>Percentage Distribution of Law Students  in Palestinian Universities in the West Bank by Their Opinion on Reasons for the Difference between Students Graduates Abroad and Students Graduates in Palestinian and Sex, August-September 2023</w:t>
            </w:r>
          </w:p>
        </w:tc>
        <w:tc>
          <w:tcPr>
            <w:tcW w:w="691" w:type="dxa"/>
          </w:tcPr>
          <w:p w14:paraId="5677365B" w14:textId="7ECA8AA6" w:rsidR="002408E2" w:rsidRPr="00AB27D0" w:rsidRDefault="00C3730E" w:rsidP="00D2569C">
            <w:pPr>
              <w:bidi w:val="0"/>
              <w:jc w:val="center"/>
              <w:rPr>
                <w:rFonts w:asciiTheme="majorBidi" w:hAnsiTheme="majorBidi" w:cstheme="majorBidi"/>
                <w:b/>
                <w:bCs/>
              </w:rPr>
            </w:pPr>
            <w:r w:rsidRPr="00AB27D0">
              <w:rPr>
                <w:rFonts w:asciiTheme="majorBidi" w:hAnsiTheme="majorBidi" w:cstheme="majorBidi"/>
                <w:b/>
                <w:bCs/>
              </w:rPr>
              <w:t>7</w:t>
            </w:r>
            <w:r w:rsidR="00D2569C">
              <w:rPr>
                <w:rFonts w:asciiTheme="majorBidi" w:hAnsiTheme="majorBidi" w:cstheme="majorBidi"/>
                <w:b/>
                <w:bCs/>
              </w:rPr>
              <w:t>3</w:t>
            </w:r>
          </w:p>
        </w:tc>
      </w:tr>
    </w:tbl>
    <w:p w14:paraId="2957302E" w14:textId="77777777" w:rsidR="009868CD" w:rsidRPr="00FE330D" w:rsidRDefault="009868CD" w:rsidP="00601C16">
      <w:pPr>
        <w:jc w:val="center"/>
        <w:rPr>
          <w:b/>
          <w:bCs/>
          <w:sz w:val="28"/>
          <w:szCs w:val="28"/>
        </w:rPr>
      </w:pPr>
    </w:p>
    <w:p w14:paraId="10E02C9B" w14:textId="77777777" w:rsidR="00787DFD" w:rsidRDefault="00787DFD" w:rsidP="00787DFD">
      <w:pPr>
        <w:bidi w:val="0"/>
        <w:jc w:val="center"/>
        <w:rPr>
          <w:b/>
          <w:bCs/>
          <w:sz w:val="28"/>
          <w:szCs w:val="28"/>
        </w:rPr>
      </w:pPr>
    </w:p>
    <w:p w14:paraId="031BEC43" w14:textId="77777777" w:rsidR="00787DFD" w:rsidRDefault="00787DFD" w:rsidP="00787DFD">
      <w:pPr>
        <w:bidi w:val="0"/>
        <w:jc w:val="center"/>
        <w:rPr>
          <w:b/>
          <w:bCs/>
          <w:sz w:val="28"/>
          <w:szCs w:val="28"/>
        </w:rPr>
      </w:pPr>
    </w:p>
    <w:p w14:paraId="6143716C" w14:textId="77777777" w:rsidR="00787DFD" w:rsidRDefault="00787DFD" w:rsidP="00787DFD">
      <w:pPr>
        <w:bidi w:val="0"/>
        <w:jc w:val="center"/>
        <w:rPr>
          <w:b/>
          <w:bCs/>
          <w:sz w:val="28"/>
          <w:szCs w:val="28"/>
        </w:rPr>
      </w:pPr>
    </w:p>
    <w:p w14:paraId="73632715" w14:textId="77777777" w:rsidR="00787DFD" w:rsidRDefault="00787DFD" w:rsidP="00787DFD">
      <w:pPr>
        <w:bidi w:val="0"/>
        <w:jc w:val="center"/>
        <w:rPr>
          <w:b/>
          <w:bCs/>
          <w:sz w:val="28"/>
          <w:szCs w:val="28"/>
        </w:rPr>
      </w:pPr>
    </w:p>
    <w:p w14:paraId="3DDF4238" w14:textId="77777777" w:rsidR="00787DFD" w:rsidRDefault="00787DFD" w:rsidP="00787DFD">
      <w:pPr>
        <w:bidi w:val="0"/>
        <w:jc w:val="center"/>
        <w:rPr>
          <w:b/>
          <w:bCs/>
          <w:sz w:val="28"/>
          <w:szCs w:val="28"/>
        </w:rPr>
      </w:pPr>
    </w:p>
    <w:p w14:paraId="38FC4645" w14:textId="77777777" w:rsidR="00787DFD" w:rsidRDefault="00787DFD" w:rsidP="00787DFD">
      <w:pPr>
        <w:bidi w:val="0"/>
        <w:jc w:val="center"/>
        <w:rPr>
          <w:b/>
          <w:bCs/>
          <w:sz w:val="28"/>
          <w:szCs w:val="28"/>
        </w:rPr>
      </w:pPr>
    </w:p>
    <w:p w14:paraId="41209C6F" w14:textId="77777777" w:rsidR="00787DFD" w:rsidRDefault="00787DFD" w:rsidP="00787DFD">
      <w:pPr>
        <w:bidi w:val="0"/>
        <w:jc w:val="center"/>
        <w:rPr>
          <w:b/>
          <w:bCs/>
          <w:sz w:val="28"/>
          <w:szCs w:val="28"/>
        </w:rPr>
      </w:pPr>
    </w:p>
    <w:p w14:paraId="1B1E2039" w14:textId="77777777" w:rsidR="00787DFD" w:rsidRDefault="00787DFD" w:rsidP="00787DFD">
      <w:pPr>
        <w:bidi w:val="0"/>
        <w:jc w:val="center"/>
        <w:rPr>
          <w:b/>
          <w:bCs/>
          <w:sz w:val="28"/>
          <w:szCs w:val="28"/>
        </w:rPr>
      </w:pPr>
    </w:p>
    <w:p w14:paraId="6DC6F2A3" w14:textId="77777777" w:rsidR="00787DFD" w:rsidRDefault="00787DFD" w:rsidP="00787DFD">
      <w:pPr>
        <w:bidi w:val="0"/>
        <w:jc w:val="center"/>
        <w:rPr>
          <w:b/>
          <w:bCs/>
          <w:sz w:val="28"/>
          <w:szCs w:val="28"/>
        </w:rPr>
      </w:pPr>
    </w:p>
    <w:p w14:paraId="04573F72" w14:textId="77777777" w:rsidR="00787DFD" w:rsidRDefault="00787DFD" w:rsidP="00787DFD">
      <w:pPr>
        <w:bidi w:val="0"/>
        <w:jc w:val="center"/>
        <w:rPr>
          <w:b/>
          <w:bCs/>
          <w:sz w:val="28"/>
          <w:szCs w:val="28"/>
        </w:rPr>
      </w:pPr>
    </w:p>
    <w:p w14:paraId="22299F01" w14:textId="77777777" w:rsidR="00787DFD" w:rsidRDefault="00787DFD" w:rsidP="00787DFD">
      <w:pPr>
        <w:bidi w:val="0"/>
        <w:jc w:val="center"/>
        <w:rPr>
          <w:b/>
          <w:bCs/>
          <w:sz w:val="28"/>
          <w:szCs w:val="28"/>
        </w:rPr>
      </w:pPr>
    </w:p>
    <w:p w14:paraId="31C5B1BF" w14:textId="77777777" w:rsidR="00787DFD" w:rsidRDefault="00787DFD" w:rsidP="00787DFD">
      <w:pPr>
        <w:bidi w:val="0"/>
        <w:jc w:val="center"/>
        <w:rPr>
          <w:b/>
          <w:bCs/>
          <w:sz w:val="28"/>
          <w:szCs w:val="28"/>
        </w:rPr>
      </w:pPr>
    </w:p>
    <w:p w14:paraId="0840B1B3" w14:textId="77777777" w:rsidR="00787DFD" w:rsidRDefault="00787DFD" w:rsidP="00787DFD">
      <w:pPr>
        <w:bidi w:val="0"/>
        <w:jc w:val="center"/>
        <w:rPr>
          <w:b/>
          <w:bCs/>
          <w:sz w:val="28"/>
          <w:szCs w:val="28"/>
        </w:rPr>
      </w:pPr>
    </w:p>
    <w:p w14:paraId="34EDD42E" w14:textId="77777777" w:rsidR="00787DFD" w:rsidRDefault="00787DFD" w:rsidP="00787DFD">
      <w:pPr>
        <w:bidi w:val="0"/>
        <w:jc w:val="center"/>
        <w:rPr>
          <w:b/>
          <w:bCs/>
          <w:sz w:val="28"/>
          <w:szCs w:val="28"/>
        </w:rPr>
      </w:pPr>
    </w:p>
    <w:p w14:paraId="22F1AC60" w14:textId="77777777" w:rsidR="00787DFD" w:rsidRDefault="00787DFD" w:rsidP="00787DFD">
      <w:pPr>
        <w:bidi w:val="0"/>
        <w:jc w:val="center"/>
        <w:rPr>
          <w:b/>
          <w:bCs/>
          <w:sz w:val="28"/>
          <w:szCs w:val="28"/>
        </w:rPr>
      </w:pPr>
    </w:p>
    <w:p w14:paraId="2C6E932D" w14:textId="77777777" w:rsidR="00787DFD" w:rsidRDefault="00787DFD" w:rsidP="00787DFD">
      <w:pPr>
        <w:bidi w:val="0"/>
        <w:jc w:val="center"/>
        <w:rPr>
          <w:b/>
          <w:bCs/>
          <w:sz w:val="28"/>
          <w:szCs w:val="28"/>
        </w:rPr>
      </w:pPr>
    </w:p>
    <w:p w14:paraId="2910F6F2" w14:textId="77777777" w:rsidR="00787DFD" w:rsidRDefault="00787DFD" w:rsidP="00787DFD">
      <w:pPr>
        <w:bidi w:val="0"/>
        <w:jc w:val="center"/>
        <w:rPr>
          <w:b/>
          <w:bCs/>
          <w:sz w:val="28"/>
          <w:szCs w:val="28"/>
        </w:rPr>
      </w:pPr>
    </w:p>
    <w:p w14:paraId="0ADE7457" w14:textId="77777777" w:rsidR="00787DFD" w:rsidRDefault="00787DFD" w:rsidP="00787DFD">
      <w:pPr>
        <w:bidi w:val="0"/>
        <w:jc w:val="center"/>
        <w:rPr>
          <w:b/>
          <w:bCs/>
          <w:sz w:val="28"/>
          <w:szCs w:val="28"/>
        </w:rPr>
      </w:pPr>
    </w:p>
    <w:p w14:paraId="1321D997" w14:textId="77777777" w:rsidR="00787DFD" w:rsidRDefault="00787DFD" w:rsidP="00787DFD">
      <w:pPr>
        <w:bidi w:val="0"/>
        <w:jc w:val="center"/>
        <w:rPr>
          <w:b/>
          <w:bCs/>
          <w:sz w:val="28"/>
          <w:szCs w:val="28"/>
        </w:rPr>
      </w:pPr>
    </w:p>
    <w:p w14:paraId="14A5413C" w14:textId="77777777" w:rsidR="00787DFD" w:rsidRDefault="00787DFD" w:rsidP="00787DFD">
      <w:pPr>
        <w:bidi w:val="0"/>
        <w:jc w:val="center"/>
        <w:rPr>
          <w:b/>
          <w:bCs/>
          <w:sz w:val="28"/>
          <w:szCs w:val="28"/>
        </w:rPr>
      </w:pPr>
    </w:p>
    <w:p w14:paraId="22C46A4C" w14:textId="77777777" w:rsidR="00787DFD" w:rsidRDefault="00787DFD" w:rsidP="00787DFD">
      <w:pPr>
        <w:bidi w:val="0"/>
        <w:jc w:val="center"/>
        <w:rPr>
          <w:b/>
          <w:bCs/>
          <w:sz w:val="28"/>
          <w:szCs w:val="28"/>
        </w:rPr>
      </w:pPr>
    </w:p>
    <w:p w14:paraId="642EB4BB" w14:textId="77777777" w:rsidR="00787DFD" w:rsidRDefault="00787DFD" w:rsidP="00787DFD">
      <w:pPr>
        <w:bidi w:val="0"/>
        <w:jc w:val="center"/>
        <w:rPr>
          <w:b/>
          <w:bCs/>
          <w:sz w:val="28"/>
          <w:szCs w:val="28"/>
        </w:rPr>
      </w:pPr>
    </w:p>
    <w:p w14:paraId="6ED862F1" w14:textId="77777777" w:rsidR="00787DFD" w:rsidRDefault="00787DFD" w:rsidP="00787DFD">
      <w:pPr>
        <w:bidi w:val="0"/>
        <w:jc w:val="center"/>
        <w:rPr>
          <w:b/>
          <w:bCs/>
          <w:sz w:val="28"/>
          <w:szCs w:val="28"/>
        </w:rPr>
      </w:pPr>
    </w:p>
    <w:p w14:paraId="7E589ECC" w14:textId="77777777" w:rsidR="00787DFD" w:rsidRDefault="00787DFD" w:rsidP="00787DFD">
      <w:pPr>
        <w:bidi w:val="0"/>
        <w:jc w:val="center"/>
        <w:rPr>
          <w:b/>
          <w:bCs/>
          <w:sz w:val="28"/>
          <w:szCs w:val="28"/>
        </w:rPr>
      </w:pPr>
    </w:p>
    <w:p w14:paraId="28D10401" w14:textId="77777777" w:rsidR="00787DFD" w:rsidRDefault="00787DFD" w:rsidP="00787DFD">
      <w:pPr>
        <w:bidi w:val="0"/>
        <w:jc w:val="center"/>
        <w:rPr>
          <w:b/>
          <w:bCs/>
          <w:sz w:val="28"/>
          <w:szCs w:val="28"/>
        </w:rPr>
      </w:pPr>
    </w:p>
    <w:p w14:paraId="759352A2" w14:textId="77777777" w:rsidR="00787DFD" w:rsidRDefault="00787DFD" w:rsidP="00787DFD">
      <w:pPr>
        <w:bidi w:val="0"/>
        <w:jc w:val="center"/>
        <w:rPr>
          <w:b/>
          <w:bCs/>
          <w:sz w:val="28"/>
          <w:szCs w:val="28"/>
        </w:rPr>
      </w:pPr>
    </w:p>
    <w:p w14:paraId="2FD5FA80" w14:textId="77777777" w:rsidR="00787DFD" w:rsidRDefault="00787DFD" w:rsidP="00787DFD">
      <w:pPr>
        <w:bidi w:val="0"/>
        <w:jc w:val="center"/>
        <w:rPr>
          <w:b/>
          <w:bCs/>
          <w:sz w:val="28"/>
          <w:szCs w:val="28"/>
        </w:rPr>
      </w:pPr>
    </w:p>
    <w:p w14:paraId="3EF7DED6" w14:textId="77777777" w:rsidR="00A9431F" w:rsidRDefault="00A9431F">
      <w:pPr>
        <w:bidi w:val="0"/>
        <w:rPr>
          <w:b/>
          <w:bCs/>
          <w:color w:val="000000" w:themeColor="text1"/>
        </w:rPr>
      </w:pPr>
      <w:r>
        <w:rPr>
          <w:b/>
          <w:bCs/>
          <w:color w:val="000000" w:themeColor="text1"/>
        </w:rPr>
        <w:br w:type="page"/>
      </w:r>
    </w:p>
    <w:p w14:paraId="462C8585" w14:textId="4A774330" w:rsidR="008E0BB4" w:rsidRPr="007C3BBA" w:rsidRDefault="001863D0" w:rsidP="008E0BB4">
      <w:pPr>
        <w:bidi w:val="0"/>
        <w:ind w:left="-1"/>
        <w:jc w:val="center"/>
        <w:rPr>
          <w:b/>
          <w:bCs/>
          <w:color w:val="000000" w:themeColor="text1"/>
          <w:sz w:val="28"/>
          <w:szCs w:val="28"/>
        </w:rPr>
      </w:pPr>
      <w:r>
        <w:rPr>
          <w:b/>
          <w:bCs/>
          <w:color w:val="000000" w:themeColor="text1"/>
          <w:sz w:val="28"/>
          <w:szCs w:val="28"/>
        </w:rPr>
        <w:lastRenderedPageBreak/>
        <w:t>Preface</w:t>
      </w:r>
    </w:p>
    <w:p w14:paraId="350B07A0" w14:textId="77777777" w:rsidR="008E0BB4" w:rsidRPr="00D94D14" w:rsidRDefault="008E0BB4" w:rsidP="008E0BB4">
      <w:pPr>
        <w:bidi w:val="0"/>
        <w:ind w:left="-1"/>
        <w:jc w:val="lowKashida"/>
        <w:rPr>
          <w:color w:val="000000" w:themeColor="text1"/>
          <w:highlight w:val="yellow"/>
          <w:rtl/>
        </w:rPr>
      </w:pPr>
    </w:p>
    <w:p w14:paraId="03304378" w14:textId="474EEA2D" w:rsidR="008E0BB4" w:rsidRDefault="008E0BB4" w:rsidP="004F09B0">
      <w:pPr>
        <w:bidi w:val="0"/>
        <w:jc w:val="both"/>
        <w:rPr>
          <w:rFonts w:ascii="Roboto" w:hAnsi="Roboto"/>
        </w:rPr>
      </w:pPr>
      <w:r w:rsidRPr="00EF1C9B">
        <w:rPr>
          <w:color w:val="000000" w:themeColor="text1"/>
        </w:rPr>
        <w:t>The</w:t>
      </w:r>
      <w:r w:rsidRPr="00F84A6F">
        <w:rPr>
          <w:color w:val="000000" w:themeColor="text1"/>
        </w:rPr>
        <w:t xml:space="preserve"> </w:t>
      </w:r>
      <w:r w:rsidR="00F325AB">
        <w:rPr>
          <w:color w:val="000000" w:themeColor="text1"/>
        </w:rPr>
        <w:t>R</w:t>
      </w:r>
      <w:r w:rsidR="00F325AB" w:rsidRPr="00F84A6F">
        <w:rPr>
          <w:color w:val="000000" w:themeColor="text1"/>
        </w:rPr>
        <w:t xml:space="preserve">ule </w:t>
      </w:r>
      <w:r w:rsidRPr="00F84A6F">
        <w:rPr>
          <w:color w:val="000000" w:themeColor="text1"/>
        </w:rPr>
        <w:t xml:space="preserve">of </w:t>
      </w:r>
      <w:r w:rsidR="00F325AB">
        <w:rPr>
          <w:color w:val="000000" w:themeColor="text1"/>
        </w:rPr>
        <w:t>L</w:t>
      </w:r>
      <w:r w:rsidR="00F325AB" w:rsidRPr="00F84A6F">
        <w:rPr>
          <w:color w:val="000000" w:themeColor="text1"/>
        </w:rPr>
        <w:t xml:space="preserve">aw </w:t>
      </w:r>
      <w:r w:rsidRPr="00F84A6F">
        <w:rPr>
          <w:color w:val="000000" w:themeColor="text1"/>
        </w:rPr>
        <w:t xml:space="preserve">and </w:t>
      </w:r>
      <w:r w:rsidR="00F325AB">
        <w:rPr>
          <w:color w:val="000000" w:themeColor="text1"/>
        </w:rPr>
        <w:t>A</w:t>
      </w:r>
      <w:r w:rsidR="00F325AB" w:rsidRPr="00F84A6F">
        <w:rPr>
          <w:color w:val="000000" w:themeColor="text1"/>
        </w:rPr>
        <w:t xml:space="preserve">ccess </w:t>
      </w:r>
      <w:r w:rsidRPr="00F84A6F">
        <w:rPr>
          <w:color w:val="000000" w:themeColor="text1"/>
        </w:rPr>
        <w:t xml:space="preserve">to </w:t>
      </w:r>
      <w:r w:rsidR="00F325AB">
        <w:rPr>
          <w:color w:val="000000" w:themeColor="text1"/>
        </w:rPr>
        <w:t>J</w:t>
      </w:r>
      <w:r w:rsidR="00F325AB" w:rsidRPr="00F84A6F">
        <w:rPr>
          <w:color w:val="000000" w:themeColor="text1"/>
        </w:rPr>
        <w:t xml:space="preserve">ustice </w:t>
      </w:r>
      <w:r w:rsidR="00F325AB">
        <w:rPr>
          <w:color w:val="000000" w:themeColor="text1"/>
        </w:rPr>
        <w:t>S</w:t>
      </w:r>
      <w:r w:rsidR="00F325AB" w:rsidRPr="00F84A6F">
        <w:rPr>
          <w:color w:val="000000" w:themeColor="text1"/>
        </w:rPr>
        <w:t>urvey</w:t>
      </w:r>
      <w:r w:rsidR="00F325AB">
        <w:rPr>
          <w:color w:val="000000" w:themeColor="text1"/>
        </w:rPr>
        <w:t>,</w:t>
      </w:r>
      <w:r w:rsidR="00F325AB" w:rsidRPr="00F84A6F">
        <w:rPr>
          <w:color w:val="000000" w:themeColor="text1"/>
        </w:rPr>
        <w:t xml:space="preserve"> </w:t>
      </w:r>
      <w:r w:rsidR="00BB36FA" w:rsidRPr="00661F4A">
        <w:rPr>
          <w:color w:val="000000" w:themeColor="text1"/>
        </w:rPr>
        <w:t>2</w:t>
      </w:r>
      <w:r w:rsidR="002B58D0">
        <w:rPr>
          <w:color w:val="000000" w:themeColor="text1"/>
        </w:rPr>
        <w:t>023</w:t>
      </w:r>
      <w:r w:rsidRPr="00F84A6F">
        <w:rPr>
          <w:color w:val="000000" w:themeColor="text1"/>
        </w:rPr>
        <w:t xml:space="preserve"> is one of the pioneering activities carried out by the Palestinian Central Bureau of Statistics (PCBS). </w:t>
      </w:r>
      <w:r w:rsidR="00F325AB">
        <w:rPr>
          <w:color w:val="000000" w:themeColor="text1"/>
        </w:rPr>
        <w:t>Being</w:t>
      </w:r>
      <w:r w:rsidR="00F325AB" w:rsidRPr="00F84A6F">
        <w:rPr>
          <w:color w:val="000000" w:themeColor="text1"/>
        </w:rPr>
        <w:t xml:space="preserve"> </w:t>
      </w:r>
      <w:r w:rsidRPr="00F84A6F">
        <w:rPr>
          <w:color w:val="000000" w:themeColor="text1"/>
        </w:rPr>
        <w:t xml:space="preserve">the main task of PCBS is to collect </w:t>
      </w:r>
      <w:r w:rsidR="00830A3B">
        <w:rPr>
          <w:color w:val="000000" w:themeColor="text1"/>
        </w:rPr>
        <w:t xml:space="preserve">and provide </w:t>
      </w:r>
      <w:r w:rsidRPr="00F84A6F">
        <w:rPr>
          <w:color w:val="000000" w:themeColor="text1"/>
        </w:rPr>
        <w:t xml:space="preserve">data on the conditions of the society, the needs of users of statistical data, as well as the provision </w:t>
      </w:r>
      <w:r w:rsidRPr="00925CE5">
        <w:rPr>
          <w:color w:val="000000" w:themeColor="text1"/>
        </w:rPr>
        <w:t xml:space="preserve">of data on </w:t>
      </w:r>
      <w:r w:rsidR="00830A3B">
        <w:rPr>
          <w:color w:val="000000" w:themeColor="text1"/>
        </w:rPr>
        <w:t>relevant SDGs</w:t>
      </w:r>
      <w:r w:rsidR="00830A3B" w:rsidRPr="00830A3B">
        <w:rPr>
          <w:color w:val="000000" w:themeColor="text1"/>
        </w:rPr>
        <w:t xml:space="preserve"> </w:t>
      </w:r>
      <w:r w:rsidR="00830A3B" w:rsidRPr="00925CE5">
        <w:rPr>
          <w:color w:val="000000" w:themeColor="text1"/>
        </w:rPr>
        <w:t>indicators</w:t>
      </w:r>
      <w:r w:rsidRPr="00925CE5">
        <w:rPr>
          <w:color w:val="000000" w:themeColor="text1"/>
        </w:rPr>
        <w:t xml:space="preserve">, </w:t>
      </w:r>
      <w:r w:rsidR="00FE5260" w:rsidRPr="00925CE5">
        <w:t xml:space="preserve">particularly </w:t>
      </w:r>
      <w:r w:rsidR="00FE5260" w:rsidRPr="00925CE5">
        <w:rPr>
          <w:rFonts w:ascii="Roboto" w:hAnsi="Roboto"/>
        </w:rPr>
        <w:t>Goal</w:t>
      </w:r>
      <w:r w:rsidR="00FE5260" w:rsidRPr="00925CE5">
        <w:t xml:space="preserve"> </w:t>
      </w:r>
      <w:r w:rsidRPr="00925CE5">
        <w:t>No. 16. This survey</w:t>
      </w:r>
      <w:r w:rsidRPr="00FE5260">
        <w:t xml:space="preserve"> was implemented</w:t>
      </w:r>
      <w:r w:rsidR="00A87531">
        <w:t xml:space="preserve"> by</w:t>
      </w:r>
      <w:r w:rsidRPr="00FE5260">
        <w:t xml:space="preserve"> </w:t>
      </w:r>
      <w:r w:rsidR="00A87531" w:rsidRPr="00F84A6F">
        <w:rPr>
          <w:color w:val="000000" w:themeColor="text1"/>
        </w:rPr>
        <w:t xml:space="preserve">PCBS </w:t>
      </w:r>
      <w:r w:rsidRPr="00FE5260">
        <w:t>in co</w:t>
      </w:r>
      <w:r w:rsidRPr="00F84A6F">
        <w:rPr>
          <w:color w:val="000000" w:themeColor="text1"/>
        </w:rPr>
        <w:t xml:space="preserve">operation </w:t>
      </w:r>
      <w:r w:rsidR="00A87531">
        <w:rPr>
          <w:color w:val="000000" w:themeColor="text1"/>
        </w:rPr>
        <w:t>with</w:t>
      </w:r>
      <w:r w:rsidR="00A87531" w:rsidRPr="00F84A6F">
        <w:rPr>
          <w:color w:val="000000" w:themeColor="text1"/>
        </w:rPr>
        <w:t xml:space="preserve"> </w:t>
      </w:r>
      <w:r w:rsidRPr="00F84A6F">
        <w:rPr>
          <w:color w:val="000000" w:themeColor="text1"/>
        </w:rPr>
        <w:t>the United Nations Development Program (UNDP)</w:t>
      </w:r>
      <w:r w:rsidRPr="00F84A6F">
        <w:rPr>
          <w:color w:val="000000" w:themeColor="text1"/>
          <w:rtl/>
        </w:rPr>
        <w:t>.</w:t>
      </w:r>
    </w:p>
    <w:p w14:paraId="4F7E2B16" w14:textId="77777777" w:rsidR="008E0BB4" w:rsidRPr="00D94D14" w:rsidRDefault="008E0BB4" w:rsidP="006D2FA9">
      <w:pPr>
        <w:bidi w:val="0"/>
        <w:jc w:val="lowKashida"/>
        <w:rPr>
          <w:color w:val="000000" w:themeColor="text1"/>
          <w:highlight w:val="yellow"/>
          <w:rtl/>
        </w:rPr>
      </w:pPr>
    </w:p>
    <w:p w14:paraId="3647CF19" w14:textId="1A4A1575" w:rsidR="008E0BB4" w:rsidRPr="00F84A6F" w:rsidRDefault="008E0BB4" w:rsidP="00EC1459">
      <w:pPr>
        <w:bidi w:val="0"/>
        <w:ind w:left="-1"/>
        <w:jc w:val="lowKashida"/>
        <w:rPr>
          <w:color w:val="000000" w:themeColor="text1"/>
        </w:rPr>
      </w:pPr>
      <w:r w:rsidRPr="00F84A6F">
        <w:rPr>
          <w:color w:val="000000" w:themeColor="text1"/>
        </w:rPr>
        <w:t xml:space="preserve">The indicators </w:t>
      </w:r>
      <w:r w:rsidR="00CC5036">
        <w:rPr>
          <w:color w:val="000000" w:themeColor="text1"/>
        </w:rPr>
        <w:t>of</w:t>
      </w:r>
      <w:r w:rsidR="00CC5036" w:rsidRPr="00F84A6F">
        <w:rPr>
          <w:color w:val="000000" w:themeColor="text1"/>
        </w:rPr>
        <w:t xml:space="preserve"> </w:t>
      </w:r>
      <w:r w:rsidRPr="00F84A6F">
        <w:rPr>
          <w:color w:val="000000" w:themeColor="text1"/>
        </w:rPr>
        <w:t xml:space="preserve">the </w:t>
      </w:r>
      <w:r w:rsidR="00CC5036">
        <w:rPr>
          <w:color w:val="000000" w:themeColor="text1"/>
        </w:rPr>
        <w:t>R</w:t>
      </w:r>
      <w:r w:rsidR="00CC5036" w:rsidRPr="00F84A6F">
        <w:rPr>
          <w:color w:val="000000" w:themeColor="text1"/>
        </w:rPr>
        <w:t xml:space="preserve">ule </w:t>
      </w:r>
      <w:r w:rsidRPr="00F84A6F">
        <w:rPr>
          <w:color w:val="000000" w:themeColor="text1"/>
        </w:rPr>
        <w:t xml:space="preserve">of </w:t>
      </w:r>
      <w:r w:rsidR="00CC5036">
        <w:rPr>
          <w:color w:val="000000" w:themeColor="text1"/>
        </w:rPr>
        <w:t>L</w:t>
      </w:r>
      <w:r w:rsidR="00CC5036" w:rsidRPr="00F84A6F">
        <w:rPr>
          <w:color w:val="000000" w:themeColor="text1"/>
        </w:rPr>
        <w:t xml:space="preserve">aw </w:t>
      </w:r>
      <w:r w:rsidRPr="00F84A6F">
        <w:rPr>
          <w:color w:val="000000" w:themeColor="text1"/>
        </w:rPr>
        <w:t xml:space="preserve">and </w:t>
      </w:r>
      <w:r w:rsidR="00CC5036">
        <w:rPr>
          <w:color w:val="000000" w:themeColor="text1"/>
        </w:rPr>
        <w:t>A</w:t>
      </w:r>
      <w:r w:rsidR="00CC5036" w:rsidRPr="00F84A6F">
        <w:rPr>
          <w:color w:val="000000" w:themeColor="text1"/>
        </w:rPr>
        <w:t xml:space="preserve">ccess </w:t>
      </w:r>
      <w:r w:rsidRPr="00F84A6F">
        <w:rPr>
          <w:color w:val="000000" w:themeColor="text1"/>
        </w:rPr>
        <w:t xml:space="preserve">to </w:t>
      </w:r>
      <w:r w:rsidR="009F5E10">
        <w:rPr>
          <w:color w:val="000000" w:themeColor="text1"/>
        </w:rPr>
        <w:t>J</w:t>
      </w:r>
      <w:r w:rsidRPr="00F84A6F">
        <w:rPr>
          <w:color w:val="000000" w:themeColor="text1"/>
        </w:rPr>
        <w:t xml:space="preserve">ustice </w:t>
      </w:r>
      <w:r w:rsidR="009F5E10">
        <w:rPr>
          <w:color w:val="000000" w:themeColor="text1"/>
        </w:rPr>
        <w:t>S</w:t>
      </w:r>
      <w:r w:rsidR="009F5E10" w:rsidRPr="00F84A6F">
        <w:rPr>
          <w:color w:val="000000" w:themeColor="text1"/>
        </w:rPr>
        <w:t>urvey</w:t>
      </w:r>
      <w:r w:rsidR="009F5E10">
        <w:rPr>
          <w:color w:val="000000" w:themeColor="text1"/>
        </w:rPr>
        <w:t>,</w:t>
      </w:r>
      <w:r w:rsidR="009F5E10" w:rsidRPr="00F84A6F">
        <w:rPr>
          <w:color w:val="000000" w:themeColor="text1"/>
        </w:rPr>
        <w:t xml:space="preserve"> </w:t>
      </w:r>
      <w:r w:rsidR="000E1545" w:rsidRPr="00661F4A">
        <w:rPr>
          <w:color w:val="000000" w:themeColor="text1"/>
        </w:rPr>
        <w:t>202</w:t>
      </w:r>
      <w:r w:rsidR="002B58D0">
        <w:rPr>
          <w:color w:val="000000" w:themeColor="text1"/>
        </w:rPr>
        <w:t>3</w:t>
      </w:r>
      <w:r w:rsidRPr="00F84A6F">
        <w:rPr>
          <w:color w:val="000000" w:themeColor="text1"/>
        </w:rPr>
        <w:t xml:space="preserve"> have to do with the evaluation of the services of the justice sector in all</w:t>
      </w:r>
      <w:r w:rsidR="009F5E10">
        <w:rPr>
          <w:color w:val="000000" w:themeColor="text1"/>
        </w:rPr>
        <w:t xml:space="preserve"> of</w:t>
      </w:r>
      <w:r w:rsidRPr="00F84A6F">
        <w:rPr>
          <w:color w:val="000000" w:themeColor="text1"/>
        </w:rPr>
        <w:t xml:space="preserve"> its aspects and institutions in terms of the quality of service, the time required to obtain it, the degree of satisfaction and trust, as well as the mechanisms expected of citizens towards their development</w:t>
      </w:r>
      <w:r w:rsidR="00EC1459">
        <w:rPr>
          <w:color w:val="000000" w:themeColor="text1"/>
        </w:rPr>
        <w:t>.</w:t>
      </w:r>
      <w:r w:rsidRPr="00F84A6F">
        <w:rPr>
          <w:color w:val="000000" w:themeColor="text1"/>
        </w:rPr>
        <w:t xml:space="preserve"> In addition</w:t>
      </w:r>
      <w:r w:rsidR="009F5E10">
        <w:rPr>
          <w:color w:val="000000" w:themeColor="text1"/>
        </w:rPr>
        <w:t>,</w:t>
      </w:r>
      <w:r w:rsidRPr="00F84A6F">
        <w:rPr>
          <w:color w:val="000000" w:themeColor="text1"/>
        </w:rPr>
        <w:t xml:space="preserve"> </w:t>
      </w:r>
      <w:r w:rsidR="009F5E10">
        <w:rPr>
          <w:color w:val="000000" w:themeColor="text1"/>
        </w:rPr>
        <w:t>the</w:t>
      </w:r>
      <w:r w:rsidR="009F5E10" w:rsidRPr="00F84A6F">
        <w:rPr>
          <w:color w:val="000000" w:themeColor="text1"/>
        </w:rPr>
        <w:t xml:space="preserve"> </w:t>
      </w:r>
      <w:r w:rsidRPr="00F84A6F">
        <w:rPr>
          <w:color w:val="000000" w:themeColor="text1"/>
        </w:rPr>
        <w:t>experts</w:t>
      </w:r>
      <w:r w:rsidR="00850681">
        <w:rPr>
          <w:color w:val="000000" w:themeColor="text1"/>
        </w:rPr>
        <w:t>'</w:t>
      </w:r>
      <w:r w:rsidRPr="00F84A6F">
        <w:rPr>
          <w:color w:val="000000" w:themeColor="text1"/>
        </w:rPr>
        <w:t xml:space="preserve"> directions (</w:t>
      </w:r>
      <w:proofErr w:type="spellStart"/>
      <w:r w:rsidR="006A0E0E">
        <w:rPr>
          <w:color w:val="000000" w:themeColor="text1"/>
        </w:rPr>
        <w:t>shari’a</w:t>
      </w:r>
      <w:proofErr w:type="spellEnd"/>
      <w:r w:rsidR="006A0E0E">
        <w:rPr>
          <w:color w:val="000000" w:themeColor="text1"/>
        </w:rPr>
        <w:t xml:space="preserve"> </w:t>
      </w:r>
      <w:r w:rsidRPr="00F84A6F">
        <w:rPr>
          <w:color w:val="000000" w:themeColor="text1"/>
        </w:rPr>
        <w:t xml:space="preserve">Judges, lawyers, prosecutors, </w:t>
      </w:r>
      <w:r w:rsidR="00EC1459">
        <w:rPr>
          <w:color w:val="000000" w:themeColor="text1"/>
        </w:rPr>
        <w:t>l</w:t>
      </w:r>
      <w:r w:rsidR="00EC1459" w:rsidRPr="00F84A6F">
        <w:rPr>
          <w:color w:val="000000" w:themeColor="text1"/>
        </w:rPr>
        <w:t xml:space="preserve">aw </w:t>
      </w:r>
      <w:r w:rsidRPr="00F84A6F">
        <w:rPr>
          <w:color w:val="000000" w:themeColor="text1"/>
        </w:rPr>
        <w:t xml:space="preserve">academicians and students) and their </w:t>
      </w:r>
      <w:r w:rsidR="00EC1459">
        <w:rPr>
          <w:color w:val="000000" w:themeColor="text1"/>
        </w:rPr>
        <w:t>opinion</w:t>
      </w:r>
      <w:r w:rsidR="000B76B5">
        <w:rPr>
          <w:color w:val="000000" w:themeColor="text1"/>
        </w:rPr>
        <w:t>s</w:t>
      </w:r>
      <w:r w:rsidR="00EC1459" w:rsidRPr="00F84A6F">
        <w:rPr>
          <w:color w:val="000000" w:themeColor="text1"/>
        </w:rPr>
        <w:t xml:space="preserve"> </w:t>
      </w:r>
      <w:r w:rsidR="00EC1459">
        <w:rPr>
          <w:color w:val="000000" w:themeColor="text1"/>
        </w:rPr>
        <w:t>on</w:t>
      </w:r>
      <w:r w:rsidR="00EC1459" w:rsidRPr="00F84A6F">
        <w:rPr>
          <w:color w:val="000000" w:themeColor="text1"/>
        </w:rPr>
        <w:t xml:space="preserve"> </w:t>
      </w:r>
      <w:r w:rsidRPr="00F84A6F">
        <w:rPr>
          <w:color w:val="000000" w:themeColor="text1"/>
        </w:rPr>
        <w:t xml:space="preserve">the services and performance of the Palestinian justice sector. </w:t>
      </w:r>
      <w:r w:rsidR="00EC1459">
        <w:rPr>
          <w:color w:val="000000" w:themeColor="text1"/>
        </w:rPr>
        <w:t>Thus,</w:t>
      </w:r>
      <w:r w:rsidRPr="00F84A6F">
        <w:rPr>
          <w:color w:val="000000" w:themeColor="text1"/>
        </w:rPr>
        <w:t xml:space="preserve"> those indicators provide the basic database required for all relevant parties to review mechanisms and develop general performance</w:t>
      </w:r>
      <w:r w:rsidRPr="00F84A6F">
        <w:rPr>
          <w:color w:val="000000" w:themeColor="text1"/>
          <w:rtl/>
        </w:rPr>
        <w:t>.</w:t>
      </w:r>
    </w:p>
    <w:p w14:paraId="7BE0BF54" w14:textId="77777777" w:rsidR="008E0BB4" w:rsidRPr="00F84A6F" w:rsidRDefault="008E0BB4" w:rsidP="008E0BB4">
      <w:pPr>
        <w:bidi w:val="0"/>
        <w:ind w:left="-1"/>
        <w:jc w:val="lowKashida"/>
        <w:rPr>
          <w:color w:val="000000" w:themeColor="text1"/>
          <w:rtl/>
        </w:rPr>
      </w:pPr>
    </w:p>
    <w:p w14:paraId="78190421" w14:textId="77777777" w:rsidR="008E0BB4" w:rsidRPr="00F84A6F" w:rsidRDefault="008E0BB4" w:rsidP="00095A05">
      <w:pPr>
        <w:bidi w:val="0"/>
        <w:ind w:left="-1"/>
        <w:jc w:val="lowKashida"/>
        <w:rPr>
          <w:color w:val="000000" w:themeColor="text1"/>
        </w:rPr>
      </w:pPr>
      <w:r w:rsidRPr="00F84A6F">
        <w:rPr>
          <w:color w:val="000000" w:themeColor="text1"/>
        </w:rPr>
        <w:t xml:space="preserve">This report includes four main chapters. The first chapter covers the </w:t>
      </w:r>
      <w:r w:rsidR="00095A05" w:rsidRPr="00095A05">
        <w:rPr>
          <w:color w:val="000000" w:themeColor="text1"/>
        </w:rPr>
        <w:t>Terms, Indicators and Classifications</w:t>
      </w:r>
      <w:r w:rsidR="00095A05" w:rsidRPr="00F84A6F">
        <w:rPr>
          <w:color w:val="000000" w:themeColor="text1"/>
        </w:rPr>
        <w:t xml:space="preserve"> </w:t>
      </w:r>
      <w:r w:rsidRPr="00F84A6F">
        <w:rPr>
          <w:color w:val="000000" w:themeColor="text1"/>
        </w:rPr>
        <w:t>used in the said survey. The second chapter highlights the main results of the survey. The third chapter demonstrates the methodology and the quality of the data, which is subject to the survey questionnaire, the framework, the sample, the comprehensiveness of the survey and the field operations. The fourth chapter covers data quality. In addition to this report, databases will be provided for public use for research, development, planning and decision-making</w:t>
      </w:r>
      <w:r w:rsidRPr="00F84A6F">
        <w:rPr>
          <w:color w:val="000000" w:themeColor="text1"/>
          <w:rtl/>
        </w:rPr>
        <w:t>.</w:t>
      </w:r>
    </w:p>
    <w:p w14:paraId="72C067B0" w14:textId="77777777" w:rsidR="008E0BB4" w:rsidRPr="00F84A6F" w:rsidRDefault="008E0BB4" w:rsidP="008E0BB4">
      <w:pPr>
        <w:bidi w:val="0"/>
        <w:ind w:left="-1"/>
        <w:jc w:val="lowKashida"/>
        <w:rPr>
          <w:color w:val="000000" w:themeColor="text1"/>
          <w:rtl/>
        </w:rPr>
      </w:pPr>
    </w:p>
    <w:p w14:paraId="5A56B4F6" w14:textId="77777777" w:rsidR="008E0BB4" w:rsidRPr="00F84A6F" w:rsidRDefault="008E0BB4" w:rsidP="008E0BB4">
      <w:pPr>
        <w:bidi w:val="0"/>
        <w:ind w:left="-1"/>
        <w:jc w:val="lowKashida"/>
        <w:rPr>
          <w:color w:val="000000" w:themeColor="text1"/>
        </w:rPr>
      </w:pPr>
      <w:r w:rsidRPr="00F84A6F">
        <w:rPr>
          <w:color w:val="000000" w:themeColor="text1"/>
        </w:rPr>
        <w:t xml:space="preserve">We hope that we managed to fill one </w:t>
      </w:r>
      <w:r w:rsidRPr="008E0BB4">
        <w:rPr>
          <w:color w:val="000000"/>
        </w:rPr>
        <w:t xml:space="preserve">of </w:t>
      </w:r>
      <w:r w:rsidR="009E320F">
        <w:rPr>
          <w:color w:val="000000"/>
        </w:rPr>
        <w:t xml:space="preserve">the </w:t>
      </w:r>
      <w:r w:rsidRPr="008E0BB4">
        <w:rPr>
          <w:color w:val="000000"/>
        </w:rPr>
        <w:t>information gaps, and that we have contributed to providing one of the basic references to serve the development process and decision makers in different locations to formulate decisions and</w:t>
      </w:r>
      <w:r w:rsidRPr="00F84A6F">
        <w:rPr>
          <w:color w:val="000000" w:themeColor="text1"/>
        </w:rPr>
        <w:t xml:space="preserve"> plans on the basis of professional scientific</w:t>
      </w:r>
      <w:r w:rsidRPr="00F84A6F">
        <w:rPr>
          <w:color w:val="000000" w:themeColor="text1"/>
          <w:rtl/>
        </w:rPr>
        <w:t>.</w:t>
      </w:r>
    </w:p>
    <w:p w14:paraId="4B691C1B" w14:textId="77777777" w:rsidR="00B97B1D" w:rsidRDefault="00B97B1D" w:rsidP="00B97B1D">
      <w:pPr>
        <w:bidi w:val="0"/>
        <w:jc w:val="lowKashida"/>
        <w:rPr>
          <w:color w:val="000000"/>
        </w:rPr>
      </w:pPr>
    </w:p>
    <w:p w14:paraId="1A681060" w14:textId="77777777" w:rsidR="00B97B1D" w:rsidRDefault="00B97B1D" w:rsidP="00B97B1D">
      <w:pPr>
        <w:bidi w:val="0"/>
        <w:jc w:val="lowKashida"/>
        <w:rPr>
          <w:color w:val="000000"/>
        </w:rPr>
      </w:pPr>
    </w:p>
    <w:p w14:paraId="2549012D" w14:textId="77777777" w:rsidR="000D43F4" w:rsidRDefault="000D43F4" w:rsidP="004A76D9">
      <w:pPr>
        <w:pStyle w:val="BodyText"/>
        <w:jc w:val="both"/>
        <w:rPr>
          <w:rFonts w:ascii="Arial" w:hAnsi="Arial"/>
          <w:rtl/>
        </w:rPr>
      </w:pPr>
    </w:p>
    <w:p w14:paraId="7CBEEE11" w14:textId="77777777" w:rsidR="00F37F89" w:rsidRDefault="00F37F89" w:rsidP="004A76D9">
      <w:pPr>
        <w:pStyle w:val="BodyText"/>
        <w:jc w:val="both"/>
        <w:rPr>
          <w:rFonts w:ascii="Arial" w:hAnsi="Arial"/>
          <w:rtl/>
        </w:rPr>
      </w:pPr>
    </w:p>
    <w:p w14:paraId="43BFF065" w14:textId="77777777" w:rsidR="00F37F89" w:rsidRPr="004473AD" w:rsidRDefault="00F37F89" w:rsidP="004A76D9">
      <w:pPr>
        <w:pStyle w:val="BodyText"/>
        <w:jc w:val="both"/>
        <w:rPr>
          <w:rFonts w:ascii="Arial" w:hAnsi="Arial"/>
        </w:rPr>
      </w:pPr>
    </w:p>
    <w:p w14:paraId="35763406" w14:textId="77777777" w:rsidR="000D43F4" w:rsidRPr="003610D5" w:rsidRDefault="000D43F4" w:rsidP="004A76D9">
      <w:pPr>
        <w:pStyle w:val="BodyText"/>
        <w:jc w:val="both"/>
        <w:rPr>
          <w:rFonts w:cs="Times New Roman"/>
          <w:sz w:val="24"/>
          <w:szCs w:val="24"/>
        </w:rPr>
      </w:pPr>
    </w:p>
    <w:tbl>
      <w:tblPr>
        <w:bidiVisual/>
        <w:tblW w:w="9159" w:type="dxa"/>
        <w:jc w:val="center"/>
        <w:tblLayout w:type="fixed"/>
        <w:tblLook w:val="0000" w:firstRow="0" w:lastRow="0" w:firstColumn="0" w:lastColumn="0" w:noHBand="0" w:noVBand="0"/>
      </w:tblPr>
      <w:tblGrid>
        <w:gridCol w:w="2312"/>
        <w:gridCol w:w="6847"/>
      </w:tblGrid>
      <w:tr w:rsidR="008E0BB4" w:rsidRPr="003610D5" w14:paraId="122DAE89" w14:textId="77777777" w:rsidTr="008E0BB4">
        <w:trPr>
          <w:trHeight w:val="383"/>
          <w:jc w:val="center"/>
        </w:trPr>
        <w:tc>
          <w:tcPr>
            <w:tcW w:w="2312" w:type="dxa"/>
          </w:tcPr>
          <w:p w14:paraId="12B6A226" w14:textId="78C02C59" w:rsidR="008E0BB4" w:rsidRPr="003610D5" w:rsidRDefault="00147CE7" w:rsidP="008E0BB4">
            <w:pPr>
              <w:bidi w:val="0"/>
              <w:jc w:val="center"/>
              <w:rPr>
                <w:b/>
                <w:bCs/>
                <w:lang w:eastAsia="en-US"/>
              </w:rPr>
            </w:pPr>
            <w:r>
              <w:rPr>
                <w:b/>
                <w:bCs/>
                <w:lang w:eastAsia="en-US"/>
              </w:rPr>
              <w:t xml:space="preserve">Dr. </w:t>
            </w:r>
            <w:r w:rsidR="008E0BB4" w:rsidRPr="003610D5">
              <w:rPr>
                <w:b/>
                <w:bCs/>
                <w:lang w:eastAsia="en-US"/>
              </w:rPr>
              <w:t>Ola Awad</w:t>
            </w:r>
          </w:p>
        </w:tc>
        <w:tc>
          <w:tcPr>
            <w:tcW w:w="6847" w:type="dxa"/>
          </w:tcPr>
          <w:p w14:paraId="037748BA" w14:textId="697F078A" w:rsidR="002B2ED6" w:rsidRPr="002B2ED6" w:rsidRDefault="006C37E3" w:rsidP="002B2ED6">
            <w:pPr>
              <w:pStyle w:val="Heading9"/>
              <w:bidi w:val="0"/>
              <w:jc w:val="left"/>
              <w:rPr>
                <w:lang w:eastAsia="en-US"/>
              </w:rPr>
            </w:pPr>
            <w:r>
              <w:rPr>
                <w:rFonts w:ascii="Times New Roman" w:hAnsi="Times New Roman"/>
                <w:b/>
                <w:bCs/>
                <w:sz w:val="24"/>
                <w:szCs w:val="24"/>
                <w:lang w:eastAsia="en-US"/>
              </w:rPr>
              <w:t>April</w:t>
            </w:r>
            <w:r w:rsidR="002B2ED6" w:rsidRPr="002B2ED6">
              <w:rPr>
                <w:rFonts w:ascii="Times New Roman" w:hAnsi="Times New Roman"/>
                <w:b/>
                <w:bCs/>
                <w:sz w:val="24"/>
                <w:szCs w:val="24"/>
                <w:lang w:eastAsia="en-US"/>
              </w:rPr>
              <w:t xml:space="preserve">, </w:t>
            </w:r>
            <w:r w:rsidR="002B58D0">
              <w:rPr>
                <w:rFonts w:ascii="Times New Roman" w:hAnsi="Times New Roman"/>
                <w:b/>
                <w:bCs/>
                <w:sz w:val="24"/>
                <w:szCs w:val="24"/>
                <w:lang w:eastAsia="en-US"/>
              </w:rPr>
              <w:t>2024</w:t>
            </w:r>
          </w:p>
        </w:tc>
      </w:tr>
      <w:tr w:rsidR="008E0BB4" w:rsidRPr="003610D5" w14:paraId="7F4EF11E" w14:textId="77777777" w:rsidTr="008E0BB4">
        <w:trPr>
          <w:trHeight w:val="427"/>
          <w:jc w:val="center"/>
        </w:trPr>
        <w:tc>
          <w:tcPr>
            <w:tcW w:w="2312" w:type="dxa"/>
          </w:tcPr>
          <w:p w14:paraId="7D8D82A0" w14:textId="77777777" w:rsidR="008E0BB4" w:rsidRPr="003610D5" w:rsidRDefault="008E0BB4" w:rsidP="008E0BB4">
            <w:pPr>
              <w:bidi w:val="0"/>
              <w:jc w:val="right"/>
              <w:rPr>
                <w:b/>
                <w:bCs/>
                <w:lang w:eastAsia="en-US"/>
              </w:rPr>
            </w:pPr>
            <w:r w:rsidRPr="003610D5">
              <w:rPr>
                <w:b/>
                <w:bCs/>
                <w:lang w:eastAsia="en-US"/>
              </w:rPr>
              <w:t>President of PCBS</w:t>
            </w:r>
          </w:p>
        </w:tc>
        <w:tc>
          <w:tcPr>
            <w:tcW w:w="6847" w:type="dxa"/>
          </w:tcPr>
          <w:p w14:paraId="38D9318E" w14:textId="77777777" w:rsidR="008E0BB4" w:rsidRPr="00F54A1C" w:rsidRDefault="008E0BB4" w:rsidP="00C459DC">
            <w:pPr>
              <w:pStyle w:val="Heading9"/>
              <w:bidi w:val="0"/>
              <w:jc w:val="right"/>
              <w:rPr>
                <w:rFonts w:ascii="Times New Roman" w:hAnsi="Times New Roman"/>
                <w:b/>
                <w:bCs/>
                <w:sz w:val="24"/>
                <w:szCs w:val="24"/>
                <w:lang w:eastAsia="en-US"/>
              </w:rPr>
            </w:pPr>
          </w:p>
        </w:tc>
      </w:tr>
    </w:tbl>
    <w:p w14:paraId="1285189E" w14:textId="77777777" w:rsidR="0097443C" w:rsidRPr="004473AD" w:rsidRDefault="0097443C" w:rsidP="004A76D9">
      <w:pPr>
        <w:tabs>
          <w:tab w:val="left" w:pos="423"/>
          <w:tab w:val="left" w:pos="565"/>
        </w:tabs>
        <w:jc w:val="center"/>
        <w:rPr>
          <w:rFonts w:ascii="Arial" w:hAnsi="Arial" w:cs="Simplified Arabic"/>
          <w:rtl/>
        </w:rPr>
      </w:pPr>
      <w:bookmarkStart w:id="4" w:name="_Toc93808825"/>
      <w:bookmarkStart w:id="5" w:name="_Toc93809590"/>
      <w:bookmarkStart w:id="6" w:name="_Toc94327360"/>
      <w:bookmarkStart w:id="7" w:name="_Toc108752584"/>
    </w:p>
    <w:bookmarkEnd w:id="4"/>
    <w:bookmarkEnd w:id="5"/>
    <w:bookmarkEnd w:id="6"/>
    <w:bookmarkEnd w:id="7"/>
    <w:p w14:paraId="170E1DAC" w14:textId="77777777" w:rsidR="0097443C" w:rsidRDefault="0097443C" w:rsidP="004A76D9">
      <w:pPr>
        <w:rPr>
          <w:rFonts w:ascii="Arial" w:hAnsi="Arial" w:cs="Simplified Arabic"/>
          <w:rtl/>
        </w:rPr>
      </w:pPr>
    </w:p>
    <w:p w14:paraId="139512C6" w14:textId="77777777" w:rsidR="000A32E6" w:rsidRPr="00A52477" w:rsidRDefault="000A32E6" w:rsidP="004A76D9">
      <w:pPr>
        <w:rPr>
          <w:rFonts w:ascii="Arial" w:hAnsi="Arial" w:cs="Simplified Arabic"/>
          <w:rtl/>
        </w:rPr>
      </w:pPr>
    </w:p>
    <w:p w14:paraId="58FDEDC0" w14:textId="77777777" w:rsidR="000A32E6" w:rsidRDefault="000A32E6" w:rsidP="004A76D9">
      <w:pPr>
        <w:rPr>
          <w:rFonts w:ascii="Arial" w:hAnsi="Arial" w:cs="Simplified Arabic"/>
          <w:rtl/>
        </w:rPr>
      </w:pPr>
    </w:p>
    <w:p w14:paraId="2096C4F4" w14:textId="77777777" w:rsidR="000A32E6" w:rsidRDefault="000A32E6" w:rsidP="004A76D9">
      <w:pPr>
        <w:rPr>
          <w:rFonts w:ascii="Arial" w:hAnsi="Arial" w:cs="Simplified Arabic"/>
          <w:rtl/>
        </w:rPr>
      </w:pPr>
    </w:p>
    <w:p w14:paraId="530E9530" w14:textId="50AE7811" w:rsidR="000A32E6" w:rsidRDefault="000A32E6" w:rsidP="004A76D9">
      <w:pPr>
        <w:rPr>
          <w:rFonts w:ascii="Arial" w:hAnsi="Arial" w:cs="Simplified Arabic"/>
          <w:rtl/>
        </w:rPr>
      </w:pPr>
    </w:p>
    <w:p w14:paraId="50410A14" w14:textId="4E2FC253" w:rsidR="000A29D5" w:rsidRDefault="000A29D5" w:rsidP="004A76D9">
      <w:pPr>
        <w:rPr>
          <w:rFonts w:ascii="Arial" w:hAnsi="Arial" w:cs="Simplified Arabic"/>
          <w:rtl/>
        </w:rPr>
      </w:pPr>
    </w:p>
    <w:p w14:paraId="193EBE60" w14:textId="0755D36F" w:rsidR="000A29D5" w:rsidRDefault="000A29D5" w:rsidP="004A76D9">
      <w:pPr>
        <w:rPr>
          <w:rFonts w:ascii="Arial" w:hAnsi="Arial" w:cs="Simplified Arabic"/>
          <w:rtl/>
        </w:rPr>
      </w:pPr>
    </w:p>
    <w:p w14:paraId="029CF60F" w14:textId="77777777" w:rsidR="000A29D5" w:rsidRDefault="000A29D5" w:rsidP="004A76D9">
      <w:pPr>
        <w:rPr>
          <w:rFonts w:ascii="Arial" w:hAnsi="Arial" w:cs="Simplified Arabic"/>
          <w:rtl/>
        </w:rPr>
      </w:pPr>
    </w:p>
    <w:p w14:paraId="717E3664" w14:textId="77777777" w:rsidR="00A9431F" w:rsidRDefault="00A9431F">
      <w:pPr>
        <w:bidi w:val="0"/>
      </w:pPr>
      <w:r>
        <w:br w:type="page"/>
      </w:r>
    </w:p>
    <w:p w14:paraId="11F98002" w14:textId="77777777" w:rsidR="00866C2B" w:rsidRDefault="00866C2B" w:rsidP="00407BD1">
      <w:pPr>
        <w:bidi w:val="0"/>
        <w:jc w:val="both"/>
        <w:sectPr w:rsidR="00866C2B" w:rsidSect="00312189">
          <w:headerReference w:type="default" r:id="rId14"/>
          <w:footerReference w:type="default" r:id="rId15"/>
          <w:pgSz w:w="11909" w:h="16834" w:code="9"/>
          <w:pgMar w:top="1418" w:right="1418" w:bottom="1418" w:left="1418" w:header="709" w:footer="709" w:gutter="0"/>
          <w:cols w:space="720"/>
          <w:titlePg/>
          <w:docGrid w:linePitch="360"/>
        </w:sectPr>
      </w:pPr>
    </w:p>
    <w:p w14:paraId="2BB092F0" w14:textId="77777777" w:rsidR="00866C2B" w:rsidRPr="00A73F21" w:rsidRDefault="00866C2B" w:rsidP="00866C2B">
      <w:pPr>
        <w:tabs>
          <w:tab w:val="right" w:pos="4298"/>
        </w:tabs>
        <w:bidi w:val="0"/>
        <w:ind w:left="-1" w:firstLine="1"/>
        <w:jc w:val="center"/>
      </w:pPr>
      <w:r w:rsidRPr="00A73F21">
        <w:lastRenderedPageBreak/>
        <w:t>Chapter One</w:t>
      </w:r>
    </w:p>
    <w:p w14:paraId="3001BC3B" w14:textId="77777777" w:rsidR="00866C2B" w:rsidRPr="00A73F21" w:rsidRDefault="00866C2B" w:rsidP="00866C2B">
      <w:pPr>
        <w:pStyle w:val="BodyText"/>
        <w:tabs>
          <w:tab w:val="right" w:pos="4298"/>
        </w:tabs>
        <w:bidi w:val="0"/>
        <w:jc w:val="center"/>
        <w:rPr>
          <w:rFonts w:cs="Times New Roman"/>
          <w:szCs w:val="24"/>
          <w:rtl/>
        </w:rPr>
      </w:pPr>
    </w:p>
    <w:p w14:paraId="4D9F025E" w14:textId="77777777" w:rsidR="00866C2B" w:rsidRDefault="00866C2B" w:rsidP="00866C2B">
      <w:pPr>
        <w:pStyle w:val="BodyText"/>
        <w:tabs>
          <w:tab w:val="right" w:pos="4298"/>
        </w:tabs>
        <w:bidi w:val="0"/>
        <w:jc w:val="center"/>
        <w:rPr>
          <w:rFonts w:cs="Times New Roman"/>
          <w:b/>
          <w:bCs/>
          <w:sz w:val="28"/>
          <w:szCs w:val="28"/>
        </w:rPr>
      </w:pPr>
      <w:r>
        <w:rPr>
          <w:rFonts w:cs="Times New Roman"/>
          <w:b/>
          <w:bCs/>
          <w:sz w:val="28"/>
          <w:szCs w:val="28"/>
        </w:rPr>
        <w:t>Terms and Indicators</w:t>
      </w:r>
    </w:p>
    <w:p w14:paraId="682AAF4E" w14:textId="77777777" w:rsidR="00866C2B" w:rsidRPr="00E470B6" w:rsidRDefault="00866C2B" w:rsidP="00866C2B">
      <w:pPr>
        <w:pStyle w:val="BodyText"/>
        <w:tabs>
          <w:tab w:val="right" w:pos="4298"/>
        </w:tabs>
        <w:bidi w:val="0"/>
        <w:jc w:val="center"/>
        <w:rPr>
          <w:rFonts w:cs="Times New Roman"/>
          <w:b/>
          <w:bCs/>
          <w:sz w:val="28"/>
          <w:szCs w:val="28"/>
        </w:rPr>
      </w:pPr>
    </w:p>
    <w:p w14:paraId="48943766" w14:textId="77777777" w:rsidR="00866C2B" w:rsidRPr="00A73F21" w:rsidRDefault="00866C2B" w:rsidP="00866C2B">
      <w:pPr>
        <w:tabs>
          <w:tab w:val="right" w:pos="4298"/>
        </w:tabs>
        <w:bidi w:val="0"/>
        <w:jc w:val="both"/>
        <w:rPr>
          <w:color w:val="0000FF"/>
        </w:rPr>
      </w:pPr>
      <w:r w:rsidRPr="00A73F21">
        <w:rPr>
          <w:lang w:eastAsia="en-US"/>
        </w:rPr>
        <w:t>The following terms</w:t>
      </w:r>
      <w:r w:rsidRPr="00A73F21">
        <w:t xml:space="preserve"> </w:t>
      </w:r>
      <w:r w:rsidRPr="00A73F21">
        <w:rPr>
          <w:lang w:eastAsia="en-US"/>
        </w:rPr>
        <w:t>used in this report are defined in accordance with the glossary and guide statistical indicators issued by PCBS, certified on the latest international recommendations in statistics, and consistent with international systems.</w:t>
      </w:r>
    </w:p>
    <w:p w14:paraId="791E2BC1" w14:textId="77777777" w:rsidR="00866C2B" w:rsidRPr="00EF448A" w:rsidRDefault="00866C2B" w:rsidP="00866C2B">
      <w:pPr>
        <w:bidi w:val="0"/>
        <w:rPr>
          <w:rFonts w:cs="Traditional Arabic"/>
          <w:sz w:val="16"/>
          <w:szCs w:val="16"/>
          <w:lang w:eastAsia="en-US"/>
        </w:rPr>
      </w:pPr>
    </w:p>
    <w:p w14:paraId="158173F1" w14:textId="77777777" w:rsidR="00866C2B" w:rsidRPr="00A73F21" w:rsidRDefault="00866C2B" w:rsidP="00866C2B">
      <w:pPr>
        <w:bidi w:val="0"/>
        <w:jc w:val="both"/>
        <w:rPr>
          <w:b/>
          <w:bCs/>
        </w:rPr>
      </w:pPr>
      <w:r w:rsidRPr="00A73F21">
        <w:rPr>
          <w:b/>
          <w:bCs/>
        </w:rPr>
        <w:t>Household:</w:t>
      </w:r>
    </w:p>
    <w:p w14:paraId="22499C86" w14:textId="77777777" w:rsidR="00866C2B" w:rsidRDefault="00866C2B" w:rsidP="00866C2B">
      <w:pPr>
        <w:bidi w:val="0"/>
        <w:jc w:val="both"/>
      </w:pPr>
      <w:r w:rsidRPr="007B10B6">
        <w:t>One person or a group of persons with or without a household relationship, who live in the same housing unit, share meals and make joint provision of food and other essentials of living.</w:t>
      </w:r>
    </w:p>
    <w:p w14:paraId="7D068E74" w14:textId="77777777" w:rsidR="00866C2B" w:rsidRPr="00EF448A" w:rsidRDefault="00866C2B" w:rsidP="00866C2B">
      <w:pPr>
        <w:bidi w:val="0"/>
        <w:rPr>
          <w:rFonts w:cs="Traditional Arabic"/>
          <w:sz w:val="16"/>
          <w:szCs w:val="16"/>
          <w:lang w:eastAsia="en-US"/>
        </w:rPr>
      </w:pPr>
    </w:p>
    <w:p w14:paraId="7F93E6CE" w14:textId="77777777" w:rsidR="00866C2B" w:rsidRPr="00E470B6" w:rsidRDefault="00866C2B" w:rsidP="00866C2B">
      <w:pPr>
        <w:bidi w:val="0"/>
        <w:jc w:val="both"/>
        <w:rPr>
          <w:b/>
          <w:bCs/>
        </w:rPr>
      </w:pPr>
      <w:r w:rsidRPr="00E470B6">
        <w:rPr>
          <w:b/>
          <w:bCs/>
        </w:rPr>
        <w:t>Household Membership:</w:t>
      </w:r>
    </w:p>
    <w:p w14:paraId="680A77FA" w14:textId="77777777" w:rsidR="00866C2B" w:rsidRPr="00A73F21" w:rsidRDefault="00866C2B" w:rsidP="00866C2B">
      <w:pPr>
        <w:bidi w:val="0"/>
        <w:jc w:val="both"/>
      </w:pPr>
      <w:r w:rsidRPr="00E470B6">
        <w:t>Persons staying in the dwelling unit are considered members of the household if the dwelling unit is their usual or only place of residence.</w:t>
      </w:r>
      <w:r w:rsidRPr="00A73F21">
        <w:t xml:space="preserve"> </w:t>
      </w:r>
    </w:p>
    <w:p w14:paraId="74A9977F" w14:textId="77777777" w:rsidR="00866C2B" w:rsidRPr="00E470B6" w:rsidRDefault="00866C2B" w:rsidP="00866C2B">
      <w:pPr>
        <w:bidi w:val="0"/>
      </w:pPr>
    </w:p>
    <w:p w14:paraId="2925CFA2" w14:textId="77777777" w:rsidR="00866C2B" w:rsidRPr="00A73F21" w:rsidRDefault="00866C2B" w:rsidP="00866C2B">
      <w:pPr>
        <w:bidi w:val="0"/>
        <w:jc w:val="both"/>
        <w:rPr>
          <w:b/>
          <w:bCs/>
        </w:rPr>
      </w:pPr>
      <w:r w:rsidRPr="00A73F21">
        <w:rPr>
          <w:b/>
          <w:bCs/>
        </w:rPr>
        <w:t>Age in Completed Years:</w:t>
      </w:r>
    </w:p>
    <w:p w14:paraId="2A9B544B" w14:textId="77777777" w:rsidR="00866C2B" w:rsidRPr="00A73F21" w:rsidRDefault="00866C2B" w:rsidP="00866C2B">
      <w:pPr>
        <w:bidi w:val="0"/>
        <w:jc w:val="both"/>
      </w:pPr>
      <w:r w:rsidRPr="00A73F21">
        <w:t>The completed age in years of the person enumerated, which is the difference between the date of birth and the census reference period.</w:t>
      </w:r>
    </w:p>
    <w:p w14:paraId="23FD7DF1" w14:textId="77777777" w:rsidR="00866C2B" w:rsidRPr="00EF448A" w:rsidRDefault="00866C2B" w:rsidP="00866C2B">
      <w:pPr>
        <w:bidi w:val="0"/>
        <w:rPr>
          <w:rFonts w:cs="Traditional Arabic"/>
          <w:sz w:val="16"/>
          <w:szCs w:val="16"/>
          <w:lang w:eastAsia="en-US"/>
        </w:rPr>
      </w:pPr>
    </w:p>
    <w:p w14:paraId="4ED53EF9" w14:textId="77777777" w:rsidR="00866C2B" w:rsidRPr="00A73F21" w:rsidRDefault="00866C2B" w:rsidP="00866C2B">
      <w:pPr>
        <w:bidi w:val="0"/>
        <w:jc w:val="both"/>
        <w:rPr>
          <w:b/>
          <w:bCs/>
        </w:rPr>
      </w:pPr>
      <w:r w:rsidRPr="00A73F21">
        <w:rPr>
          <w:b/>
          <w:bCs/>
        </w:rPr>
        <w:t>Marital Status:</w:t>
      </w:r>
    </w:p>
    <w:p w14:paraId="65DDA7AD" w14:textId="3B73B528" w:rsidR="00866C2B" w:rsidRPr="00A73F21" w:rsidRDefault="00866C2B" w:rsidP="00721F62">
      <w:pPr>
        <w:bidi w:val="0"/>
        <w:jc w:val="both"/>
      </w:pPr>
      <w:r w:rsidRPr="00A73F21">
        <w:t xml:space="preserve">The status of those aged 14 years and </w:t>
      </w:r>
      <w:r w:rsidR="00721F62">
        <w:t>above</w:t>
      </w:r>
      <w:r w:rsidR="00721F62" w:rsidRPr="00A73F21">
        <w:t xml:space="preserve"> </w:t>
      </w:r>
      <w:r w:rsidRPr="00A73F21">
        <w:t>in terms of marriage traditions and laws in the country.</w:t>
      </w:r>
    </w:p>
    <w:p w14:paraId="03769428" w14:textId="77777777" w:rsidR="00866C2B" w:rsidRPr="00A73F21" w:rsidRDefault="00866C2B" w:rsidP="00866C2B">
      <w:pPr>
        <w:bidi w:val="0"/>
      </w:pPr>
      <w:r w:rsidRPr="00A73F21">
        <w:t>May be one of the following cases:</w:t>
      </w:r>
    </w:p>
    <w:p w14:paraId="771E831E" w14:textId="61467933" w:rsidR="00866C2B" w:rsidRPr="00A73F21" w:rsidRDefault="00866C2B" w:rsidP="00721F62">
      <w:pPr>
        <w:numPr>
          <w:ilvl w:val="0"/>
          <w:numId w:val="2"/>
        </w:numPr>
        <w:tabs>
          <w:tab w:val="clear" w:pos="720"/>
        </w:tabs>
        <w:bidi w:val="0"/>
        <w:ind w:left="567" w:right="0" w:hanging="425"/>
        <w:jc w:val="both"/>
      </w:pPr>
      <w:r w:rsidRPr="00A73F21">
        <w:rPr>
          <w:b/>
          <w:bCs/>
        </w:rPr>
        <w:t>Never married:</w:t>
      </w:r>
      <w:r w:rsidRPr="00A73F21">
        <w:t xml:space="preserve"> It applies if the person aged 14 years has not been married or</w:t>
      </w:r>
      <w:r w:rsidR="00721F62">
        <w:t xml:space="preserve"> l</w:t>
      </w:r>
      <w:r w:rsidRPr="00A73F21">
        <w:t>egally engaged (according to customs and traditions applicable in the country).</w:t>
      </w:r>
    </w:p>
    <w:p w14:paraId="689905C4" w14:textId="67A48CC4" w:rsidR="00866C2B" w:rsidRPr="00A73F21" w:rsidRDefault="00866C2B" w:rsidP="00721F62">
      <w:pPr>
        <w:numPr>
          <w:ilvl w:val="0"/>
          <w:numId w:val="2"/>
        </w:numPr>
        <w:tabs>
          <w:tab w:val="clear" w:pos="720"/>
        </w:tabs>
        <w:bidi w:val="0"/>
        <w:ind w:left="567" w:right="0" w:hanging="425"/>
        <w:jc w:val="both"/>
      </w:pPr>
      <w:r w:rsidRPr="00A73F21">
        <w:rPr>
          <w:b/>
          <w:bCs/>
        </w:rPr>
        <w:t xml:space="preserve">Legally engaged: </w:t>
      </w:r>
      <w:r w:rsidRPr="00A73F21">
        <w:t>It applies if the person</w:t>
      </w:r>
      <w:r w:rsidR="00721F62">
        <w:t xml:space="preserve"> </w:t>
      </w:r>
      <w:r w:rsidRPr="00A73F21">
        <w:t>aged 14 years has an official marriage document (issued by a competent court) but has not been actually married yet according to customs and traditions applicable in the country. The divorced, widowed, and married twice do not belong to this category.</w:t>
      </w:r>
    </w:p>
    <w:p w14:paraId="517F1162" w14:textId="0F7FC09E" w:rsidR="00866C2B" w:rsidRPr="00A73F21" w:rsidRDefault="00866C2B" w:rsidP="00883C54">
      <w:pPr>
        <w:numPr>
          <w:ilvl w:val="0"/>
          <w:numId w:val="2"/>
        </w:numPr>
        <w:tabs>
          <w:tab w:val="clear" w:pos="720"/>
        </w:tabs>
        <w:bidi w:val="0"/>
        <w:ind w:left="567" w:right="0" w:hanging="425"/>
        <w:jc w:val="both"/>
      </w:pPr>
      <w:r w:rsidRPr="00A73F21">
        <w:rPr>
          <w:b/>
          <w:bCs/>
        </w:rPr>
        <w:t xml:space="preserve">Married: </w:t>
      </w:r>
      <w:r w:rsidRPr="00A73F21">
        <w:t>It applies if the person aged 14 years is actually and officially married (according to customs and traditions applicable in the country) irrespective of his\her past marital status as well as of whether the couple were together during the reference period or not. The person married to more than one wife is classified married.</w:t>
      </w:r>
    </w:p>
    <w:p w14:paraId="12CACCFF" w14:textId="77777777" w:rsidR="00866C2B" w:rsidRPr="00A73F21" w:rsidRDefault="00866C2B" w:rsidP="007C57DE">
      <w:pPr>
        <w:numPr>
          <w:ilvl w:val="0"/>
          <w:numId w:val="2"/>
        </w:numPr>
        <w:tabs>
          <w:tab w:val="clear" w:pos="720"/>
        </w:tabs>
        <w:bidi w:val="0"/>
        <w:ind w:left="567" w:right="0" w:hanging="425"/>
        <w:jc w:val="both"/>
      </w:pPr>
      <w:r w:rsidRPr="00A73F21">
        <w:rPr>
          <w:b/>
          <w:bCs/>
        </w:rPr>
        <w:t xml:space="preserve">Divorced: </w:t>
      </w:r>
      <w:r w:rsidRPr="00A73F21">
        <w:t>The person aged 14 years who previously married and legally divorced but was not married again.</w:t>
      </w:r>
    </w:p>
    <w:p w14:paraId="092717CD" w14:textId="77777777" w:rsidR="00866C2B" w:rsidRPr="00A73F21" w:rsidRDefault="00866C2B" w:rsidP="007C57DE">
      <w:pPr>
        <w:numPr>
          <w:ilvl w:val="0"/>
          <w:numId w:val="2"/>
        </w:numPr>
        <w:tabs>
          <w:tab w:val="clear" w:pos="720"/>
        </w:tabs>
        <w:bidi w:val="0"/>
        <w:ind w:left="567" w:right="0" w:hanging="425"/>
        <w:jc w:val="both"/>
      </w:pPr>
      <w:r w:rsidRPr="00A73F21">
        <w:rPr>
          <w:b/>
          <w:bCs/>
        </w:rPr>
        <w:t>Widowed</w:t>
      </w:r>
      <w:r w:rsidRPr="00A73F21">
        <w:t>: The married person aged 14 years whose marriage was split by the death of the spouse and was not married again.</w:t>
      </w:r>
    </w:p>
    <w:p w14:paraId="3BC8B9B0" w14:textId="330D212D" w:rsidR="00866C2B" w:rsidRPr="00A73F21" w:rsidRDefault="00866C2B" w:rsidP="00C73E9A">
      <w:pPr>
        <w:numPr>
          <w:ilvl w:val="0"/>
          <w:numId w:val="2"/>
        </w:numPr>
        <w:tabs>
          <w:tab w:val="clear" w:pos="720"/>
        </w:tabs>
        <w:bidi w:val="0"/>
        <w:ind w:left="567" w:right="0" w:hanging="425"/>
        <w:jc w:val="both"/>
      </w:pPr>
      <w:r w:rsidRPr="00A73F21">
        <w:rPr>
          <w:b/>
          <w:bCs/>
        </w:rPr>
        <w:t>Separated:</w:t>
      </w:r>
      <w:r w:rsidRPr="00A73F21">
        <w:t xml:space="preserve"> The individual </w:t>
      </w:r>
      <w:r w:rsidR="00883C54">
        <w:t>aged</w:t>
      </w:r>
      <w:r w:rsidR="00883C54" w:rsidRPr="00A73F21">
        <w:t xml:space="preserve"> </w:t>
      </w:r>
      <w:r w:rsidRPr="00A73F21">
        <w:t xml:space="preserve">14 years old and </w:t>
      </w:r>
      <w:r w:rsidR="00C73E9A">
        <w:t>above</w:t>
      </w:r>
      <w:r w:rsidR="00C73E9A" w:rsidRPr="00A73F21">
        <w:t xml:space="preserve"> </w:t>
      </w:r>
      <w:r w:rsidRPr="00A73F21">
        <w:t xml:space="preserve">who was married, but his/her marriage was revoked for some reason without any legal or official registration, and he/she did not marry again. </w:t>
      </w:r>
    </w:p>
    <w:p w14:paraId="1E8860D8" w14:textId="77777777" w:rsidR="00866C2B" w:rsidRPr="00A73F21" w:rsidRDefault="00866C2B" w:rsidP="00866C2B">
      <w:pPr>
        <w:bidi w:val="0"/>
        <w:jc w:val="both"/>
      </w:pPr>
      <w:r w:rsidRPr="00A73F21">
        <w:rPr>
          <w:b/>
          <w:bCs/>
        </w:rPr>
        <w:t>Illiterate:</w:t>
      </w:r>
      <w:r w:rsidRPr="00A73F21">
        <w:t xml:space="preserve"> It applies to persons unable to read or write in any language and who were never awarded a certificate from any formal education system.</w:t>
      </w:r>
    </w:p>
    <w:p w14:paraId="70F7F204" w14:textId="77777777" w:rsidR="00866C2B" w:rsidRPr="00EF448A" w:rsidRDefault="00866C2B" w:rsidP="00866C2B">
      <w:pPr>
        <w:pStyle w:val="BodyText2"/>
        <w:bidi w:val="0"/>
        <w:jc w:val="left"/>
        <w:rPr>
          <w:sz w:val="16"/>
          <w:szCs w:val="16"/>
        </w:rPr>
      </w:pPr>
    </w:p>
    <w:p w14:paraId="730C8274" w14:textId="77777777" w:rsidR="00866C2B" w:rsidRPr="00A73F21" w:rsidRDefault="00866C2B" w:rsidP="00866C2B">
      <w:pPr>
        <w:bidi w:val="0"/>
        <w:ind w:right="-108"/>
      </w:pPr>
      <w:r w:rsidRPr="00A73F21">
        <w:rPr>
          <w:b/>
          <w:bCs/>
        </w:rPr>
        <w:t>Can Read and Write:</w:t>
      </w:r>
      <w:r w:rsidRPr="00A73F21">
        <w:t xml:space="preserve"> </w:t>
      </w:r>
    </w:p>
    <w:p w14:paraId="41F597D9" w14:textId="77777777" w:rsidR="00866C2B" w:rsidRPr="00A73F21" w:rsidRDefault="00866C2B" w:rsidP="00866C2B">
      <w:pPr>
        <w:bidi w:val="0"/>
        <w:ind w:right="-108"/>
      </w:pPr>
      <w:r w:rsidRPr="00A73F21">
        <w:t>It applies to persons who are able to read and write without completing any of the educational stages. Such persons are generally able to read and write simple sentences.</w:t>
      </w:r>
    </w:p>
    <w:p w14:paraId="05CF357B" w14:textId="77777777" w:rsidR="00866C2B" w:rsidRPr="00EF448A" w:rsidRDefault="00866C2B" w:rsidP="00866C2B">
      <w:pPr>
        <w:bidi w:val="0"/>
        <w:rPr>
          <w:rFonts w:cs="Traditional Arabic"/>
          <w:sz w:val="16"/>
          <w:szCs w:val="16"/>
          <w:lang w:eastAsia="en-US"/>
        </w:rPr>
      </w:pPr>
    </w:p>
    <w:p w14:paraId="385A30AE" w14:textId="54B8254A" w:rsidR="00866C2B" w:rsidRDefault="00866C2B" w:rsidP="00866C2B">
      <w:pPr>
        <w:bidi w:val="0"/>
        <w:rPr>
          <w:b/>
          <w:bCs/>
        </w:rPr>
      </w:pPr>
    </w:p>
    <w:p w14:paraId="377B5E6D" w14:textId="4983C977" w:rsidR="002A7660" w:rsidRDefault="002A7660" w:rsidP="002A7660">
      <w:pPr>
        <w:bidi w:val="0"/>
        <w:rPr>
          <w:b/>
          <w:bCs/>
        </w:rPr>
      </w:pPr>
    </w:p>
    <w:p w14:paraId="5FD4BC63" w14:textId="2416E449" w:rsidR="002A7660" w:rsidRDefault="002A7660" w:rsidP="002A7660">
      <w:pPr>
        <w:bidi w:val="0"/>
        <w:rPr>
          <w:b/>
          <w:bCs/>
        </w:rPr>
      </w:pPr>
    </w:p>
    <w:p w14:paraId="1D408F27" w14:textId="77777777" w:rsidR="002A7660" w:rsidRDefault="002A7660" w:rsidP="002A7660">
      <w:pPr>
        <w:bidi w:val="0"/>
        <w:rPr>
          <w:b/>
          <w:bCs/>
        </w:rPr>
      </w:pPr>
    </w:p>
    <w:p w14:paraId="770A5B53" w14:textId="77777777" w:rsidR="00866C2B" w:rsidRPr="00A73F21" w:rsidRDefault="00866C2B" w:rsidP="00866C2B">
      <w:pPr>
        <w:bidi w:val="0"/>
        <w:rPr>
          <w:b/>
          <w:bCs/>
          <w:rtl/>
        </w:rPr>
      </w:pPr>
      <w:r w:rsidRPr="00A73F21">
        <w:rPr>
          <w:b/>
          <w:bCs/>
        </w:rPr>
        <w:lastRenderedPageBreak/>
        <w:t>Locality</w:t>
      </w:r>
      <w:r>
        <w:rPr>
          <w:b/>
          <w:bCs/>
        </w:rPr>
        <w:t>:</w:t>
      </w:r>
    </w:p>
    <w:p w14:paraId="635E705E" w14:textId="77777777" w:rsidR="00866C2B" w:rsidRPr="00A73F21" w:rsidRDefault="00866C2B" w:rsidP="00866C2B">
      <w:pPr>
        <w:bidi w:val="0"/>
      </w:pPr>
      <w:r w:rsidRPr="00A73F21">
        <w:t xml:space="preserve">A permanently inhabited place, which has an independent municipal administration or a permanently inhabited, separated place </w:t>
      </w:r>
      <w:r w:rsidR="00C73E9A">
        <w:t xml:space="preserve">but </w:t>
      </w:r>
      <w:r w:rsidRPr="00A73F21">
        <w:t xml:space="preserve">not included within the formal boundaries of another locality and </w:t>
      </w:r>
      <w:r w:rsidR="00C73E9A">
        <w:t xml:space="preserve">does </w:t>
      </w:r>
      <w:r w:rsidRPr="00A73F21">
        <w:t>not have an independent administrative authority.</w:t>
      </w:r>
    </w:p>
    <w:p w14:paraId="3909B1AC" w14:textId="77777777" w:rsidR="00866C2B" w:rsidRPr="00EF448A" w:rsidRDefault="00866C2B" w:rsidP="00866C2B">
      <w:pPr>
        <w:bidi w:val="0"/>
        <w:rPr>
          <w:rFonts w:cs="Traditional Arabic"/>
          <w:sz w:val="16"/>
          <w:szCs w:val="16"/>
          <w:rtl/>
          <w:lang w:eastAsia="en-US"/>
        </w:rPr>
      </w:pPr>
    </w:p>
    <w:p w14:paraId="62F54254" w14:textId="77777777" w:rsidR="00866C2B" w:rsidRPr="00A73F21" w:rsidRDefault="00866C2B" w:rsidP="00866C2B">
      <w:pPr>
        <w:bidi w:val="0"/>
        <w:jc w:val="lowKashida"/>
        <w:rPr>
          <w:b/>
          <w:bCs/>
        </w:rPr>
      </w:pPr>
      <w:r w:rsidRPr="00A73F21">
        <w:rPr>
          <w:b/>
          <w:bCs/>
        </w:rPr>
        <w:t>Work:</w:t>
      </w:r>
    </w:p>
    <w:p w14:paraId="75FE8C25" w14:textId="77777777" w:rsidR="00866C2B" w:rsidRPr="00A73F21" w:rsidRDefault="00866C2B" w:rsidP="00866C2B">
      <w:pPr>
        <w:bidi w:val="0"/>
        <w:rPr>
          <w:rtl/>
        </w:rPr>
      </w:pPr>
      <w:r w:rsidRPr="00A73F21">
        <w:t>All activities performed by persons in order to gain profit or wage either monthly wage, weekly, daily, on piece for profit or family gain, in cash or in kind. One hour or more of such activity constitutes work. Work also includes unpaid activity on a family farm or business.</w:t>
      </w:r>
    </w:p>
    <w:p w14:paraId="41535C68" w14:textId="77777777" w:rsidR="00866C2B" w:rsidRPr="00EF448A" w:rsidRDefault="00866C2B" w:rsidP="00866C2B">
      <w:pPr>
        <w:bidi w:val="0"/>
        <w:rPr>
          <w:rFonts w:cs="Traditional Arabic"/>
          <w:sz w:val="16"/>
          <w:szCs w:val="16"/>
          <w:lang w:eastAsia="en-US"/>
        </w:rPr>
      </w:pPr>
    </w:p>
    <w:p w14:paraId="360CCA17" w14:textId="77777777" w:rsidR="00866C2B" w:rsidRPr="00A73F21" w:rsidRDefault="00866C2B" w:rsidP="00866C2B">
      <w:pPr>
        <w:bidi w:val="0"/>
        <w:jc w:val="lowKashida"/>
        <w:rPr>
          <w:b/>
          <w:bCs/>
        </w:rPr>
      </w:pPr>
      <w:r w:rsidRPr="00A73F21">
        <w:rPr>
          <w:b/>
          <w:bCs/>
        </w:rPr>
        <w:t>Employed:</w:t>
      </w:r>
    </w:p>
    <w:p w14:paraId="23B192B3" w14:textId="3CC9A30D" w:rsidR="00866C2B" w:rsidRPr="00A73F21" w:rsidRDefault="00866C2B" w:rsidP="009E134B">
      <w:pPr>
        <w:bidi w:val="0"/>
        <w:jc w:val="lowKashida"/>
      </w:pPr>
      <w:r w:rsidRPr="00A73F21">
        <w:t xml:space="preserve">Persons aged 7 years and </w:t>
      </w:r>
      <w:r w:rsidR="00186FE5">
        <w:t>above</w:t>
      </w:r>
      <w:r w:rsidR="00186FE5" w:rsidRPr="00A73F21">
        <w:t xml:space="preserve"> </w:t>
      </w:r>
      <w:r w:rsidRPr="00A73F21">
        <w:t>who work</w:t>
      </w:r>
      <w:r w:rsidR="009E134B">
        <w:t>ed</w:t>
      </w:r>
      <w:r w:rsidRPr="00A73F21">
        <w:t xml:space="preserve"> at least one hour during the reference period, or who were not at work during the reference period, but </w:t>
      </w:r>
      <w:r w:rsidR="009E134B">
        <w:t>had</w:t>
      </w:r>
      <w:r w:rsidR="009E134B" w:rsidRPr="00A73F21">
        <w:t xml:space="preserve"> </w:t>
      </w:r>
      <w:r w:rsidRPr="00A73F21">
        <w:t xml:space="preserve">a job or owned </w:t>
      </w:r>
      <w:r w:rsidR="009E134B">
        <w:t xml:space="preserve">a </w:t>
      </w:r>
      <w:r w:rsidRPr="00A73F21">
        <w:t>business from which they were temporarily absent (because of illness, vacation, temporarily stoppage, or any other reason</w:t>
      </w:r>
      <w:r w:rsidR="009E134B">
        <w:t>s</w:t>
      </w:r>
      <w:r w:rsidRPr="00A73F21">
        <w:t>). The employed person is normally classified in one of two categories according to the number of weekly work hours, i.e. 1–14 work hours and 15 work hours and above. Also</w:t>
      </w:r>
      <w:r w:rsidR="009E134B">
        <w:t>,</w:t>
      </w:r>
      <w:r w:rsidRPr="00A73F21">
        <w:t xml:space="preserve"> the absence due to</w:t>
      </w:r>
      <w:r w:rsidR="009E134B">
        <w:t xml:space="preserve"> a</w:t>
      </w:r>
      <w:r w:rsidRPr="00A73F21">
        <w:t xml:space="preserve"> sick leave, vacation, temporarily stoppage, or any other reason</w:t>
      </w:r>
      <w:r w:rsidR="009E134B">
        <w:t>s</w:t>
      </w:r>
      <w:r w:rsidRPr="00A73F21">
        <w:t>.</w:t>
      </w:r>
    </w:p>
    <w:p w14:paraId="6E55954C" w14:textId="77777777" w:rsidR="00866C2B" w:rsidRPr="00EF448A" w:rsidRDefault="00866C2B" w:rsidP="00866C2B">
      <w:pPr>
        <w:bidi w:val="0"/>
        <w:rPr>
          <w:rFonts w:cs="Traditional Arabic"/>
          <w:sz w:val="16"/>
          <w:szCs w:val="16"/>
          <w:lang w:eastAsia="en-US"/>
        </w:rPr>
      </w:pPr>
    </w:p>
    <w:p w14:paraId="644D6E42" w14:textId="77777777" w:rsidR="00866C2B" w:rsidRPr="00A73F21" w:rsidRDefault="00866C2B" w:rsidP="00866C2B">
      <w:pPr>
        <w:bidi w:val="0"/>
        <w:rPr>
          <w:b/>
          <w:bCs/>
        </w:rPr>
      </w:pPr>
      <w:r w:rsidRPr="00A73F21">
        <w:rPr>
          <w:b/>
          <w:bCs/>
        </w:rPr>
        <w:t xml:space="preserve">Rule of Law: </w:t>
      </w:r>
    </w:p>
    <w:p w14:paraId="098BB851" w14:textId="77777777" w:rsidR="00866C2B" w:rsidRPr="00A73F21" w:rsidRDefault="00866C2B" w:rsidP="00866C2B">
      <w:pPr>
        <w:bidi w:val="0"/>
        <w:jc w:val="both"/>
      </w:pPr>
      <w:r w:rsidRPr="00A73F21">
        <w:t xml:space="preserve">Law is considered as a reference for everyone and its sovereignty is assured over everyone without exception. This requires the creation of a stable and developed formula of legal rule by political stability, civil peace, and building of democratic institutions that allow a peaceful and periodic rotation of power without </w:t>
      </w:r>
      <w:r w:rsidR="00075248">
        <w:t>approach</w:t>
      </w:r>
      <w:r w:rsidRPr="00A73F21">
        <w:t xml:space="preserve">ing to violence. </w:t>
      </w:r>
    </w:p>
    <w:p w14:paraId="502AA2D6" w14:textId="77777777" w:rsidR="00866C2B" w:rsidRPr="00EF448A" w:rsidRDefault="00866C2B" w:rsidP="00866C2B">
      <w:pPr>
        <w:bidi w:val="0"/>
        <w:jc w:val="both"/>
        <w:rPr>
          <w:sz w:val="16"/>
          <w:szCs w:val="16"/>
        </w:rPr>
      </w:pPr>
    </w:p>
    <w:p w14:paraId="0EB5DA6A" w14:textId="77777777" w:rsidR="00866C2B" w:rsidRPr="00A73F21" w:rsidRDefault="00866C2B" w:rsidP="00866C2B">
      <w:pPr>
        <w:bidi w:val="0"/>
        <w:jc w:val="both"/>
        <w:rPr>
          <w:b/>
          <w:bCs/>
        </w:rPr>
      </w:pPr>
      <w:r w:rsidRPr="00A73F21">
        <w:rPr>
          <w:b/>
          <w:bCs/>
        </w:rPr>
        <w:t>Tribal Justice:</w:t>
      </w:r>
    </w:p>
    <w:p w14:paraId="7188D2D8" w14:textId="77777777" w:rsidR="00866C2B" w:rsidRPr="00A73F21" w:rsidRDefault="00866C2B" w:rsidP="00866C2B">
      <w:pPr>
        <w:bidi w:val="0"/>
        <w:jc w:val="both"/>
        <w:rPr>
          <w:rtl/>
        </w:rPr>
      </w:pPr>
      <w:r w:rsidRPr="00A73F21">
        <w:t xml:space="preserve">Informal way to resolve disputes between citizens outside the regular courts. This judgment derives its provisions from the tribal traditions prevailing in the region in which it is practiced and derived from the Palestinian historical, social and cultural heritage. This is practiced by </w:t>
      </w:r>
      <w:r>
        <w:t>persons</w:t>
      </w:r>
      <w:r w:rsidRPr="00A73F21">
        <w:t xml:space="preserve"> from different families with different social backgrounds.</w:t>
      </w:r>
    </w:p>
    <w:p w14:paraId="290DAD78" w14:textId="77777777" w:rsidR="00866C2B" w:rsidRPr="00EF448A" w:rsidRDefault="00866C2B" w:rsidP="00866C2B">
      <w:pPr>
        <w:bidi w:val="0"/>
        <w:rPr>
          <w:rFonts w:cs="Simplified Arabic"/>
          <w:b/>
          <w:bCs/>
          <w:sz w:val="16"/>
          <w:szCs w:val="16"/>
        </w:rPr>
      </w:pPr>
    </w:p>
    <w:p w14:paraId="0CC497F5" w14:textId="77777777" w:rsidR="00866C2B" w:rsidRPr="00182DB5" w:rsidRDefault="00866C2B" w:rsidP="00866C2B">
      <w:pPr>
        <w:bidi w:val="0"/>
        <w:jc w:val="both"/>
        <w:rPr>
          <w:b/>
          <w:bCs/>
          <w:rtl/>
        </w:rPr>
      </w:pPr>
      <w:r w:rsidRPr="00182DB5">
        <w:rPr>
          <w:b/>
          <w:bCs/>
        </w:rPr>
        <w:t>Legal action</w:t>
      </w:r>
      <w:r>
        <w:rPr>
          <w:b/>
          <w:bCs/>
        </w:rPr>
        <w:t>:</w:t>
      </w:r>
    </w:p>
    <w:p w14:paraId="6D0650CB" w14:textId="1E80F002" w:rsidR="00866C2B" w:rsidRPr="00A73F21" w:rsidRDefault="00866C2B" w:rsidP="00491188">
      <w:pPr>
        <w:bidi w:val="0"/>
        <w:jc w:val="both"/>
      </w:pPr>
      <w:r w:rsidRPr="00A73F21">
        <w:t>The case in which one request what he/she considers to be his or her right of another or others in the presence of the judge and is told by the plaintiff and is said to the other defendant or defendants</w:t>
      </w:r>
      <w:r w:rsidRPr="00A73F21">
        <w:rPr>
          <w:rtl/>
        </w:rPr>
        <w:t>.</w:t>
      </w:r>
    </w:p>
    <w:p w14:paraId="26565DD4" w14:textId="77777777" w:rsidR="00866C2B" w:rsidRPr="00EF448A" w:rsidRDefault="00866C2B" w:rsidP="00866C2B">
      <w:pPr>
        <w:bidi w:val="0"/>
        <w:jc w:val="both"/>
        <w:rPr>
          <w:sz w:val="16"/>
          <w:szCs w:val="16"/>
        </w:rPr>
      </w:pPr>
    </w:p>
    <w:p w14:paraId="5A5A5F03" w14:textId="77777777" w:rsidR="00866C2B" w:rsidRPr="00182DB5" w:rsidRDefault="00866C2B" w:rsidP="00866C2B">
      <w:pPr>
        <w:bidi w:val="0"/>
        <w:jc w:val="both"/>
      </w:pPr>
      <w:r w:rsidRPr="00182DB5">
        <w:rPr>
          <w:b/>
          <w:bCs/>
        </w:rPr>
        <w:t xml:space="preserve">Conflict: </w:t>
      </w:r>
    </w:p>
    <w:p w14:paraId="57FBDD7D" w14:textId="77777777" w:rsidR="00866C2B" w:rsidRPr="00A73F21" w:rsidRDefault="00866C2B" w:rsidP="00866C2B">
      <w:pPr>
        <w:bidi w:val="0"/>
        <w:jc w:val="both"/>
        <w:rPr>
          <w:rtl/>
        </w:rPr>
      </w:pPr>
      <w:r w:rsidRPr="00A73F21">
        <w:t xml:space="preserve">A particular dispute between two parties that may be </w:t>
      </w:r>
      <w:r>
        <w:t>persons</w:t>
      </w:r>
      <w:r w:rsidRPr="00A73F21">
        <w:t xml:space="preserve">, groups or institutions; this dispute may arise out of a conflict of interests or a particular breach of one of the rights or freedoms. The cause of the conflict may be the intrusion of the individual, institution or group of </w:t>
      </w:r>
      <w:r>
        <w:t>persons</w:t>
      </w:r>
      <w:r w:rsidRPr="00A73F21">
        <w:t xml:space="preserve"> into the laws in force in Palestine.</w:t>
      </w:r>
    </w:p>
    <w:p w14:paraId="746CF7B9" w14:textId="77777777" w:rsidR="00866C2B" w:rsidRPr="00EF448A" w:rsidRDefault="00866C2B" w:rsidP="00866C2B">
      <w:pPr>
        <w:bidi w:val="0"/>
        <w:jc w:val="lowKashida"/>
        <w:rPr>
          <w:b/>
          <w:bCs/>
          <w:sz w:val="16"/>
          <w:szCs w:val="16"/>
        </w:rPr>
      </w:pPr>
    </w:p>
    <w:p w14:paraId="136862F4" w14:textId="77777777" w:rsidR="00866C2B" w:rsidRPr="00A73F21" w:rsidRDefault="00866C2B" w:rsidP="00866C2B">
      <w:pPr>
        <w:bidi w:val="0"/>
        <w:jc w:val="lowKashida"/>
        <w:rPr>
          <w:rFonts w:cs="Simplified Arabic"/>
          <w:b/>
          <w:bCs/>
          <w:rtl/>
        </w:rPr>
      </w:pPr>
      <w:r w:rsidRPr="00A73F21">
        <w:rPr>
          <w:b/>
          <w:bCs/>
        </w:rPr>
        <w:t>Crime</w:t>
      </w:r>
      <w:r>
        <w:rPr>
          <w:b/>
          <w:bCs/>
        </w:rPr>
        <w:t>:</w:t>
      </w:r>
    </w:p>
    <w:p w14:paraId="26A8F01A" w14:textId="77777777" w:rsidR="00866C2B" w:rsidRPr="00A73F21" w:rsidRDefault="00866C2B" w:rsidP="00866C2B">
      <w:pPr>
        <w:bidi w:val="0"/>
        <w:jc w:val="lowKashida"/>
        <w:rPr>
          <w:rtl/>
        </w:rPr>
      </w:pPr>
      <w:r w:rsidRPr="00A73F21">
        <w:t>Any act involving a violation of the law or public rights and duties towards the state or society in general</w:t>
      </w:r>
      <w:r w:rsidR="00401559">
        <w:t>.</w:t>
      </w:r>
    </w:p>
    <w:p w14:paraId="0CCC5E31" w14:textId="3488027B" w:rsidR="00866C2B" w:rsidRDefault="00866C2B" w:rsidP="00866C2B">
      <w:pPr>
        <w:pStyle w:val="Header"/>
        <w:bidi w:val="0"/>
        <w:jc w:val="both"/>
        <w:rPr>
          <w:rFonts w:cs="Simplified Arabic"/>
          <w:b/>
          <w:bCs/>
          <w:sz w:val="16"/>
          <w:szCs w:val="16"/>
        </w:rPr>
      </w:pPr>
    </w:p>
    <w:p w14:paraId="174632DA" w14:textId="4AECCED7" w:rsidR="00866C2B" w:rsidRPr="00A73F21" w:rsidRDefault="00866C2B" w:rsidP="008C5ADD">
      <w:pPr>
        <w:pStyle w:val="Header"/>
        <w:bidi w:val="0"/>
        <w:rPr>
          <w:b/>
          <w:bCs/>
        </w:rPr>
      </w:pPr>
      <w:r w:rsidRPr="00A73F21">
        <w:rPr>
          <w:b/>
          <w:bCs/>
        </w:rPr>
        <w:t>Discrimination</w:t>
      </w:r>
      <w:r w:rsidR="008C5ADD">
        <w:rPr>
          <w:b/>
          <w:bCs/>
        </w:rPr>
        <w:t xml:space="preserve"> Harassment</w:t>
      </w:r>
      <w:r w:rsidRPr="00A73F21">
        <w:rPr>
          <w:b/>
          <w:bCs/>
          <w:rtl/>
        </w:rPr>
        <w:t>:</w:t>
      </w:r>
    </w:p>
    <w:p w14:paraId="7B199FBF" w14:textId="53843EBD" w:rsidR="00866C2B" w:rsidRPr="00A73F21" w:rsidRDefault="00866C2B" w:rsidP="009960F4">
      <w:pPr>
        <w:pStyle w:val="Header"/>
        <w:tabs>
          <w:tab w:val="clear" w:pos="4153"/>
          <w:tab w:val="clear" w:pos="8306"/>
        </w:tabs>
        <w:bidi w:val="0"/>
        <w:jc w:val="both"/>
        <w:rPr>
          <w:rtl/>
        </w:rPr>
      </w:pPr>
      <w:r w:rsidRPr="00A73F21">
        <w:t xml:space="preserve">Treating the individual less positively than others because of the way </w:t>
      </w:r>
      <w:r w:rsidR="009960F4">
        <w:t>you</w:t>
      </w:r>
      <w:r w:rsidR="009960F4" w:rsidRPr="00A73F21">
        <w:t xml:space="preserve"> </w:t>
      </w:r>
      <w:r w:rsidRPr="00A73F21">
        <w:t>appear or where you are from or according to your beliefs or other reasons</w:t>
      </w:r>
      <w:r w:rsidRPr="00A73F21">
        <w:rPr>
          <w:rtl/>
        </w:rPr>
        <w:t>.</w:t>
      </w:r>
    </w:p>
    <w:p w14:paraId="21125853" w14:textId="77777777" w:rsidR="00866C2B" w:rsidRDefault="00866C2B" w:rsidP="002A7660">
      <w:pPr>
        <w:pStyle w:val="Header"/>
        <w:tabs>
          <w:tab w:val="clear" w:pos="4153"/>
          <w:tab w:val="clear" w:pos="8306"/>
        </w:tabs>
        <w:bidi w:val="0"/>
        <w:jc w:val="both"/>
      </w:pPr>
    </w:p>
    <w:p w14:paraId="321C7ACE" w14:textId="77777777" w:rsidR="00AB27D0" w:rsidRDefault="00AB27D0" w:rsidP="00AB27D0">
      <w:pPr>
        <w:pStyle w:val="Header"/>
        <w:tabs>
          <w:tab w:val="clear" w:pos="4153"/>
          <w:tab w:val="clear" w:pos="8306"/>
        </w:tabs>
        <w:bidi w:val="0"/>
        <w:jc w:val="both"/>
      </w:pPr>
    </w:p>
    <w:p w14:paraId="59A718F6" w14:textId="77777777" w:rsidR="00AB27D0" w:rsidRDefault="00AB27D0" w:rsidP="00AB27D0">
      <w:pPr>
        <w:pStyle w:val="Header"/>
        <w:tabs>
          <w:tab w:val="clear" w:pos="4153"/>
          <w:tab w:val="clear" w:pos="8306"/>
        </w:tabs>
        <w:bidi w:val="0"/>
        <w:jc w:val="both"/>
      </w:pPr>
    </w:p>
    <w:p w14:paraId="07E462A9" w14:textId="77777777" w:rsidR="00AB27D0" w:rsidRDefault="00AB27D0" w:rsidP="00AB27D0">
      <w:pPr>
        <w:pStyle w:val="Header"/>
        <w:tabs>
          <w:tab w:val="clear" w:pos="4153"/>
          <w:tab w:val="clear" w:pos="8306"/>
        </w:tabs>
        <w:bidi w:val="0"/>
        <w:jc w:val="both"/>
      </w:pPr>
    </w:p>
    <w:p w14:paraId="09765DB9" w14:textId="77777777" w:rsidR="00AB27D0" w:rsidRPr="002A7660" w:rsidRDefault="00AB27D0" w:rsidP="00AB27D0">
      <w:pPr>
        <w:pStyle w:val="Header"/>
        <w:tabs>
          <w:tab w:val="clear" w:pos="4153"/>
          <w:tab w:val="clear" w:pos="8306"/>
        </w:tabs>
        <w:bidi w:val="0"/>
        <w:jc w:val="both"/>
        <w:rPr>
          <w:rtl/>
        </w:rPr>
      </w:pPr>
    </w:p>
    <w:p w14:paraId="57D33E65" w14:textId="77777777" w:rsidR="00866C2B" w:rsidRPr="00A73F21" w:rsidRDefault="00866C2B" w:rsidP="00866C2B">
      <w:pPr>
        <w:pStyle w:val="Header"/>
        <w:bidi w:val="0"/>
        <w:jc w:val="both"/>
        <w:rPr>
          <w:b/>
          <w:bCs/>
        </w:rPr>
      </w:pPr>
      <w:r w:rsidRPr="00A73F21">
        <w:rPr>
          <w:b/>
          <w:bCs/>
        </w:rPr>
        <w:lastRenderedPageBreak/>
        <w:t>Community Policing:</w:t>
      </w:r>
    </w:p>
    <w:p w14:paraId="5E0D8527" w14:textId="6FF5029C" w:rsidR="00866C2B" w:rsidRPr="00A73F21" w:rsidRDefault="00866C2B" w:rsidP="00866C2B">
      <w:pPr>
        <w:pStyle w:val="Header"/>
        <w:tabs>
          <w:tab w:val="clear" w:pos="4153"/>
          <w:tab w:val="clear" w:pos="8306"/>
        </w:tabs>
        <w:bidi w:val="0"/>
        <w:jc w:val="both"/>
        <w:rPr>
          <w:rtl/>
        </w:rPr>
      </w:pPr>
      <w:r w:rsidRPr="00A73F21">
        <w:t>A partnership and cooperation approach between the police and the community it serves, focusing on law enforcement, crime prevention and socially rejected behavior, and aims to enhance the security and safety of the community through partnership and cooperation in the provision of police services compatible with the principle</w:t>
      </w:r>
      <w:r w:rsidR="001F17AF">
        <w:t>s</w:t>
      </w:r>
      <w:r w:rsidRPr="00A73F21">
        <w:t xml:space="preserve"> of human rights.</w:t>
      </w:r>
    </w:p>
    <w:p w14:paraId="47BA088D" w14:textId="77777777" w:rsidR="00866C2B" w:rsidRPr="00EF448A" w:rsidRDefault="00866C2B" w:rsidP="00866C2B">
      <w:pPr>
        <w:pStyle w:val="Header"/>
        <w:tabs>
          <w:tab w:val="clear" w:pos="4153"/>
          <w:tab w:val="clear" w:pos="8306"/>
        </w:tabs>
        <w:bidi w:val="0"/>
        <w:rPr>
          <w:rFonts w:cs="Simplified Arabic"/>
          <w:sz w:val="16"/>
          <w:szCs w:val="16"/>
          <w:rtl/>
        </w:rPr>
      </w:pPr>
    </w:p>
    <w:p w14:paraId="46E6EBD4" w14:textId="77777777" w:rsidR="00866C2B" w:rsidRPr="00A73F21" w:rsidRDefault="00866C2B" w:rsidP="00866C2B">
      <w:pPr>
        <w:bidi w:val="0"/>
        <w:jc w:val="lowKashida"/>
        <w:rPr>
          <w:rFonts w:cs="Simplified Arabic"/>
          <w:b/>
          <w:bCs/>
          <w:rtl/>
          <w:lang w:eastAsia="en-US"/>
        </w:rPr>
      </w:pPr>
      <w:r w:rsidRPr="00A73F21">
        <w:rPr>
          <w:b/>
          <w:bCs/>
        </w:rPr>
        <w:t>Corruption</w:t>
      </w:r>
      <w:r>
        <w:rPr>
          <w:rFonts w:cs="Simplified Arabic"/>
          <w:b/>
          <w:bCs/>
          <w:lang w:eastAsia="en-US"/>
        </w:rPr>
        <w:t>:</w:t>
      </w:r>
    </w:p>
    <w:p w14:paraId="23F1FF5B" w14:textId="43909638" w:rsidR="00866C2B" w:rsidRPr="00A73F21" w:rsidRDefault="00866C2B" w:rsidP="00866C2B">
      <w:pPr>
        <w:bidi w:val="0"/>
        <w:jc w:val="lowKashida"/>
        <w:rPr>
          <w:rtl/>
        </w:rPr>
      </w:pPr>
      <w:r w:rsidRPr="00A73F21">
        <w:t xml:space="preserve">To break a law or the regulations based on such law or to violate the approved general policies by public servants for their own or other people’s benefits, or to consciously abuse the absence of the law for such benefits. It is also </w:t>
      </w:r>
      <w:r w:rsidR="001F17AF">
        <w:t xml:space="preserve">the </w:t>
      </w:r>
      <w:r w:rsidRPr="00A73F21">
        <w:t>work that results from the misuse or exploitation of public office to serve private purposes or obtain personal material or moral benefits</w:t>
      </w:r>
    </w:p>
    <w:p w14:paraId="15DE09A6" w14:textId="77777777" w:rsidR="00866C2B" w:rsidRPr="00EF448A" w:rsidRDefault="00866C2B" w:rsidP="00866C2B">
      <w:pPr>
        <w:bidi w:val="0"/>
        <w:rPr>
          <w:rFonts w:cs="Simplified Arabic"/>
          <w:b/>
          <w:bCs/>
          <w:sz w:val="16"/>
          <w:szCs w:val="16"/>
          <w:rtl/>
          <w:lang w:eastAsia="en-US"/>
        </w:rPr>
      </w:pPr>
    </w:p>
    <w:p w14:paraId="0224D2A4" w14:textId="77777777" w:rsidR="00866C2B" w:rsidRPr="00A73F21" w:rsidRDefault="00866C2B" w:rsidP="00866C2B">
      <w:pPr>
        <w:bidi w:val="0"/>
        <w:jc w:val="lowKashida"/>
        <w:rPr>
          <w:rFonts w:cs="Simplified Arabic"/>
          <w:b/>
          <w:bCs/>
          <w:rtl/>
          <w:lang w:eastAsia="en-US"/>
        </w:rPr>
      </w:pPr>
      <w:r w:rsidRPr="00A73F21">
        <w:rPr>
          <w:b/>
          <w:bCs/>
        </w:rPr>
        <w:t>Wasta</w:t>
      </w:r>
      <w:r>
        <w:rPr>
          <w:rFonts w:cs="Simplified Arabic"/>
          <w:b/>
          <w:bCs/>
          <w:lang w:eastAsia="en-US"/>
        </w:rPr>
        <w:t>:</w:t>
      </w:r>
    </w:p>
    <w:p w14:paraId="59B18CEE" w14:textId="01A282EB" w:rsidR="00866C2B" w:rsidRPr="00A73F21" w:rsidRDefault="00866C2B" w:rsidP="00866C2B">
      <w:pPr>
        <w:bidi w:val="0"/>
        <w:jc w:val="lowKashida"/>
      </w:pPr>
      <w:r w:rsidRPr="00A73F21">
        <w:t>Intervention on behalf of an individual or group without complying with work practices and necessary competence, such as the appointment of a person in a specific post for reasons of kinship or party affiliation despite the fact</w:t>
      </w:r>
      <w:r w:rsidR="009E27DE">
        <w:t xml:space="preserve"> that</w:t>
      </w:r>
      <w:r w:rsidRPr="00A73F21">
        <w:t xml:space="preserve"> he/she is incompetent or does not deserve it.</w:t>
      </w:r>
    </w:p>
    <w:p w14:paraId="0B787EE0" w14:textId="77777777" w:rsidR="00866C2B" w:rsidRPr="002E18C9" w:rsidRDefault="00866C2B" w:rsidP="00866C2B">
      <w:pPr>
        <w:bidi w:val="0"/>
        <w:jc w:val="lowKashida"/>
        <w:rPr>
          <w:sz w:val="18"/>
          <w:szCs w:val="18"/>
        </w:rPr>
      </w:pPr>
    </w:p>
    <w:p w14:paraId="28A81DE2" w14:textId="77777777" w:rsidR="00866C2B" w:rsidRPr="00A73F21" w:rsidRDefault="00866C2B" w:rsidP="00866C2B">
      <w:pPr>
        <w:bidi w:val="0"/>
        <w:jc w:val="both"/>
        <w:rPr>
          <w:b/>
          <w:bCs/>
        </w:rPr>
      </w:pPr>
      <w:r w:rsidRPr="00A73F21">
        <w:rPr>
          <w:b/>
          <w:bCs/>
        </w:rPr>
        <w:t>Palestinian Legal and Judicial System "Al-</w:t>
      </w:r>
      <w:proofErr w:type="spellStart"/>
      <w:r w:rsidRPr="00A73F21">
        <w:rPr>
          <w:b/>
          <w:bCs/>
        </w:rPr>
        <w:t>muqtafi</w:t>
      </w:r>
      <w:proofErr w:type="spellEnd"/>
      <w:r w:rsidRPr="00A73F21">
        <w:rPr>
          <w:b/>
          <w:bCs/>
        </w:rPr>
        <w:t>":</w:t>
      </w:r>
    </w:p>
    <w:p w14:paraId="548F3E04" w14:textId="77777777" w:rsidR="00866C2B" w:rsidRPr="00A73F21" w:rsidRDefault="00866C2B" w:rsidP="00866C2B">
      <w:pPr>
        <w:bidi w:val="0"/>
        <w:jc w:val="both"/>
      </w:pPr>
      <w:r w:rsidRPr="00A73F21">
        <w:t>It is the first legal databank of its kind in Palestine, where dozens of legal researcher and programmers has contributed to the design, development and updating at the Institute of Law (</w:t>
      </w:r>
      <w:proofErr w:type="spellStart"/>
      <w:r w:rsidRPr="00A73F21">
        <w:t>IoL</w:t>
      </w:r>
      <w:proofErr w:type="spellEnd"/>
      <w:r w:rsidRPr="00A73F21">
        <w:t xml:space="preserve">) at </w:t>
      </w:r>
      <w:proofErr w:type="spellStart"/>
      <w:r w:rsidRPr="00A73F21">
        <w:t>Birzeit</w:t>
      </w:r>
      <w:proofErr w:type="spellEnd"/>
      <w:r w:rsidRPr="00A73F21">
        <w:t xml:space="preserve"> University for more than ten years.</w:t>
      </w:r>
    </w:p>
    <w:p w14:paraId="164B1445" w14:textId="77777777" w:rsidR="00866C2B" w:rsidRPr="00A73F21" w:rsidRDefault="00866C2B" w:rsidP="00866C2B">
      <w:pPr>
        <w:bidi w:val="0"/>
        <w:jc w:val="lowKashida"/>
        <w:rPr>
          <w:rtl/>
        </w:rPr>
      </w:pPr>
    </w:p>
    <w:p w14:paraId="5955555C" w14:textId="77777777" w:rsidR="00866C2B" w:rsidRPr="00A73F21" w:rsidRDefault="00866C2B" w:rsidP="00866C2B">
      <w:pPr>
        <w:bidi w:val="0"/>
        <w:rPr>
          <w:rFonts w:cs="Traditional Arabic"/>
          <w:lang w:eastAsia="en-US"/>
        </w:rPr>
      </w:pPr>
      <w:r w:rsidRPr="00A73F21">
        <w:rPr>
          <w:rFonts w:cs="Traditional Arabic"/>
          <w:lang w:eastAsia="en-US"/>
        </w:rPr>
        <w:br w:type="page"/>
      </w:r>
    </w:p>
    <w:p w14:paraId="39B89066" w14:textId="77777777" w:rsidR="00866C2B" w:rsidRDefault="00866C2B" w:rsidP="00866C2B">
      <w:pPr>
        <w:bidi w:val="0"/>
        <w:rPr>
          <w:rFonts w:cs="Traditional Arabic"/>
          <w:lang w:eastAsia="en-US"/>
        </w:rPr>
      </w:pPr>
      <w:r>
        <w:rPr>
          <w:rFonts w:cs="Traditional Arabic"/>
          <w:lang w:eastAsia="en-US"/>
        </w:rPr>
        <w:lastRenderedPageBreak/>
        <w:br w:type="page"/>
      </w:r>
    </w:p>
    <w:p w14:paraId="78887B0F" w14:textId="77777777" w:rsidR="00866C2B" w:rsidRPr="002A7660" w:rsidRDefault="00C35D52" w:rsidP="00866C2B">
      <w:pPr>
        <w:bidi w:val="0"/>
        <w:jc w:val="center"/>
        <w:rPr>
          <w:rFonts w:cs="Traditional Arabic"/>
          <w:rtl/>
          <w:lang w:eastAsia="en-US"/>
        </w:rPr>
      </w:pPr>
      <w:r>
        <w:rPr>
          <w:rFonts w:cs="Traditional Arabic"/>
          <w:lang w:eastAsia="en-US"/>
        </w:rPr>
        <w:lastRenderedPageBreak/>
        <w:t xml:space="preserve"> </w:t>
      </w:r>
      <w:r w:rsidR="00866C2B" w:rsidRPr="002A7660">
        <w:rPr>
          <w:rFonts w:cs="Traditional Arabic"/>
          <w:lang w:eastAsia="en-US"/>
        </w:rPr>
        <w:t>Chapter Two</w:t>
      </w:r>
    </w:p>
    <w:p w14:paraId="26E5DEC5" w14:textId="77777777" w:rsidR="00866C2B" w:rsidRPr="002A7660" w:rsidRDefault="00866C2B" w:rsidP="00866C2B">
      <w:pPr>
        <w:tabs>
          <w:tab w:val="left" w:pos="423"/>
          <w:tab w:val="left" w:pos="565"/>
        </w:tabs>
        <w:bidi w:val="0"/>
        <w:rPr>
          <w:rtl/>
        </w:rPr>
      </w:pPr>
    </w:p>
    <w:p w14:paraId="5B9FE9D5" w14:textId="77777777" w:rsidR="00866C2B" w:rsidRPr="002A7660" w:rsidRDefault="00866C2B" w:rsidP="00866C2B">
      <w:pPr>
        <w:tabs>
          <w:tab w:val="left" w:pos="423"/>
          <w:tab w:val="left" w:pos="565"/>
        </w:tabs>
        <w:bidi w:val="0"/>
        <w:jc w:val="center"/>
        <w:rPr>
          <w:rFonts w:cs="Traditional Arabic"/>
          <w:b/>
          <w:bCs/>
          <w:sz w:val="28"/>
          <w:lang w:eastAsia="en-US"/>
        </w:rPr>
      </w:pPr>
      <w:r w:rsidRPr="002A7660">
        <w:rPr>
          <w:rFonts w:cs="Traditional Arabic"/>
          <w:b/>
          <w:bCs/>
          <w:sz w:val="28"/>
          <w:lang w:eastAsia="en-US"/>
        </w:rPr>
        <w:t>Main Findings</w:t>
      </w:r>
    </w:p>
    <w:p w14:paraId="20DA680C" w14:textId="77777777" w:rsidR="00866C2B" w:rsidRPr="002A7660" w:rsidRDefault="00866C2B" w:rsidP="00866C2B">
      <w:pPr>
        <w:tabs>
          <w:tab w:val="left" w:pos="423"/>
          <w:tab w:val="left" w:pos="565"/>
        </w:tabs>
        <w:bidi w:val="0"/>
        <w:rPr>
          <w:b/>
          <w:bCs/>
          <w:rtl/>
          <w:lang w:eastAsia="en-US"/>
        </w:rPr>
      </w:pPr>
    </w:p>
    <w:p w14:paraId="75D65BC3" w14:textId="3826FE67" w:rsidR="005D6463" w:rsidRPr="00445C3E" w:rsidRDefault="00C35D52" w:rsidP="0053312E">
      <w:pPr>
        <w:bidi w:val="0"/>
        <w:jc w:val="both"/>
      </w:pPr>
      <w:r w:rsidRPr="00445C3E">
        <w:t>This chapter highlights the most significant indicators of the Rule of Law and Access to</w:t>
      </w:r>
      <w:r w:rsidR="0078255A" w:rsidRPr="00445C3E">
        <w:t xml:space="preserve"> Justic</w:t>
      </w:r>
      <w:r w:rsidR="0053312E">
        <w:t xml:space="preserve">e Survey, </w:t>
      </w:r>
      <w:r w:rsidR="002B58D0">
        <w:t>2023</w:t>
      </w:r>
      <w:r w:rsidR="0053312E">
        <w:t>. It presents the opinions</w:t>
      </w:r>
      <w:r w:rsidR="0078255A" w:rsidRPr="00445C3E">
        <w:t xml:space="preserve"> of individuals (18 years and above) as well as some of their experiences on the issues and indicators of the justice sector in Palestine that were provided in this survey. In addition</w:t>
      </w:r>
      <w:r w:rsidR="00994EDF" w:rsidRPr="00445C3E">
        <w:t xml:space="preserve"> to</w:t>
      </w:r>
      <w:r w:rsidR="0078255A" w:rsidRPr="00445C3E">
        <w:t xml:space="preserve"> </w:t>
      </w:r>
      <w:r w:rsidR="001D429B" w:rsidRPr="00445C3E">
        <w:t xml:space="preserve">opinions and </w:t>
      </w:r>
      <w:r w:rsidR="001D429B" w:rsidRPr="006A0E0E">
        <w:t xml:space="preserve">perspectives of sharia judges, prosecution members, practicing lawyers and trainees, </w:t>
      </w:r>
      <w:r w:rsidR="00F667E9" w:rsidRPr="006A0E0E">
        <w:t>law academic</w:t>
      </w:r>
      <w:r w:rsidR="0070622D" w:rsidRPr="006A0E0E">
        <w:t>ia</w:t>
      </w:r>
      <w:r w:rsidR="0070622D" w:rsidRPr="00445C3E">
        <w:t>n</w:t>
      </w:r>
      <w:r w:rsidR="00F667E9" w:rsidRPr="00445C3E">
        <w:t>s and law students in the Palestinian university in the West Bank</w:t>
      </w:r>
      <w:r w:rsidR="00C13EAC" w:rsidRPr="00445C3E">
        <w:t>.</w:t>
      </w:r>
      <w:r w:rsidR="0078255A" w:rsidRPr="00445C3E">
        <w:t xml:space="preserve"> </w:t>
      </w:r>
    </w:p>
    <w:p w14:paraId="3B8B4C04" w14:textId="77777777" w:rsidR="005D6463" w:rsidRPr="00445C3E" w:rsidRDefault="005D6463" w:rsidP="00445C3E">
      <w:pPr>
        <w:bidi w:val="0"/>
        <w:jc w:val="both"/>
        <w:rPr>
          <w:b/>
          <w:bCs/>
          <w:rtl/>
        </w:rPr>
      </w:pPr>
    </w:p>
    <w:p w14:paraId="69EFF8D0" w14:textId="4FAA4C15" w:rsidR="00F667E9" w:rsidRPr="00445C3E" w:rsidRDefault="0045759A" w:rsidP="0053312E">
      <w:pPr>
        <w:bidi w:val="0"/>
        <w:jc w:val="both"/>
        <w:rPr>
          <w:b/>
          <w:bCs/>
        </w:rPr>
      </w:pPr>
      <w:r>
        <w:rPr>
          <w:b/>
          <w:bCs/>
        </w:rPr>
        <w:t xml:space="preserve">2.1  </w:t>
      </w:r>
      <w:r w:rsidR="0053312E">
        <w:rPr>
          <w:b/>
          <w:bCs/>
        </w:rPr>
        <w:t>Opinions</w:t>
      </w:r>
      <w:r w:rsidR="00F667E9" w:rsidRPr="00445C3E">
        <w:rPr>
          <w:b/>
          <w:bCs/>
        </w:rPr>
        <w:t xml:space="preserve"> of Individuals (18 years and above) on the </w:t>
      </w:r>
      <w:r w:rsidR="00B741FD" w:rsidRPr="00445C3E">
        <w:rPr>
          <w:b/>
          <w:bCs/>
        </w:rPr>
        <w:t>R</w:t>
      </w:r>
      <w:r w:rsidR="00F667E9" w:rsidRPr="00445C3E">
        <w:rPr>
          <w:b/>
          <w:bCs/>
        </w:rPr>
        <w:t xml:space="preserve">eality of Justice </w:t>
      </w:r>
      <w:r w:rsidR="00B741FD" w:rsidRPr="00445C3E">
        <w:rPr>
          <w:b/>
          <w:bCs/>
        </w:rPr>
        <w:t>S</w:t>
      </w:r>
      <w:r w:rsidR="00F667E9" w:rsidRPr="00445C3E">
        <w:rPr>
          <w:b/>
          <w:bCs/>
        </w:rPr>
        <w:t xml:space="preserve">ector  </w:t>
      </w:r>
    </w:p>
    <w:p w14:paraId="50DE7C7B" w14:textId="5E0E125C" w:rsidR="002A7660" w:rsidRPr="00445C3E" w:rsidRDefault="002A7660" w:rsidP="00445C3E">
      <w:pPr>
        <w:bidi w:val="0"/>
        <w:jc w:val="both"/>
        <w:rPr>
          <w:b/>
          <w:bCs/>
        </w:rPr>
      </w:pPr>
    </w:p>
    <w:tbl>
      <w:tblPr>
        <w:tblStyle w:val="TableGrid"/>
        <w:tblW w:w="8789" w:type="dxa"/>
        <w:jc w:val="center"/>
        <w:tblLook w:val="04A0" w:firstRow="1" w:lastRow="0" w:firstColumn="1" w:lastColumn="0" w:noHBand="0" w:noVBand="1"/>
      </w:tblPr>
      <w:tblGrid>
        <w:gridCol w:w="8789"/>
      </w:tblGrid>
      <w:tr w:rsidR="0046706E" w14:paraId="27F47944" w14:textId="77777777" w:rsidTr="0046706E">
        <w:trPr>
          <w:jc w:val="center"/>
        </w:trPr>
        <w:tc>
          <w:tcPr>
            <w:tcW w:w="8789" w:type="dxa"/>
          </w:tcPr>
          <w:p w14:paraId="2B27910D" w14:textId="0CFA7C85" w:rsidR="0046706E" w:rsidRDefault="0046706E" w:rsidP="0053312E">
            <w:pPr>
              <w:bidi w:val="0"/>
              <w:jc w:val="center"/>
              <w:rPr>
                <w:b/>
                <w:bCs/>
              </w:rPr>
            </w:pPr>
            <w:r w:rsidRPr="00445C3E">
              <w:rPr>
                <w:b/>
                <w:bCs/>
                <w:lang w:bidi="ar-JO"/>
              </w:rPr>
              <w:t>The percentage of individuals (18 years and above), who reached out, approached or called in</w:t>
            </w:r>
            <w:r w:rsidR="0053312E">
              <w:rPr>
                <w:b/>
                <w:bCs/>
                <w:lang w:bidi="ar-JO"/>
              </w:rPr>
              <w:t xml:space="preserve"> by </w:t>
            </w:r>
            <w:r w:rsidR="0053312E" w:rsidRPr="0053312E">
              <w:rPr>
                <w:b/>
                <w:bCs/>
                <w:lang w:bidi="ar-JO"/>
              </w:rPr>
              <w:t>Security and Justice Sector Institutions</w:t>
            </w:r>
            <w:r w:rsidRPr="00445C3E">
              <w:rPr>
                <w:b/>
                <w:bCs/>
                <w:lang w:bidi="ar-JO"/>
              </w:rPr>
              <w:t xml:space="preserve">, in Palestine, </w:t>
            </w:r>
            <w:r w:rsidR="006675CE">
              <w:rPr>
                <w:b/>
                <w:bCs/>
                <w:lang w:bidi="ar-JO"/>
              </w:rPr>
              <w:t>increased</w:t>
            </w:r>
            <w:r w:rsidRPr="00445C3E">
              <w:rPr>
                <w:b/>
                <w:bCs/>
                <w:lang w:bidi="ar-JO"/>
              </w:rPr>
              <w:t xml:space="preserve"> by </w:t>
            </w:r>
            <w:r w:rsidR="002B58D0">
              <w:rPr>
                <w:b/>
                <w:bCs/>
                <w:lang w:bidi="ar-JO"/>
              </w:rPr>
              <w:t>61.1</w:t>
            </w:r>
            <w:r w:rsidRPr="00445C3E">
              <w:rPr>
                <w:b/>
                <w:bCs/>
                <w:lang w:bidi="ar-JO"/>
              </w:rPr>
              <w:t xml:space="preserve">% compared to </w:t>
            </w:r>
            <w:r w:rsidR="002B58D0">
              <w:rPr>
                <w:b/>
                <w:bCs/>
                <w:lang w:bidi="ar-JO"/>
              </w:rPr>
              <w:t>2021</w:t>
            </w:r>
          </w:p>
        </w:tc>
      </w:tr>
    </w:tbl>
    <w:p w14:paraId="42A8D8AF" w14:textId="77777777" w:rsidR="0046706E" w:rsidRPr="00445C3E" w:rsidRDefault="0046706E" w:rsidP="0046706E">
      <w:pPr>
        <w:bidi w:val="0"/>
        <w:jc w:val="both"/>
        <w:rPr>
          <w:b/>
          <w:bCs/>
        </w:rPr>
      </w:pPr>
    </w:p>
    <w:p w14:paraId="05DB953C" w14:textId="06CA9B98" w:rsidR="002A20F3" w:rsidRPr="00445C3E" w:rsidRDefault="006675CE" w:rsidP="00445C3E">
      <w:pPr>
        <w:bidi w:val="0"/>
        <w:jc w:val="both"/>
        <w:rPr>
          <w:rtl/>
        </w:rPr>
      </w:pPr>
      <w:r>
        <w:t>26.9</w:t>
      </w:r>
      <w:r w:rsidR="002A20F3" w:rsidRPr="00445C3E">
        <w:t>% of indiv</w:t>
      </w:r>
      <w:r w:rsidR="00D653AA" w:rsidRPr="00445C3E">
        <w:t xml:space="preserve">iduals </w:t>
      </w:r>
      <w:r w:rsidR="002A20F3" w:rsidRPr="00445C3E">
        <w:t xml:space="preserve">(18 years and above) in Palestine </w:t>
      </w:r>
      <w:r w:rsidR="0035046C" w:rsidRPr="00445C3E">
        <w:t xml:space="preserve">who </w:t>
      </w:r>
      <w:r w:rsidR="002A20F3" w:rsidRPr="00445C3E">
        <w:t xml:space="preserve">reached out, </w:t>
      </w:r>
      <w:r w:rsidR="00075248" w:rsidRPr="00445C3E">
        <w:t>approach</w:t>
      </w:r>
      <w:r w:rsidR="002A20F3" w:rsidRPr="00445C3E">
        <w:t xml:space="preserve">ed, or summoned/called in, at least once in the past 12 months one Palestinian security and justice sector institution; </w:t>
      </w:r>
      <w:r>
        <w:t>34.9</w:t>
      </w:r>
      <w:r w:rsidR="002A20F3" w:rsidRPr="00445C3E">
        <w:t xml:space="preserve">% for males and </w:t>
      </w:r>
      <w:r>
        <w:t>18.6</w:t>
      </w:r>
      <w:r w:rsidR="002A20F3" w:rsidRPr="00445C3E">
        <w:t xml:space="preserve">% for females. Such percentages </w:t>
      </w:r>
      <w:r>
        <w:t>increased</w:t>
      </w:r>
      <w:r w:rsidR="002A20F3" w:rsidRPr="00445C3E">
        <w:t xml:space="preserve"> by </w:t>
      </w:r>
      <w:r>
        <w:t>61.1</w:t>
      </w:r>
      <w:r w:rsidR="002A20F3" w:rsidRPr="00445C3E">
        <w:t xml:space="preserve">% </w:t>
      </w:r>
      <w:r w:rsidR="0035046C" w:rsidRPr="00445C3E">
        <w:t xml:space="preserve">compared to </w:t>
      </w:r>
      <w:r>
        <w:t>2021</w:t>
      </w:r>
      <w:r w:rsidR="002A20F3" w:rsidRPr="00445C3E">
        <w:t>. </w:t>
      </w:r>
      <w:r w:rsidR="0035046C" w:rsidRPr="00445C3E">
        <w:t>As for percentage distribution by institution, th</w:t>
      </w:r>
      <w:r w:rsidR="002A20F3" w:rsidRPr="00445C3E">
        <w:t xml:space="preserve">e percentage of those who reached out to the Ministry of the Interior was </w:t>
      </w:r>
      <w:r>
        <w:t>15.6</w:t>
      </w:r>
      <w:r w:rsidR="002A20F3" w:rsidRPr="00445C3E">
        <w:t xml:space="preserve">%, </w:t>
      </w:r>
      <w:r w:rsidR="0035046C" w:rsidRPr="00445C3E">
        <w:t xml:space="preserve">which recorded </w:t>
      </w:r>
      <w:r w:rsidR="002A20F3" w:rsidRPr="00445C3E">
        <w:t>the highest</w:t>
      </w:r>
      <w:r w:rsidR="0035046C" w:rsidRPr="00445C3E">
        <w:t xml:space="preserve"> percentage</w:t>
      </w:r>
      <w:r w:rsidR="002A20F3" w:rsidRPr="00445C3E">
        <w:t>, followed by the Palestinian</w:t>
      </w:r>
      <w:r w:rsidR="00994EDF" w:rsidRPr="00445C3E">
        <w:t xml:space="preserve"> civil</w:t>
      </w:r>
      <w:r w:rsidR="002A20F3" w:rsidRPr="00445C3E">
        <w:t xml:space="preserve"> police at </w:t>
      </w:r>
      <w:r>
        <w:t>7.4</w:t>
      </w:r>
      <w:r w:rsidR="002A20F3" w:rsidRPr="00445C3E">
        <w:t>%. (See table 3)</w:t>
      </w:r>
    </w:p>
    <w:p w14:paraId="53F8C981" w14:textId="77777777" w:rsidR="005D6463" w:rsidRPr="006C3104" w:rsidRDefault="005D6463" w:rsidP="0046195B">
      <w:pPr>
        <w:ind w:left="70"/>
        <w:jc w:val="lowKashida"/>
        <w:rPr>
          <w:rFonts w:asciiTheme="majorBidi" w:hAnsiTheme="majorBidi" w:cstheme="majorBidi"/>
          <w:b/>
          <w:bCs/>
          <w:rtl/>
          <w:lang w:eastAsia="en-US"/>
        </w:rPr>
      </w:pPr>
      <w:r w:rsidRPr="006C3104">
        <w:rPr>
          <w:rFonts w:asciiTheme="majorBidi" w:hAnsiTheme="majorBidi" w:cstheme="majorBidi"/>
          <w:rtl/>
          <w:lang w:eastAsia="en-US"/>
        </w:rPr>
        <w:t xml:space="preserve"> </w:t>
      </w:r>
    </w:p>
    <w:p w14:paraId="0A57483C" w14:textId="4B7EAA98" w:rsidR="0035046C" w:rsidRDefault="0035046C" w:rsidP="00DB0A4C">
      <w:pPr>
        <w:ind w:left="70" w:hanging="72"/>
        <w:jc w:val="center"/>
        <w:rPr>
          <w:rFonts w:asciiTheme="minorBidi" w:hAnsiTheme="minorBidi" w:cstheme="minorBidi"/>
          <w:b/>
          <w:bCs/>
          <w:sz w:val="22"/>
          <w:szCs w:val="22"/>
        </w:rPr>
      </w:pPr>
      <w:r w:rsidRPr="002A7660">
        <w:rPr>
          <w:rFonts w:asciiTheme="minorBidi" w:hAnsiTheme="minorBidi" w:cstheme="minorBidi"/>
          <w:b/>
          <w:bCs/>
          <w:sz w:val="22"/>
          <w:szCs w:val="22"/>
        </w:rPr>
        <w:t xml:space="preserve">Percentage of </w:t>
      </w:r>
      <w:r w:rsidR="00BA1A93" w:rsidRPr="002A7660">
        <w:rPr>
          <w:rFonts w:asciiTheme="minorBidi" w:hAnsiTheme="minorBidi" w:cstheme="minorBidi"/>
          <w:b/>
          <w:bCs/>
          <w:sz w:val="22"/>
          <w:szCs w:val="22"/>
        </w:rPr>
        <w:t xml:space="preserve">Individuals </w:t>
      </w:r>
      <w:r w:rsidRPr="002A7660">
        <w:rPr>
          <w:rFonts w:asciiTheme="minorBidi" w:hAnsiTheme="minorBidi" w:cstheme="minorBidi"/>
          <w:b/>
          <w:bCs/>
          <w:sz w:val="22"/>
          <w:szCs w:val="22"/>
        </w:rPr>
        <w:t xml:space="preserve">(18 years and above) in Palestine who </w:t>
      </w:r>
      <w:r w:rsidR="00BA1A93" w:rsidRPr="002A7660">
        <w:rPr>
          <w:rFonts w:asciiTheme="minorBidi" w:hAnsiTheme="minorBidi" w:cstheme="minorBidi"/>
          <w:b/>
          <w:bCs/>
          <w:sz w:val="22"/>
          <w:szCs w:val="22"/>
        </w:rPr>
        <w:t>Approached</w:t>
      </w:r>
      <w:r w:rsidRPr="002A7660">
        <w:rPr>
          <w:rFonts w:asciiTheme="minorBidi" w:hAnsiTheme="minorBidi" w:cstheme="minorBidi"/>
          <w:b/>
          <w:bCs/>
          <w:sz w:val="22"/>
          <w:szCs w:val="22"/>
        </w:rPr>
        <w:t xml:space="preserve">, </w:t>
      </w:r>
      <w:r w:rsidR="00BA1A93" w:rsidRPr="002A7660">
        <w:rPr>
          <w:rFonts w:asciiTheme="minorBidi" w:hAnsiTheme="minorBidi" w:cstheme="minorBidi"/>
          <w:b/>
          <w:bCs/>
          <w:sz w:val="22"/>
          <w:szCs w:val="22"/>
        </w:rPr>
        <w:t xml:space="preserve">Called </w:t>
      </w:r>
      <w:r w:rsidRPr="002A7660">
        <w:rPr>
          <w:rFonts w:asciiTheme="minorBidi" w:hAnsiTheme="minorBidi" w:cstheme="minorBidi"/>
          <w:b/>
          <w:bCs/>
          <w:sz w:val="22"/>
          <w:szCs w:val="22"/>
        </w:rPr>
        <w:t xml:space="preserve">in or </w:t>
      </w:r>
      <w:r w:rsidR="00BA1A93" w:rsidRPr="002A7660">
        <w:rPr>
          <w:rFonts w:asciiTheme="minorBidi" w:hAnsiTheme="minorBidi" w:cstheme="minorBidi"/>
          <w:b/>
          <w:bCs/>
          <w:sz w:val="22"/>
          <w:szCs w:val="22"/>
        </w:rPr>
        <w:t xml:space="preserve">Reached </w:t>
      </w:r>
      <w:r w:rsidRPr="002A7660">
        <w:rPr>
          <w:rFonts w:asciiTheme="minorBidi" w:hAnsiTheme="minorBidi" w:cstheme="minorBidi"/>
          <w:b/>
          <w:bCs/>
          <w:sz w:val="22"/>
          <w:szCs w:val="22"/>
        </w:rPr>
        <w:t xml:space="preserve">out to Palestinian </w:t>
      </w:r>
      <w:r w:rsidR="00BA1A93" w:rsidRPr="002A7660">
        <w:rPr>
          <w:rFonts w:asciiTheme="minorBidi" w:hAnsiTheme="minorBidi" w:cstheme="minorBidi"/>
          <w:b/>
          <w:bCs/>
          <w:sz w:val="22"/>
          <w:szCs w:val="22"/>
        </w:rPr>
        <w:t xml:space="preserve">Security </w:t>
      </w:r>
      <w:r w:rsidRPr="002A7660">
        <w:rPr>
          <w:rFonts w:asciiTheme="minorBidi" w:hAnsiTheme="minorBidi" w:cstheme="minorBidi"/>
          <w:b/>
          <w:bCs/>
          <w:sz w:val="22"/>
          <w:szCs w:val="22"/>
        </w:rPr>
        <w:t xml:space="preserve">and </w:t>
      </w:r>
      <w:r w:rsidR="00BA1A93" w:rsidRPr="002A7660">
        <w:rPr>
          <w:rFonts w:asciiTheme="minorBidi" w:hAnsiTheme="minorBidi" w:cstheme="minorBidi"/>
          <w:b/>
          <w:bCs/>
          <w:sz w:val="22"/>
          <w:szCs w:val="22"/>
        </w:rPr>
        <w:t>Justice Sector Institutions</w:t>
      </w:r>
      <w:r w:rsidRPr="002A7660">
        <w:rPr>
          <w:rFonts w:asciiTheme="minorBidi" w:hAnsiTheme="minorBidi" w:cstheme="minorBidi"/>
          <w:b/>
          <w:bCs/>
          <w:sz w:val="22"/>
          <w:szCs w:val="22"/>
        </w:rPr>
        <w:t>,</w:t>
      </w:r>
      <w:r w:rsidR="000279D6">
        <w:rPr>
          <w:rFonts w:asciiTheme="minorBidi" w:hAnsiTheme="minorBidi" w:cstheme="minorBidi"/>
          <w:b/>
          <w:bCs/>
          <w:sz w:val="22"/>
          <w:szCs w:val="22"/>
        </w:rPr>
        <w:t xml:space="preserve">                  </w:t>
      </w:r>
      <w:r w:rsidRPr="002A7660">
        <w:rPr>
          <w:rFonts w:asciiTheme="minorBidi" w:hAnsiTheme="minorBidi" w:cstheme="minorBidi"/>
          <w:b/>
          <w:bCs/>
          <w:sz w:val="22"/>
          <w:szCs w:val="22"/>
        </w:rPr>
        <w:t xml:space="preserve"> </w:t>
      </w:r>
      <w:r w:rsidR="000279D6" w:rsidRPr="000279D6">
        <w:rPr>
          <w:rFonts w:asciiTheme="minorBidi" w:hAnsiTheme="minorBidi" w:cstheme="minorBidi"/>
          <w:b/>
          <w:bCs/>
          <w:sz w:val="22"/>
          <w:szCs w:val="22"/>
        </w:rPr>
        <w:t>July-August</w:t>
      </w:r>
      <w:r w:rsidR="00A76AD1" w:rsidRPr="002A7660">
        <w:rPr>
          <w:rFonts w:asciiTheme="minorBidi" w:hAnsiTheme="minorBidi" w:cstheme="minorBidi"/>
          <w:b/>
          <w:bCs/>
          <w:sz w:val="22"/>
          <w:szCs w:val="22"/>
        </w:rPr>
        <w:t>,</w:t>
      </w:r>
      <w:r w:rsidRPr="002A7660">
        <w:rPr>
          <w:rFonts w:asciiTheme="minorBidi" w:hAnsiTheme="minorBidi" w:cstheme="minorBidi"/>
          <w:b/>
          <w:bCs/>
          <w:sz w:val="22"/>
          <w:szCs w:val="22"/>
        </w:rPr>
        <w:t xml:space="preserve"> </w:t>
      </w:r>
      <w:r w:rsidR="006675CE">
        <w:rPr>
          <w:rFonts w:asciiTheme="minorBidi" w:hAnsiTheme="minorBidi" w:cstheme="minorBidi"/>
          <w:b/>
          <w:bCs/>
          <w:sz w:val="22"/>
          <w:szCs w:val="22"/>
        </w:rPr>
        <w:t>2023</w:t>
      </w:r>
    </w:p>
    <w:p w14:paraId="46A8DAF5" w14:textId="77777777" w:rsidR="005D2A32" w:rsidRPr="005D2A32" w:rsidRDefault="005D2A32" w:rsidP="00BA1A93">
      <w:pPr>
        <w:ind w:left="70" w:hanging="72"/>
        <w:jc w:val="center"/>
        <w:rPr>
          <w:rFonts w:asciiTheme="minorBidi" w:hAnsiTheme="minorBidi" w:cstheme="minorBidi"/>
          <w:b/>
          <w:bCs/>
          <w:sz w:val="6"/>
          <w:szCs w:val="6"/>
          <w:rtl/>
        </w:rPr>
      </w:pPr>
    </w:p>
    <w:tbl>
      <w:tblPr>
        <w:tblStyle w:val="TableGrid"/>
        <w:bidiVisual/>
        <w:tblW w:w="0" w:type="auto"/>
        <w:tblInd w:w="70" w:type="dxa"/>
        <w:tblLook w:val="04A0" w:firstRow="1" w:lastRow="0" w:firstColumn="1" w:lastColumn="0" w:noHBand="0" w:noVBand="1"/>
      </w:tblPr>
      <w:tblGrid>
        <w:gridCol w:w="8993"/>
      </w:tblGrid>
      <w:tr w:rsidR="00510043" w14:paraId="2E49BCA5" w14:textId="77777777" w:rsidTr="00510043">
        <w:trPr>
          <w:trHeight w:val="3859"/>
        </w:trPr>
        <w:tc>
          <w:tcPr>
            <w:tcW w:w="9063" w:type="dxa"/>
          </w:tcPr>
          <w:p w14:paraId="1A64F64E" w14:textId="49BE1E9E" w:rsidR="00510043" w:rsidRDefault="00510043" w:rsidP="00BA1A93">
            <w:pPr>
              <w:jc w:val="center"/>
              <w:rPr>
                <w:rFonts w:asciiTheme="minorBidi" w:hAnsiTheme="minorBidi" w:cstheme="minorBidi"/>
                <w:b/>
                <w:bCs/>
                <w:sz w:val="22"/>
                <w:szCs w:val="22"/>
                <w:rtl/>
              </w:rPr>
            </w:pPr>
            <w:r w:rsidRPr="006C3104">
              <w:rPr>
                <w:rFonts w:asciiTheme="majorBidi" w:hAnsiTheme="majorBidi" w:cstheme="majorBidi"/>
                <w:noProof/>
                <w:rtl/>
                <w:lang w:eastAsia="en-US"/>
              </w:rPr>
              <w:drawing>
                <wp:inline distT="0" distB="0" distL="0" distR="0" wp14:anchorId="1DA97123" wp14:editId="5E018C54">
                  <wp:extent cx="5450205" cy="2419985"/>
                  <wp:effectExtent l="0" t="0" r="0" b="0"/>
                  <wp:docPr id="2"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7DB16113" w14:textId="32F9A49F" w:rsidR="00510043" w:rsidRDefault="00510043" w:rsidP="00BA1A93">
      <w:pPr>
        <w:ind w:left="70" w:hanging="72"/>
        <w:jc w:val="center"/>
        <w:rPr>
          <w:rFonts w:asciiTheme="minorBidi" w:hAnsiTheme="minorBidi" w:cstheme="minorBidi"/>
          <w:b/>
          <w:bCs/>
          <w:sz w:val="22"/>
          <w:szCs w:val="22"/>
          <w:rtl/>
        </w:rPr>
      </w:pPr>
    </w:p>
    <w:p w14:paraId="6FF973E7" w14:textId="77777777" w:rsidR="005D6463" w:rsidRPr="006C3104" w:rsidRDefault="005D6463" w:rsidP="005D6463">
      <w:pPr>
        <w:ind w:left="70"/>
        <w:jc w:val="lowKashida"/>
        <w:rPr>
          <w:rFonts w:asciiTheme="majorBidi" w:hAnsiTheme="majorBidi" w:cstheme="majorBidi"/>
          <w:rtl/>
          <w:lang w:eastAsia="en-US"/>
        </w:rPr>
      </w:pPr>
    </w:p>
    <w:tbl>
      <w:tblPr>
        <w:tblStyle w:val="TableGrid"/>
        <w:tblW w:w="8789" w:type="dxa"/>
        <w:jc w:val="center"/>
        <w:tblLook w:val="04A0" w:firstRow="1" w:lastRow="0" w:firstColumn="1" w:lastColumn="0" w:noHBand="0" w:noVBand="1"/>
      </w:tblPr>
      <w:tblGrid>
        <w:gridCol w:w="8789"/>
      </w:tblGrid>
      <w:tr w:rsidR="0046706E" w14:paraId="470A62DF" w14:textId="77777777" w:rsidTr="0046706E">
        <w:trPr>
          <w:jc w:val="center"/>
        </w:trPr>
        <w:tc>
          <w:tcPr>
            <w:tcW w:w="8789" w:type="dxa"/>
          </w:tcPr>
          <w:p w14:paraId="701093FE" w14:textId="1661593A" w:rsidR="0046706E" w:rsidRDefault="0046706E" w:rsidP="0046706E">
            <w:pPr>
              <w:bidi w:val="0"/>
              <w:jc w:val="center"/>
              <w:rPr>
                <w:rFonts w:asciiTheme="majorBidi" w:hAnsiTheme="majorBidi" w:cstheme="majorBidi"/>
                <w:lang w:eastAsia="en-US"/>
              </w:rPr>
            </w:pPr>
            <w:r w:rsidRPr="00510043">
              <w:rPr>
                <w:b/>
                <w:bCs/>
              </w:rPr>
              <w:t>Sharia Courts are at the top of the Palestinian Justice Institutions in Palestine in terms of individuals' satisfaction with their performanc</w:t>
            </w:r>
            <w:r>
              <w:rPr>
                <w:rFonts w:asciiTheme="majorBidi" w:hAnsiTheme="majorBidi" w:cstheme="majorBidi"/>
                <w:lang w:eastAsia="en-US"/>
              </w:rPr>
              <w:t>e</w:t>
            </w:r>
          </w:p>
        </w:tc>
      </w:tr>
    </w:tbl>
    <w:p w14:paraId="3B3BC0F9" w14:textId="5076B9F6" w:rsidR="0046706E" w:rsidRDefault="0046706E" w:rsidP="0046706E">
      <w:pPr>
        <w:bidi w:val="0"/>
        <w:ind w:left="-2"/>
        <w:jc w:val="lowKashida"/>
        <w:rPr>
          <w:rFonts w:asciiTheme="majorBidi" w:hAnsiTheme="majorBidi" w:cstheme="majorBidi"/>
          <w:lang w:eastAsia="en-US"/>
        </w:rPr>
      </w:pPr>
    </w:p>
    <w:p w14:paraId="785717C3" w14:textId="5FA4828E" w:rsidR="005D6463" w:rsidRPr="001D6639" w:rsidRDefault="00070A24" w:rsidP="00445C3E">
      <w:pPr>
        <w:bidi w:val="0"/>
        <w:jc w:val="both"/>
      </w:pPr>
      <w:r w:rsidRPr="001D6639">
        <w:t>Results showed that</w:t>
      </w:r>
      <w:r w:rsidR="00F14241" w:rsidRPr="001D6639">
        <w:t xml:space="preserve"> the Sharia courts received the highest satisfaction from</w:t>
      </w:r>
      <w:r w:rsidRPr="001D6639">
        <w:t xml:space="preserve"> individuals (18 years and above) who </w:t>
      </w:r>
      <w:r w:rsidR="00075248" w:rsidRPr="001D6639">
        <w:t>approach</w:t>
      </w:r>
      <w:r w:rsidRPr="001D6639">
        <w:t xml:space="preserve">ed, called in or reached out to Palestinian justice institutions </w:t>
      </w:r>
      <w:r w:rsidR="00CD4AA1" w:rsidRPr="001D6639">
        <w:t xml:space="preserve">with 76.2% (75.5% for </w:t>
      </w:r>
      <w:r w:rsidRPr="001D6639">
        <w:t xml:space="preserve">males and </w:t>
      </w:r>
      <w:r w:rsidR="00DE45D3" w:rsidRPr="001D6639">
        <w:rPr>
          <w:rFonts w:hint="cs"/>
          <w:rtl/>
        </w:rPr>
        <w:t>77.1</w:t>
      </w:r>
      <w:r w:rsidRPr="001D6639">
        <w:t>% for females</w:t>
      </w:r>
      <w:r w:rsidR="00CD4AA1" w:rsidRPr="001D6639">
        <w:t>)</w:t>
      </w:r>
      <w:r w:rsidRPr="001D6639">
        <w:t>. Followed by</w:t>
      </w:r>
      <w:r w:rsidR="00983D7F" w:rsidRPr="001D6639">
        <w:t xml:space="preserve"> the Tribal Justice </w:t>
      </w:r>
      <w:r w:rsidR="00CD4AA1" w:rsidRPr="001D6639">
        <w:t>with</w:t>
      </w:r>
      <w:r w:rsidR="00983D7F" w:rsidRPr="001D6639">
        <w:t xml:space="preserve"> </w:t>
      </w:r>
      <w:r w:rsidR="00CD4AA1" w:rsidRPr="001D6639">
        <w:t>67.9% (</w:t>
      </w:r>
      <w:r w:rsidR="00DE45D3" w:rsidRPr="001D6639">
        <w:rPr>
          <w:rFonts w:hint="cs"/>
          <w:rtl/>
        </w:rPr>
        <w:t>68.0</w:t>
      </w:r>
      <w:r w:rsidRPr="001D6639">
        <w:t xml:space="preserve">% for males and </w:t>
      </w:r>
      <w:r w:rsidR="00DE45D3" w:rsidRPr="001D6639">
        <w:rPr>
          <w:rFonts w:hint="cs"/>
          <w:rtl/>
        </w:rPr>
        <w:t>67.7</w:t>
      </w:r>
      <w:r w:rsidRPr="001D6639">
        <w:t>% for females</w:t>
      </w:r>
      <w:r w:rsidR="001D6639" w:rsidRPr="001D6639">
        <w:t>)</w:t>
      </w:r>
      <w:r w:rsidRPr="001D6639">
        <w:t>.</w:t>
      </w:r>
      <w:r w:rsidR="00983D7F" w:rsidRPr="001D6639">
        <w:t xml:space="preserve"> </w:t>
      </w:r>
      <w:r w:rsidRPr="001D6639">
        <w:t xml:space="preserve">(See tables </w:t>
      </w:r>
      <w:r w:rsidR="00DE45D3" w:rsidRPr="001D6639">
        <w:t xml:space="preserve">5, </w:t>
      </w:r>
      <w:r w:rsidRPr="001D6639">
        <w:t>6,</w:t>
      </w:r>
      <w:r w:rsidR="00DF28E5" w:rsidRPr="001D6639">
        <w:t xml:space="preserve"> </w:t>
      </w:r>
      <w:r w:rsidRPr="001D6639">
        <w:t>7</w:t>
      </w:r>
      <w:r w:rsidR="009975BF" w:rsidRPr="001D6639">
        <w:t>, 8</w:t>
      </w:r>
      <w:r w:rsidR="00DF28E5" w:rsidRPr="001D6639">
        <w:t xml:space="preserve"> </w:t>
      </w:r>
      <w:r w:rsidRPr="001D6639">
        <w:t xml:space="preserve">and </w:t>
      </w:r>
      <w:r w:rsidR="009975BF" w:rsidRPr="001D6639">
        <w:t>9</w:t>
      </w:r>
      <w:r w:rsidRPr="001D6639">
        <w:t>).</w:t>
      </w:r>
    </w:p>
    <w:p w14:paraId="087BE5D0" w14:textId="6D58F09B" w:rsidR="005D2A32" w:rsidRDefault="0099169C" w:rsidP="00DB0A4C">
      <w:pPr>
        <w:bidi w:val="0"/>
        <w:jc w:val="center"/>
        <w:rPr>
          <w:rFonts w:asciiTheme="minorBidi" w:hAnsiTheme="minorBidi" w:cstheme="minorBidi"/>
          <w:b/>
          <w:bCs/>
          <w:sz w:val="22"/>
          <w:szCs w:val="22"/>
        </w:rPr>
      </w:pPr>
      <w:r w:rsidRPr="00445C3E">
        <w:rPr>
          <w:rFonts w:asciiTheme="minorBidi" w:hAnsiTheme="minorBidi" w:cstheme="minorBidi"/>
          <w:b/>
          <w:bCs/>
          <w:sz w:val="22"/>
          <w:szCs w:val="22"/>
        </w:rPr>
        <w:lastRenderedPageBreak/>
        <w:t xml:space="preserve">Percentage </w:t>
      </w:r>
      <w:r w:rsidR="00983D7F" w:rsidRPr="00445C3E">
        <w:rPr>
          <w:rFonts w:asciiTheme="minorBidi" w:hAnsiTheme="minorBidi" w:cstheme="minorBidi"/>
          <w:b/>
          <w:bCs/>
          <w:sz w:val="22"/>
          <w:szCs w:val="22"/>
        </w:rPr>
        <w:t xml:space="preserve">of </w:t>
      </w:r>
      <w:r w:rsidR="00BA1A93" w:rsidRPr="00445C3E">
        <w:rPr>
          <w:rFonts w:asciiTheme="minorBidi" w:hAnsiTheme="minorBidi" w:cstheme="minorBidi"/>
          <w:b/>
          <w:bCs/>
          <w:sz w:val="22"/>
          <w:szCs w:val="22"/>
        </w:rPr>
        <w:t xml:space="preserve">Individuals </w:t>
      </w:r>
      <w:r w:rsidR="00983D7F" w:rsidRPr="00445C3E">
        <w:rPr>
          <w:rFonts w:asciiTheme="minorBidi" w:hAnsiTheme="minorBidi" w:cstheme="minorBidi"/>
          <w:b/>
          <w:bCs/>
          <w:sz w:val="22"/>
          <w:szCs w:val="22"/>
        </w:rPr>
        <w:t>(18 years and above)</w:t>
      </w:r>
      <w:r w:rsidR="00533474" w:rsidRPr="00445C3E">
        <w:rPr>
          <w:rFonts w:asciiTheme="minorBidi" w:hAnsiTheme="minorBidi" w:cstheme="minorBidi"/>
          <w:b/>
          <w:bCs/>
          <w:sz w:val="22"/>
          <w:szCs w:val="22"/>
        </w:rPr>
        <w:t>,</w:t>
      </w:r>
      <w:r w:rsidR="00983D7F" w:rsidRPr="00445C3E">
        <w:rPr>
          <w:rFonts w:asciiTheme="minorBidi" w:hAnsiTheme="minorBidi" w:cstheme="minorBidi"/>
          <w:b/>
          <w:bCs/>
          <w:sz w:val="22"/>
          <w:szCs w:val="22"/>
        </w:rPr>
        <w:t xml:space="preserve"> who </w:t>
      </w:r>
      <w:r w:rsidR="00BA1A93" w:rsidRPr="00445C3E">
        <w:rPr>
          <w:rFonts w:asciiTheme="minorBidi" w:hAnsiTheme="minorBidi" w:cstheme="minorBidi"/>
          <w:b/>
          <w:bCs/>
          <w:sz w:val="22"/>
          <w:szCs w:val="22"/>
        </w:rPr>
        <w:t>Approached</w:t>
      </w:r>
      <w:r w:rsidR="00533474" w:rsidRPr="00445C3E">
        <w:rPr>
          <w:rFonts w:asciiTheme="minorBidi" w:hAnsiTheme="minorBidi" w:cstheme="minorBidi"/>
          <w:b/>
          <w:bCs/>
          <w:sz w:val="22"/>
          <w:szCs w:val="22"/>
        </w:rPr>
        <w:t xml:space="preserve">, </w:t>
      </w:r>
      <w:r w:rsidR="00BA1A93" w:rsidRPr="00445C3E">
        <w:rPr>
          <w:rFonts w:asciiTheme="minorBidi" w:hAnsiTheme="minorBidi" w:cstheme="minorBidi"/>
          <w:b/>
          <w:bCs/>
          <w:sz w:val="22"/>
          <w:szCs w:val="22"/>
        </w:rPr>
        <w:t xml:space="preserve">Called </w:t>
      </w:r>
      <w:r w:rsidR="00533474" w:rsidRPr="00445C3E">
        <w:rPr>
          <w:rFonts w:asciiTheme="minorBidi" w:hAnsiTheme="minorBidi" w:cstheme="minorBidi"/>
          <w:b/>
          <w:bCs/>
          <w:sz w:val="22"/>
          <w:szCs w:val="22"/>
        </w:rPr>
        <w:t xml:space="preserve">in or </w:t>
      </w:r>
      <w:r w:rsidR="00BA1A93" w:rsidRPr="00445C3E">
        <w:rPr>
          <w:rFonts w:asciiTheme="minorBidi" w:hAnsiTheme="minorBidi" w:cstheme="minorBidi"/>
          <w:b/>
          <w:bCs/>
          <w:sz w:val="22"/>
          <w:szCs w:val="22"/>
        </w:rPr>
        <w:t xml:space="preserve">Reached </w:t>
      </w:r>
      <w:r w:rsidR="00533474" w:rsidRPr="00445C3E">
        <w:rPr>
          <w:rFonts w:asciiTheme="minorBidi" w:hAnsiTheme="minorBidi" w:cstheme="minorBidi"/>
          <w:b/>
          <w:bCs/>
          <w:sz w:val="22"/>
          <w:szCs w:val="22"/>
        </w:rPr>
        <w:t>out to Palestinian</w:t>
      </w:r>
      <w:r w:rsidR="00983D7F" w:rsidRPr="00445C3E">
        <w:rPr>
          <w:rFonts w:asciiTheme="minorBidi" w:hAnsiTheme="minorBidi" w:cstheme="minorBidi"/>
          <w:b/>
          <w:bCs/>
          <w:sz w:val="22"/>
          <w:szCs w:val="22"/>
        </w:rPr>
        <w:t xml:space="preserve"> </w:t>
      </w:r>
      <w:r w:rsidR="00BA1A93" w:rsidRPr="00445C3E">
        <w:rPr>
          <w:rFonts w:asciiTheme="minorBidi" w:hAnsiTheme="minorBidi" w:cstheme="minorBidi"/>
          <w:b/>
          <w:bCs/>
          <w:sz w:val="22"/>
          <w:szCs w:val="22"/>
        </w:rPr>
        <w:t xml:space="preserve">Security </w:t>
      </w:r>
      <w:r w:rsidR="00983D7F" w:rsidRPr="00445C3E">
        <w:rPr>
          <w:rFonts w:asciiTheme="minorBidi" w:hAnsiTheme="minorBidi" w:cstheme="minorBidi"/>
          <w:b/>
          <w:bCs/>
          <w:sz w:val="22"/>
          <w:szCs w:val="22"/>
        </w:rPr>
        <w:t xml:space="preserve">and </w:t>
      </w:r>
      <w:r w:rsidR="00BA1A93" w:rsidRPr="00445C3E">
        <w:rPr>
          <w:rFonts w:asciiTheme="minorBidi" w:hAnsiTheme="minorBidi" w:cstheme="minorBidi"/>
          <w:b/>
          <w:bCs/>
          <w:sz w:val="22"/>
          <w:szCs w:val="22"/>
        </w:rPr>
        <w:t xml:space="preserve">Justice Institutions </w:t>
      </w:r>
      <w:r w:rsidR="00533474" w:rsidRPr="00445C3E">
        <w:rPr>
          <w:rFonts w:asciiTheme="minorBidi" w:hAnsiTheme="minorBidi" w:cstheme="minorBidi"/>
          <w:b/>
          <w:bCs/>
          <w:sz w:val="22"/>
          <w:szCs w:val="22"/>
        </w:rPr>
        <w:t xml:space="preserve">during the </w:t>
      </w:r>
      <w:r w:rsidR="00BA1A93" w:rsidRPr="00445C3E">
        <w:rPr>
          <w:rFonts w:asciiTheme="minorBidi" w:hAnsiTheme="minorBidi" w:cstheme="minorBidi"/>
          <w:b/>
          <w:bCs/>
          <w:sz w:val="22"/>
          <w:szCs w:val="22"/>
        </w:rPr>
        <w:t xml:space="preserve">Past </w:t>
      </w:r>
      <w:r w:rsidR="00533474" w:rsidRPr="00445C3E">
        <w:rPr>
          <w:rFonts w:asciiTheme="minorBidi" w:hAnsiTheme="minorBidi" w:cstheme="minorBidi"/>
          <w:b/>
          <w:bCs/>
          <w:sz w:val="22"/>
          <w:szCs w:val="22"/>
        </w:rPr>
        <w:t xml:space="preserve">12 </w:t>
      </w:r>
      <w:r w:rsidR="00BA1A93" w:rsidRPr="00445C3E">
        <w:rPr>
          <w:rFonts w:asciiTheme="minorBidi" w:hAnsiTheme="minorBidi" w:cstheme="minorBidi"/>
          <w:b/>
          <w:bCs/>
          <w:sz w:val="22"/>
          <w:szCs w:val="22"/>
        </w:rPr>
        <w:t>Months</w:t>
      </w:r>
      <w:r w:rsidR="00533474" w:rsidRPr="00445C3E">
        <w:rPr>
          <w:rFonts w:asciiTheme="minorBidi" w:hAnsiTheme="minorBidi" w:cstheme="minorBidi"/>
          <w:b/>
          <w:bCs/>
          <w:sz w:val="22"/>
          <w:szCs w:val="22"/>
        </w:rPr>
        <w:t xml:space="preserve"> by </w:t>
      </w:r>
      <w:r w:rsidR="00BA1A93" w:rsidRPr="00445C3E">
        <w:rPr>
          <w:rFonts w:asciiTheme="minorBidi" w:hAnsiTheme="minorBidi" w:cstheme="minorBidi"/>
          <w:b/>
          <w:bCs/>
          <w:sz w:val="22"/>
          <w:szCs w:val="22"/>
        </w:rPr>
        <w:t xml:space="preserve">Selected Institutions </w:t>
      </w:r>
      <w:r w:rsidR="00533474" w:rsidRPr="00445C3E">
        <w:rPr>
          <w:rFonts w:asciiTheme="minorBidi" w:hAnsiTheme="minorBidi" w:cstheme="minorBidi"/>
          <w:b/>
          <w:bCs/>
          <w:sz w:val="22"/>
          <w:szCs w:val="22"/>
        </w:rPr>
        <w:t xml:space="preserve">and </w:t>
      </w:r>
      <w:r w:rsidR="00BA1A93" w:rsidRPr="00445C3E">
        <w:rPr>
          <w:rFonts w:asciiTheme="minorBidi" w:hAnsiTheme="minorBidi" w:cstheme="minorBidi"/>
          <w:b/>
          <w:bCs/>
          <w:sz w:val="22"/>
          <w:szCs w:val="22"/>
        </w:rPr>
        <w:t>Sex</w:t>
      </w:r>
      <w:r w:rsidR="00983D7F" w:rsidRPr="00445C3E">
        <w:rPr>
          <w:rFonts w:asciiTheme="minorBidi" w:hAnsiTheme="minorBidi" w:cstheme="minorBidi"/>
          <w:b/>
          <w:bCs/>
          <w:sz w:val="22"/>
          <w:szCs w:val="22"/>
        </w:rPr>
        <w:t xml:space="preserve">, </w:t>
      </w:r>
      <w:r w:rsidR="000279D6" w:rsidRPr="000279D6">
        <w:rPr>
          <w:rFonts w:asciiTheme="minorBidi" w:hAnsiTheme="minorBidi" w:cstheme="minorBidi"/>
          <w:b/>
          <w:bCs/>
          <w:sz w:val="22"/>
          <w:szCs w:val="22"/>
        </w:rPr>
        <w:t>July-August</w:t>
      </w:r>
      <w:r w:rsidR="00A76AD1" w:rsidRPr="00445C3E">
        <w:rPr>
          <w:rFonts w:asciiTheme="minorBidi" w:hAnsiTheme="minorBidi" w:cstheme="minorBidi"/>
          <w:b/>
          <w:bCs/>
          <w:sz w:val="22"/>
          <w:szCs w:val="22"/>
        </w:rPr>
        <w:t>,</w:t>
      </w:r>
      <w:r w:rsidR="00533474" w:rsidRPr="00445C3E">
        <w:rPr>
          <w:rFonts w:asciiTheme="minorBidi" w:hAnsiTheme="minorBidi" w:cstheme="minorBidi"/>
          <w:b/>
          <w:bCs/>
          <w:sz w:val="22"/>
          <w:szCs w:val="22"/>
        </w:rPr>
        <w:t xml:space="preserve"> </w:t>
      </w:r>
      <w:r w:rsidR="009975BF">
        <w:rPr>
          <w:rFonts w:asciiTheme="minorBidi" w:hAnsiTheme="minorBidi" w:cstheme="minorBidi"/>
          <w:b/>
          <w:bCs/>
          <w:sz w:val="22"/>
          <w:szCs w:val="22"/>
        </w:rPr>
        <w:t>2023</w:t>
      </w:r>
    </w:p>
    <w:p w14:paraId="2081FDC1" w14:textId="5CCEFE76" w:rsidR="00445C3E" w:rsidRPr="005D2A32" w:rsidRDefault="00445C3E" w:rsidP="00445C3E">
      <w:pPr>
        <w:bidi w:val="0"/>
        <w:jc w:val="center"/>
        <w:rPr>
          <w:rFonts w:asciiTheme="minorBidi" w:hAnsiTheme="minorBidi" w:cstheme="minorBidi"/>
          <w:b/>
          <w:bCs/>
          <w:sz w:val="6"/>
          <w:szCs w:val="6"/>
        </w:rPr>
      </w:pPr>
    </w:p>
    <w:tbl>
      <w:tblPr>
        <w:tblStyle w:val="TableGrid"/>
        <w:tblW w:w="0" w:type="auto"/>
        <w:tblLook w:val="04A0" w:firstRow="1" w:lastRow="0" w:firstColumn="1" w:lastColumn="0" w:noHBand="0" w:noVBand="1"/>
      </w:tblPr>
      <w:tblGrid>
        <w:gridCol w:w="9063"/>
      </w:tblGrid>
      <w:tr w:rsidR="00445C3E" w14:paraId="298B0C57" w14:textId="77777777" w:rsidTr="00032072">
        <w:trPr>
          <w:trHeight w:val="3129"/>
        </w:trPr>
        <w:tc>
          <w:tcPr>
            <w:tcW w:w="9063" w:type="dxa"/>
          </w:tcPr>
          <w:p w14:paraId="0A02D3FB" w14:textId="4C53BBA8" w:rsidR="00445C3E" w:rsidRDefault="00445C3E" w:rsidP="00445C3E">
            <w:pPr>
              <w:bidi w:val="0"/>
              <w:jc w:val="center"/>
              <w:rPr>
                <w:rFonts w:asciiTheme="minorBidi" w:hAnsiTheme="minorBidi" w:cstheme="minorBidi"/>
                <w:b/>
                <w:bCs/>
                <w:sz w:val="22"/>
                <w:szCs w:val="22"/>
              </w:rPr>
            </w:pPr>
            <w:r w:rsidRPr="006C3104">
              <w:rPr>
                <w:rFonts w:asciiTheme="majorBidi" w:hAnsiTheme="majorBidi" w:cstheme="majorBidi"/>
                <w:noProof/>
                <w:rtl/>
                <w:lang w:eastAsia="en-US"/>
              </w:rPr>
              <w:drawing>
                <wp:inline distT="0" distB="0" distL="0" distR="0" wp14:anchorId="43530A67" wp14:editId="00795CE1">
                  <wp:extent cx="5587365" cy="1968843"/>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0C04D0A8" w14:textId="77777777" w:rsidR="00445C3E" w:rsidRPr="005D2A32" w:rsidRDefault="00445C3E" w:rsidP="00445C3E">
      <w:pPr>
        <w:bidi w:val="0"/>
        <w:jc w:val="center"/>
        <w:rPr>
          <w:b/>
          <w:bCs/>
          <w:sz w:val="22"/>
          <w:szCs w:val="22"/>
          <w:rtl/>
        </w:rPr>
      </w:pPr>
    </w:p>
    <w:p w14:paraId="45A95720" w14:textId="7F16E7DF" w:rsidR="005D6463" w:rsidRPr="00032072" w:rsidRDefault="005D6463" w:rsidP="00445C3E">
      <w:pPr>
        <w:bidi w:val="0"/>
        <w:ind w:left="70" w:hanging="72"/>
        <w:jc w:val="center"/>
        <w:rPr>
          <w:sz w:val="18"/>
          <w:szCs w:val="18"/>
          <w:lang w:eastAsia="en-US"/>
        </w:rPr>
      </w:pPr>
    </w:p>
    <w:tbl>
      <w:tblPr>
        <w:tblStyle w:val="TableGrid"/>
        <w:tblW w:w="8789" w:type="dxa"/>
        <w:jc w:val="center"/>
        <w:tblLook w:val="04A0" w:firstRow="1" w:lastRow="0" w:firstColumn="1" w:lastColumn="0" w:noHBand="0" w:noVBand="1"/>
      </w:tblPr>
      <w:tblGrid>
        <w:gridCol w:w="8789"/>
      </w:tblGrid>
      <w:tr w:rsidR="0046706E" w14:paraId="6215EDBB" w14:textId="77777777" w:rsidTr="0046706E">
        <w:trPr>
          <w:jc w:val="center"/>
        </w:trPr>
        <w:tc>
          <w:tcPr>
            <w:tcW w:w="8789" w:type="dxa"/>
          </w:tcPr>
          <w:p w14:paraId="021B0831" w14:textId="7AD78C32" w:rsidR="0046706E" w:rsidRDefault="006A5E9F" w:rsidP="0046706E">
            <w:pPr>
              <w:bidi w:val="0"/>
              <w:jc w:val="center"/>
              <w:rPr>
                <w:b/>
                <w:bCs/>
                <w:lang w:eastAsia="en-US"/>
              </w:rPr>
            </w:pPr>
            <w:r w:rsidRPr="005D2A32">
              <w:rPr>
                <w:b/>
                <w:bCs/>
              </w:rPr>
              <w:t>Abou</w:t>
            </w:r>
            <w:r w:rsidR="0046706E" w:rsidRPr="005D2A32">
              <w:rPr>
                <w:b/>
                <w:bCs/>
              </w:rPr>
              <w:t>t two thirds of individuals are satisfied with the Ministry of Interior and Palestinian Civil</w:t>
            </w:r>
            <w:r w:rsidR="0046706E">
              <w:rPr>
                <w:b/>
                <w:bCs/>
                <w:lang w:eastAsia="en-US"/>
              </w:rPr>
              <w:t xml:space="preserve"> Police</w:t>
            </w:r>
          </w:p>
        </w:tc>
      </w:tr>
    </w:tbl>
    <w:p w14:paraId="6A617A48" w14:textId="754B22D6" w:rsidR="0046706E" w:rsidRDefault="0046706E" w:rsidP="0046706E">
      <w:pPr>
        <w:bidi w:val="0"/>
        <w:ind w:left="70" w:hanging="72"/>
        <w:jc w:val="center"/>
        <w:rPr>
          <w:b/>
          <w:bCs/>
          <w:lang w:eastAsia="en-US"/>
        </w:rPr>
      </w:pPr>
    </w:p>
    <w:p w14:paraId="2F51DD8F" w14:textId="6DB81720" w:rsidR="00AC7AD5" w:rsidRPr="005D2A32" w:rsidRDefault="00AC7AD5" w:rsidP="00445C3E">
      <w:pPr>
        <w:bidi w:val="0"/>
        <w:jc w:val="both"/>
      </w:pPr>
      <w:r w:rsidRPr="005D2A32">
        <w:t xml:space="preserve">Results showed </w:t>
      </w:r>
      <w:r w:rsidR="00D35A3F" w:rsidRPr="005D2A32">
        <w:t>that</w:t>
      </w:r>
      <w:r w:rsidR="003F0D5D" w:rsidRPr="005D2A32">
        <w:t xml:space="preserve"> </w:t>
      </w:r>
      <w:r w:rsidR="00C33714" w:rsidRPr="005D2A32">
        <w:t>the most Palestinian</w:t>
      </w:r>
      <w:r w:rsidR="003B44B2" w:rsidRPr="005D2A32">
        <w:t xml:space="preserve"> security institution that has received the </w:t>
      </w:r>
      <w:r w:rsidR="008F0920" w:rsidRPr="005D2A32">
        <w:t>satisfaction of Palestinian individuals (18 years and above)</w:t>
      </w:r>
      <w:r w:rsidR="00D8108E" w:rsidRPr="005D2A32">
        <w:t xml:space="preserve"> </w:t>
      </w:r>
      <w:r w:rsidR="00966402" w:rsidRPr="005D2A32">
        <w:t xml:space="preserve">on its performance </w:t>
      </w:r>
      <w:r w:rsidR="00D8108E" w:rsidRPr="005D2A32">
        <w:t xml:space="preserve">was the Ministry of Interior with a percentage </w:t>
      </w:r>
      <w:r w:rsidR="00DF28E5" w:rsidRPr="005D2A32">
        <w:t xml:space="preserve">of </w:t>
      </w:r>
      <w:r w:rsidR="009975BF">
        <w:t>73.7</w:t>
      </w:r>
      <w:r w:rsidR="00D8108E" w:rsidRPr="005D2A32">
        <w:t xml:space="preserve">%, followed </w:t>
      </w:r>
      <w:r w:rsidR="00966402" w:rsidRPr="005D2A32">
        <w:t xml:space="preserve">by the Palestinian Civil Police </w:t>
      </w:r>
      <w:r w:rsidR="00833848" w:rsidRPr="005D2A32">
        <w:t xml:space="preserve">with </w:t>
      </w:r>
      <w:r w:rsidR="009975BF">
        <w:t>64.8</w:t>
      </w:r>
      <w:r w:rsidR="00966402" w:rsidRPr="005D2A32">
        <w:t xml:space="preserve">%, while </w:t>
      </w:r>
      <w:r w:rsidR="001A5D8F" w:rsidRPr="005D2A32">
        <w:t xml:space="preserve">the </w:t>
      </w:r>
      <w:r w:rsidR="000F43D0" w:rsidRPr="000F43D0">
        <w:t>Preventive Security/Intelligence</w:t>
      </w:r>
      <w:r w:rsidR="000F43D0">
        <w:t xml:space="preserve"> </w:t>
      </w:r>
      <w:r w:rsidR="001A5D8F" w:rsidRPr="005D2A32">
        <w:t>received</w:t>
      </w:r>
      <w:r w:rsidR="00554E8D" w:rsidRPr="005D2A32">
        <w:t xml:space="preserve"> the least </w:t>
      </w:r>
      <w:r w:rsidR="001A5D8F" w:rsidRPr="005D2A32">
        <w:t xml:space="preserve">satisfaction </w:t>
      </w:r>
      <w:r w:rsidR="00554E8D" w:rsidRPr="005D2A32">
        <w:t xml:space="preserve">percentage of </w:t>
      </w:r>
      <w:r w:rsidR="009975BF">
        <w:t>53.1</w:t>
      </w:r>
      <w:r w:rsidR="00554E8D" w:rsidRPr="005D2A32">
        <w:t xml:space="preserve">%. </w:t>
      </w:r>
      <w:r w:rsidR="000279D6">
        <w:t xml:space="preserve">                </w:t>
      </w:r>
      <w:r w:rsidR="00554E8D" w:rsidRPr="005D2A32">
        <w:t xml:space="preserve">(See table </w:t>
      </w:r>
      <w:r w:rsidR="000279D6">
        <w:t>18</w:t>
      </w:r>
      <w:r w:rsidR="00554E8D" w:rsidRPr="005D2A32">
        <w:t xml:space="preserve">). </w:t>
      </w:r>
    </w:p>
    <w:p w14:paraId="72AD9522" w14:textId="77777777" w:rsidR="00FF13D1" w:rsidRPr="00312189" w:rsidRDefault="00FF13D1" w:rsidP="00445C3E">
      <w:pPr>
        <w:bidi w:val="0"/>
        <w:ind w:left="70" w:hanging="72"/>
        <w:jc w:val="both"/>
        <w:rPr>
          <w:sz w:val="28"/>
          <w:szCs w:val="28"/>
        </w:rPr>
      </w:pPr>
    </w:p>
    <w:p w14:paraId="3A770B4E" w14:textId="7E0D7D44" w:rsidR="00602B32" w:rsidRDefault="007B0A9B"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Percentage</w:t>
      </w:r>
      <w:r w:rsidR="00833848" w:rsidRPr="00C2630C">
        <w:rPr>
          <w:rFonts w:asciiTheme="minorBidi" w:hAnsiTheme="minorBidi" w:cstheme="minorBidi"/>
          <w:b/>
          <w:bCs/>
          <w:sz w:val="22"/>
          <w:szCs w:val="22"/>
        </w:rPr>
        <w:t xml:space="preserve"> </w:t>
      </w:r>
      <w:r w:rsidR="00602B32"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Individuals' </w:t>
      </w:r>
      <w:r w:rsidR="00602B32" w:rsidRPr="00C2630C">
        <w:rPr>
          <w:rFonts w:asciiTheme="minorBidi" w:hAnsiTheme="minorBidi" w:cstheme="minorBidi"/>
          <w:b/>
          <w:bCs/>
          <w:sz w:val="22"/>
          <w:szCs w:val="22"/>
        </w:rPr>
        <w:t xml:space="preserve">(18 years and above) </w:t>
      </w:r>
      <w:r w:rsidR="00BA1A93" w:rsidRPr="00C2630C">
        <w:rPr>
          <w:rFonts w:asciiTheme="minorBidi" w:hAnsiTheme="minorBidi" w:cstheme="minorBidi"/>
          <w:b/>
          <w:bCs/>
          <w:sz w:val="22"/>
          <w:szCs w:val="22"/>
        </w:rPr>
        <w:t xml:space="preserve">Satisfaction </w:t>
      </w:r>
      <w:r w:rsidR="00DF1DD1" w:rsidRPr="00C2630C">
        <w:rPr>
          <w:rFonts w:asciiTheme="minorBidi" w:hAnsiTheme="minorBidi" w:cstheme="minorBidi"/>
          <w:b/>
          <w:bCs/>
          <w:sz w:val="22"/>
          <w:szCs w:val="22"/>
        </w:rPr>
        <w:t xml:space="preserve">with </w:t>
      </w:r>
      <w:r w:rsidR="00602B32" w:rsidRPr="00C2630C">
        <w:rPr>
          <w:rFonts w:asciiTheme="minorBidi" w:hAnsiTheme="minorBidi" w:cstheme="minorBidi"/>
          <w:b/>
          <w:bCs/>
          <w:sz w:val="22"/>
          <w:szCs w:val="22"/>
        </w:rPr>
        <w:t xml:space="preserve">the </w:t>
      </w:r>
      <w:r w:rsidR="00BA1A93" w:rsidRPr="00C2630C">
        <w:rPr>
          <w:rFonts w:asciiTheme="minorBidi" w:hAnsiTheme="minorBidi" w:cstheme="minorBidi"/>
          <w:b/>
          <w:bCs/>
          <w:sz w:val="22"/>
          <w:szCs w:val="22"/>
        </w:rPr>
        <w:t xml:space="preserve">Performance </w:t>
      </w:r>
      <w:r w:rsidR="00602B32" w:rsidRPr="00C2630C">
        <w:rPr>
          <w:rFonts w:asciiTheme="minorBidi" w:hAnsiTheme="minorBidi" w:cstheme="minorBidi"/>
          <w:b/>
          <w:bCs/>
          <w:sz w:val="22"/>
          <w:szCs w:val="22"/>
        </w:rPr>
        <w:t xml:space="preserve">of the Palestinian </w:t>
      </w:r>
      <w:r w:rsidR="00BA1A93" w:rsidRPr="00C2630C">
        <w:rPr>
          <w:rFonts w:asciiTheme="minorBidi" w:hAnsiTheme="minorBidi" w:cstheme="minorBidi"/>
          <w:b/>
          <w:bCs/>
          <w:sz w:val="22"/>
          <w:szCs w:val="22"/>
        </w:rPr>
        <w:t xml:space="preserve">Security Institutions </w:t>
      </w:r>
      <w:r w:rsidRPr="00C2630C">
        <w:rPr>
          <w:rFonts w:asciiTheme="minorBidi" w:hAnsiTheme="minorBidi" w:cstheme="minorBidi"/>
          <w:b/>
          <w:bCs/>
          <w:sz w:val="22"/>
          <w:szCs w:val="22"/>
        </w:rPr>
        <w:t>by</w:t>
      </w:r>
      <w:r w:rsidR="00602B32" w:rsidRPr="00C2630C">
        <w:rPr>
          <w:rFonts w:asciiTheme="minorBidi" w:hAnsiTheme="minorBidi" w:cstheme="minorBidi"/>
          <w:b/>
          <w:bCs/>
          <w:sz w:val="22"/>
          <w:szCs w:val="22"/>
        </w:rPr>
        <w:t xml:space="preserve"> </w:t>
      </w:r>
      <w:r w:rsidR="00BA1A93" w:rsidRPr="00C2630C">
        <w:rPr>
          <w:rFonts w:asciiTheme="minorBidi" w:hAnsiTheme="minorBidi" w:cstheme="minorBidi"/>
          <w:b/>
          <w:bCs/>
          <w:sz w:val="22"/>
          <w:szCs w:val="22"/>
        </w:rPr>
        <w:t>Institution</w:t>
      </w:r>
      <w:r w:rsidR="00602B32" w:rsidRPr="00C2630C">
        <w:rPr>
          <w:rFonts w:asciiTheme="minorBidi" w:hAnsiTheme="minorBidi" w:cstheme="minorBidi"/>
          <w:b/>
          <w:bCs/>
          <w:sz w:val="22"/>
          <w:szCs w:val="22"/>
        </w:rPr>
        <w:t xml:space="preserve">, </w:t>
      </w:r>
      <w:r w:rsidR="000279D6" w:rsidRPr="000279D6">
        <w:rPr>
          <w:rFonts w:asciiTheme="minorBidi" w:hAnsiTheme="minorBidi" w:cstheme="minorBidi"/>
          <w:b/>
          <w:bCs/>
          <w:sz w:val="22"/>
          <w:szCs w:val="22"/>
        </w:rPr>
        <w:t>July-August</w:t>
      </w:r>
      <w:r w:rsidR="00A76AD1" w:rsidRPr="00C2630C">
        <w:rPr>
          <w:rFonts w:asciiTheme="minorBidi" w:hAnsiTheme="minorBidi" w:cstheme="minorBidi"/>
          <w:b/>
          <w:bCs/>
          <w:sz w:val="22"/>
          <w:szCs w:val="22"/>
        </w:rPr>
        <w:t>,</w:t>
      </w:r>
      <w:r w:rsidR="00602B32" w:rsidRPr="00C2630C">
        <w:rPr>
          <w:rFonts w:asciiTheme="minorBidi" w:hAnsiTheme="minorBidi" w:cstheme="minorBidi"/>
          <w:b/>
          <w:bCs/>
          <w:sz w:val="22"/>
          <w:szCs w:val="22"/>
        </w:rPr>
        <w:t xml:space="preserve"> </w:t>
      </w:r>
      <w:r w:rsidR="000F43D0">
        <w:rPr>
          <w:rFonts w:asciiTheme="minorBidi" w:hAnsiTheme="minorBidi" w:cstheme="minorBidi"/>
          <w:b/>
          <w:bCs/>
          <w:sz w:val="22"/>
          <w:szCs w:val="22"/>
        </w:rPr>
        <w:t>2023</w:t>
      </w:r>
    </w:p>
    <w:p w14:paraId="601F6465" w14:textId="77777777" w:rsidR="005D2A32" w:rsidRPr="005D2A32" w:rsidRDefault="005D2A32" w:rsidP="00C2630C">
      <w:pPr>
        <w:ind w:left="70" w:hanging="72"/>
        <w:jc w:val="center"/>
        <w:rPr>
          <w:rFonts w:asciiTheme="minorBidi" w:hAnsiTheme="minorBidi" w:cstheme="minorBidi"/>
          <w:b/>
          <w:bCs/>
          <w:sz w:val="6"/>
          <w:szCs w:val="6"/>
          <w:rtl/>
        </w:rPr>
      </w:pPr>
    </w:p>
    <w:tbl>
      <w:tblPr>
        <w:tblStyle w:val="TableGrid"/>
        <w:bidiVisual/>
        <w:tblW w:w="0" w:type="auto"/>
        <w:tblInd w:w="70" w:type="dxa"/>
        <w:tblLook w:val="04A0" w:firstRow="1" w:lastRow="0" w:firstColumn="1" w:lastColumn="0" w:noHBand="0" w:noVBand="1"/>
      </w:tblPr>
      <w:tblGrid>
        <w:gridCol w:w="8993"/>
      </w:tblGrid>
      <w:tr w:rsidR="005D2A32" w14:paraId="25453FA0" w14:textId="77777777" w:rsidTr="00032072">
        <w:trPr>
          <w:trHeight w:val="3351"/>
        </w:trPr>
        <w:tc>
          <w:tcPr>
            <w:tcW w:w="9063" w:type="dxa"/>
          </w:tcPr>
          <w:p w14:paraId="6BDA002A" w14:textId="5A17A3DC" w:rsidR="005D2A32" w:rsidRDefault="005D2A32" w:rsidP="00C2630C">
            <w:pPr>
              <w:jc w:val="center"/>
              <w:rPr>
                <w:rFonts w:asciiTheme="minorBidi" w:hAnsiTheme="minorBidi" w:cstheme="minorBidi"/>
                <w:b/>
                <w:bCs/>
                <w:sz w:val="22"/>
                <w:szCs w:val="22"/>
                <w:rtl/>
              </w:rPr>
            </w:pPr>
            <w:r w:rsidRPr="006C3104">
              <w:rPr>
                <w:rFonts w:asciiTheme="majorBidi" w:hAnsiTheme="majorBidi" w:cstheme="majorBidi"/>
                <w:b/>
                <w:bCs/>
                <w:noProof/>
                <w:rtl/>
                <w:lang w:eastAsia="en-US"/>
              </w:rPr>
              <w:drawing>
                <wp:inline distT="0" distB="0" distL="0" distR="0" wp14:anchorId="57F62229" wp14:editId="3C52C15C">
                  <wp:extent cx="5452110" cy="2051221"/>
                  <wp:effectExtent l="0" t="0" r="0" b="6350"/>
                  <wp:docPr id="9"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3DA3DB86" w14:textId="299553BD" w:rsidR="005D2A32" w:rsidRPr="00312189" w:rsidRDefault="005D2A32" w:rsidP="00C2630C">
      <w:pPr>
        <w:ind w:left="70" w:hanging="72"/>
        <w:jc w:val="center"/>
        <w:rPr>
          <w:rFonts w:asciiTheme="minorBidi" w:hAnsiTheme="minorBidi" w:cstheme="minorBidi"/>
          <w:b/>
          <w:bCs/>
          <w:sz w:val="14"/>
          <w:szCs w:val="14"/>
          <w:rtl/>
        </w:rPr>
      </w:pPr>
    </w:p>
    <w:p w14:paraId="60BA4E67" w14:textId="77777777" w:rsidR="005D2A32" w:rsidRDefault="005D2A32" w:rsidP="00C2630C">
      <w:pPr>
        <w:ind w:left="70" w:hanging="72"/>
        <w:jc w:val="center"/>
        <w:rPr>
          <w:rFonts w:asciiTheme="minorBidi" w:hAnsiTheme="minorBidi" w:cstheme="minorBidi"/>
          <w:b/>
          <w:bCs/>
          <w:sz w:val="22"/>
          <w:szCs w:val="22"/>
          <w:rtl/>
        </w:rPr>
      </w:pPr>
    </w:p>
    <w:tbl>
      <w:tblPr>
        <w:tblStyle w:val="TableGrid"/>
        <w:tblW w:w="8789" w:type="dxa"/>
        <w:jc w:val="center"/>
        <w:tblLook w:val="04A0" w:firstRow="1" w:lastRow="0" w:firstColumn="1" w:lastColumn="0" w:noHBand="0" w:noVBand="1"/>
      </w:tblPr>
      <w:tblGrid>
        <w:gridCol w:w="8789"/>
      </w:tblGrid>
      <w:tr w:rsidR="00FD36B1" w14:paraId="6089511E" w14:textId="77777777" w:rsidTr="00FD36B1">
        <w:trPr>
          <w:jc w:val="center"/>
        </w:trPr>
        <w:tc>
          <w:tcPr>
            <w:tcW w:w="8789" w:type="dxa"/>
          </w:tcPr>
          <w:p w14:paraId="16875309" w14:textId="265EAE59" w:rsidR="00FD36B1" w:rsidRDefault="000279D6" w:rsidP="00FD36B1">
            <w:pPr>
              <w:bidi w:val="0"/>
              <w:jc w:val="center"/>
            </w:pPr>
            <w:r>
              <w:rPr>
                <w:b/>
                <w:bCs/>
              </w:rPr>
              <w:t>Half</w:t>
            </w:r>
            <w:r w:rsidRPr="000E068C">
              <w:rPr>
                <w:b/>
                <w:bCs/>
              </w:rPr>
              <w:t xml:space="preserve"> </w:t>
            </w:r>
            <w:r w:rsidR="00FD36B1" w:rsidRPr="000E068C">
              <w:rPr>
                <w:b/>
                <w:bCs/>
              </w:rPr>
              <w:t>of individuals (18 years and above) have full or partial knowledge of the jurisdictions of the Palestinian Civil Polic</w:t>
            </w:r>
            <w:r w:rsidR="00FD36B1">
              <w:t>e</w:t>
            </w:r>
          </w:p>
        </w:tc>
      </w:tr>
    </w:tbl>
    <w:p w14:paraId="0D22E860" w14:textId="77777777" w:rsidR="0046706E" w:rsidRDefault="0046706E" w:rsidP="0046706E">
      <w:pPr>
        <w:bidi w:val="0"/>
        <w:jc w:val="both"/>
      </w:pPr>
    </w:p>
    <w:p w14:paraId="7D77D3B6" w14:textId="57E5A9F6" w:rsidR="005D6463" w:rsidRDefault="00CF0E21" w:rsidP="0046706E">
      <w:pPr>
        <w:bidi w:val="0"/>
        <w:jc w:val="both"/>
      </w:pPr>
      <w:r w:rsidRPr="00C2630C">
        <w:t>The knowledge of i</w:t>
      </w:r>
      <w:r w:rsidR="007E3757" w:rsidRPr="00C2630C">
        <w:t xml:space="preserve">ndividuals (18 years and above) </w:t>
      </w:r>
      <w:r w:rsidR="00CD404C" w:rsidRPr="00C2630C">
        <w:t xml:space="preserve">varied </w:t>
      </w:r>
      <w:r w:rsidRPr="00C2630C">
        <w:t>regarding</w:t>
      </w:r>
      <w:r w:rsidR="007E3757" w:rsidRPr="00C2630C">
        <w:t xml:space="preserve"> the </w:t>
      </w:r>
      <w:r w:rsidR="005D791F" w:rsidRPr="00C2630C">
        <w:t>jurisdictions</w:t>
      </w:r>
      <w:r w:rsidR="007E3757" w:rsidRPr="00C2630C">
        <w:t xml:space="preserve"> </w:t>
      </w:r>
      <w:r w:rsidR="00C504D5" w:rsidRPr="00C2630C">
        <w:t xml:space="preserve">of security and justice institutions in Palestine. </w:t>
      </w:r>
      <w:r w:rsidR="0011076B" w:rsidRPr="00C2630C">
        <w:t xml:space="preserve">Hence, </w:t>
      </w:r>
      <w:r w:rsidR="0063187B" w:rsidRPr="00C2630C">
        <w:t>individuals'</w:t>
      </w:r>
      <w:r w:rsidR="0011076B" w:rsidRPr="00C2630C">
        <w:t xml:space="preserve"> knowledge of the Palestinian police jurisdictions was the highest percentage of </w:t>
      </w:r>
      <w:r w:rsidR="000F43D0">
        <w:t>50.0</w:t>
      </w:r>
      <w:r w:rsidR="0011076B" w:rsidRPr="00C2630C">
        <w:t xml:space="preserve">% </w:t>
      </w:r>
      <w:r w:rsidR="001543A0" w:rsidRPr="00C2630C">
        <w:t>(</w:t>
      </w:r>
      <w:r w:rsidR="000F43D0">
        <w:t>59.5</w:t>
      </w:r>
      <w:r w:rsidR="0011076B" w:rsidRPr="00C2630C">
        <w:t xml:space="preserve">% among males and </w:t>
      </w:r>
      <w:r w:rsidR="000F43D0">
        <w:t>40.3%</w:t>
      </w:r>
      <w:r w:rsidR="0063187B" w:rsidRPr="00C2630C">
        <w:t xml:space="preserve"> among females</w:t>
      </w:r>
      <w:r w:rsidR="001543A0" w:rsidRPr="00C2630C">
        <w:t>)</w:t>
      </w:r>
      <w:r w:rsidR="0063187B" w:rsidRPr="00C2630C">
        <w:t xml:space="preserve">. Whereas, </w:t>
      </w:r>
      <w:r w:rsidR="003356F3" w:rsidRPr="00C2630C">
        <w:t xml:space="preserve">individuals knowledge (18 years and above) of the jurisdictions of the Ministry of Justice </w:t>
      </w:r>
      <w:r w:rsidRPr="00C2630C">
        <w:t xml:space="preserve">was at a percentage of </w:t>
      </w:r>
      <w:r w:rsidR="000F43D0">
        <w:t>24.1</w:t>
      </w:r>
      <w:r w:rsidRPr="00C2630C">
        <w:t xml:space="preserve">% </w:t>
      </w:r>
      <w:r w:rsidR="001543A0" w:rsidRPr="00C2630C">
        <w:t>(</w:t>
      </w:r>
      <w:r w:rsidR="000F43D0">
        <w:t>32.0</w:t>
      </w:r>
      <w:r w:rsidRPr="00C2630C">
        <w:t xml:space="preserve">% for males and </w:t>
      </w:r>
      <w:r w:rsidR="000F43D0">
        <w:t>16.0</w:t>
      </w:r>
      <w:r w:rsidRPr="00C2630C">
        <w:t>% for females</w:t>
      </w:r>
      <w:r w:rsidR="001543A0" w:rsidRPr="00C2630C">
        <w:t>)</w:t>
      </w:r>
      <w:r w:rsidRPr="00C2630C">
        <w:t xml:space="preserve">. (See </w:t>
      </w:r>
      <w:r w:rsidR="00B64CAF" w:rsidRPr="00C2630C">
        <w:t>t</w:t>
      </w:r>
      <w:r w:rsidRPr="00C2630C">
        <w:t>able 10).</w:t>
      </w:r>
      <w:r w:rsidR="003356F3" w:rsidRPr="00C2630C">
        <w:t xml:space="preserve"> </w:t>
      </w:r>
    </w:p>
    <w:p w14:paraId="70E36A7A" w14:textId="7893B5E4" w:rsidR="00CF0E21" w:rsidRDefault="007B0A9B"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lastRenderedPageBreak/>
        <w:t xml:space="preserve">Percentage of </w:t>
      </w:r>
      <w:r w:rsidR="00CF0E21" w:rsidRPr="00C2630C">
        <w:rPr>
          <w:rFonts w:asciiTheme="minorBidi" w:hAnsiTheme="minorBidi" w:cstheme="minorBidi"/>
          <w:b/>
          <w:bCs/>
          <w:sz w:val="22"/>
          <w:szCs w:val="22"/>
        </w:rPr>
        <w:t>Individuals</w:t>
      </w:r>
      <w:r w:rsidR="001543A0" w:rsidRPr="00C2630C">
        <w:rPr>
          <w:rFonts w:asciiTheme="minorBidi" w:hAnsiTheme="minorBidi" w:cstheme="minorBidi"/>
          <w:b/>
          <w:bCs/>
          <w:sz w:val="22"/>
          <w:szCs w:val="22"/>
        </w:rPr>
        <w:t>'</w:t>
      </w:r>
      <w:r w:rsidR="00CF0E21" w:rsidRPr="00C2630C">
        <w:rPr>
          <w:rFonts w:asciiTheme="minorBidi" w:hAnsiTheme="minorBidi" w:cstheme="minorBidi"/>
          <w:b/>
          <w:bCs/>
          <w:sz w:val="22"/>
          <w:szCs w:val="22"/>
        </w:rPr>
        <w:t xml:space="preserve"> (18 years and above) </w:t>
      </w:r>
      <w:r w:rsidR="00BA1A93" w:rsidRPr="00C2630C">
        <w:rPr>
          <w:rFonts w:asciiTheme="minorBidi" w:hAnsiTheme="minorBidi" w:cstheme="minorBidi"/>
          <w:b/>
          <w:bCs/>
          <w:sz w:val="22"/>
          <w:szCs w:val="22"/>
        </w:rPr>
        <w:t xml:space="preserve">Knowledge </w:t>
      </w:r>
      <w:r w:rsidR="00CF0E21" w:rsidRPr="00C2630C">
        <w:rPr>
          <w:rFonts w:asciiTheme="minorBidi" w:hAnsiTheme="minorBidi" w:cstheme="minorBidi"/>
          <w:b/>
          <w:bCs/>
          <w:sz w:val="22"/>
          <w:szCs w:val="22"/>
        </w:rPr>
        <w:t xml:space="preserve">of the </w:t>
      </w:r>
      <w:r w:rsidR="00BA1A93" w:rsidRPr="00C2630C">
        <w:rPr>
          <w:rFonts w:asciiTheme="minorBidi" w:hAnsiTheme="minorBidi" w:cstheme="minorBidi"/>
          <w:b/>
          <w:bCs/>
          <w:sz w:val="22"/>
          <w:szCs w:val="22"/>
        </w:rPr>
        <w:t xml:space="preserve">Jurisdictions </w:t>
      </w:r>
      <w:r w:rsidR="00CF0E21"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Security </w:t>
      </w:r>
      <w:r w:rsidR="00CF0E21"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 xml:space="preserve">Justice Institutions </w:t>
      </w:r>
      <w:r w:rsidR="00CF0E21" w:rsidRPr="00C2630C">
        <w:rPr>
          <w:rFonts w:asciiTheme="minorBidi" w:hAnsiTheme="minorBidi" w:cstheme="minorBidi"/>
          <w:b/>
          <w:bCs/>
          <w:sz w:val="22"/>
          <w:szCs w:val="22"/>
        </w:rPr>
        <w:t>in Palestine</w:t>
      </w:r>
      <w:r w:rsidR="00DA3B1C" w:rsidRPr="00C2630C">
        <w:rPr>
          <w:rFonts w:asciiTheme="minorBidi" w:hAnsiTheme="minorBidi" w:cstheme="minorBidi"/>
          <w:b/>
          <w:bCs/>
          <w:sz w:val="22"/>
          <w:szCs w:val="22"/>
        </w:rPr>
        <w:t xml:space="preserve"> by </w:t>
      </w:r>
      <w:r w:rsidR="00BA1A93" w:rsidRPr="00C2630C">
        <w:rPr>
          <w:rFonts w:asciiTheme="minorBidi" w:hAnsiTheme="minorBidi" w:cstheme="minorBidi"/>
          <w:b/>
          <w:bCs/>
          <w:sz w:val="22"/>
          <w:szCs w:val="22"/>
        </w:rPr>
        <w:t xml:space="preserve">Institutions </w:t>
      </w:r>
      <w:r w:rsidR="00DA3B1C"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Sex</w:t>
      </w:r>
      <w:r w:rsidR="00DA3B1C" w:rsidRPr="00C2630C">
        <w:rPr>
          <w:rFonts w:asciiTheme="minorBidi" w:hAnsiTheme="minorBidi" w:cstheme="minorBidi"/>
          <w:b/>
          <w:bCs/>
          <w:sz w:val="22"/>
          <w:szCs w:val="22"/>
        </w:rPr>
        <w:t>,</w:t>
      </w:r>
      <w:r w:rsidR="000279D6">
        <w:rPr>
          <w:rFonts w:asciiTheme="minorBidi" w:hAnsiTheme="minorBidi" w:cstheme="minorBidi"/>
          <w:b/>
          <w:bCs/>
          <w:sz w:val="22"/>
          <w:szCs w:val="22"/>
        </w:rPr>
        <w:t xml:space="preserve">                      </w:t>
      </w:r>
      <w:r w:rsidR="00DA3B1C" w:rsidRPr="00C2630C">
        <w:rPr>
          <w:rFonts w:asciiTheme="minorBidi" w:hAnsiTheme="minorBidi" w:cstheme="minorBidi"/>
          <w:b/>
          <w:bCs/>
          <w:sz w:val="22"/>
          <w:szCs w:val="22"/>
        </w:rPr>
        <w:t xml:space="preserve"> </w:t>
      </w:r>
      <w:r w:rsidR="000279D6" w:rsidRPr="000279D6">
        <w:rPr>
          <w:rFonts w:asciiTheme="minorBidi" w:hAnsiTheme="minorBidi" w:cstheme="minorBidi"/>
          <w:b/>
          <w:bCs/>
          <w:sz w:val="22"/>
          <w:szCs w:val="22"/>
        </w:rPr>
        <w:t>July-August</w:t>
      </w:r>
      <w:r w:rsidR="00DA3B1C" w:rsidRPr="00C2630C">
        <w:rPr>
          <w:rFonts w:asciiTheme="minorBidi" w:hAnsiTheme="minorBidi" w:cstheme="minorBidi"/>
          <w:b/>
          <w:bCs/>
          <w:sz w:val="22"/>
          <w:szCs w:val="22"/>
        </w:rPr>
        <w:t xml:space="preserve"> </w:t>
      </w:r>
      <w:r w:rsidR="000F43D0">
        <w:rPr>
          <w:rFonts w:asciiTheme="minorBidi" w:hAnsiTheme="minorBidi" w:cstheme="minorBidi"/>
          <w:b/>
          <w:bCs/>
          <w:sz w:val="22"/>
          <w:szCs w:val="22"/>
        </w:rPr>
        <w:t>2023</w:t>
      </w:r>
    </w:p>
    <w:p w14:paraId="01FEBA13" w14:textId="77777777" w:rsidR="005D2A32" w:rsidRPr="005D2A32" w:rsidRDefault="005D2A32" w:rsidP="00BA1A93">
      <w:pPr>
        <w:ind w:left="70" w:hanging="72"/>
        <w:jc w:val="center"/>
        <w:rPr>
          <w:rFonts w:asciiTheme="minorBidi" w:hAnsiTheme="minorBidi" w:cstheme="minorBidi"/>
          <w:b/>
          <w:bCs/>
          <w:sz w:val="6"/>
          <w:szCs w:val="6"/>
          <w:rtl/>
        </w:rPr>
      </w:pPr>
    </w:p>
    <w:tbl>
      <w:tblPr>
        <w:tblStyle w:val="TableGrid"/>
        <w:bidiVisual/>
        <w:tblW w:w="0" w:type="auto"/>
        <w:jc w:val="center"/>
        <w:tblLook w:val="04A0" w:firstRow="1" w:lastRow="0" w:firstColumn="1" w:lastColumn="0" w:noHBand="0" w:noVBand="1"/>
      </w:tblPr>
      <w:tblGrid>
        <w:gridCol w:w="8971"/>
      </w:tblGrid>
      <w:tr w:rsidR="005D6463" w:rsidRPr="00C60985" w14:paraId="3726B20D" w14:textId="77777777" w:rsidTr="0029625C">
        <w:trPr>
          <w:trHeight w:val="3172"/>
          <w:jc w:val="center"/>
        </w:trPr>
        <w:tc>
          <w:tcPr>
            <w:tcW w:w="8971" w:type="dxa"/>
            <w:vAlign w:val="center"/>
          </w:tcPr>
          <w:p w14:paraId="5F78C4E7"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3F6055A4" wp14:editId="3F80E7D3">
                  <wp:extent cx="5529202" cy="2295525"/>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4ED86102" w14:textId="3DFDA0B6" w:rsidR="005D6463" w:rsidRPr="003D144A" w:rsidRDefault="003D144A" w:rsidP="003D144A">
      <w:pPr>
        <w:bidi w:val="0"/>
        <w:jc w:val="lowKashida"/>
        <w:rPr>
          <w:rFonts w:asciiTheme="majorBidi" w:hAnsiTheme="majorBidi" w:cstheme="majorBidi"/>
          <w:sz w:val="18"/>
          <w:szCs w:val="18"/>
          <w:rtl/>
          <w:lang w:eastAsia="en-US"/>
        </w:rPr>
      </w:pPr>
      <w:r w:rsidRPr="003D144A">
        <w:rPr>
          <w:rFonts w:asciiTheme="majorBidi" w:hAnsiTheme="majorBidi" w:cstheme="majorBidi"/>
          <w:sz w:val="18"/>
          <w:szCs w:val="18"/>
          <w:lang w:eastAsia="en-US"/>
        </w:rPr>
        <w:t>* Knowledge includes knowledge completely and partially</w:t>
      </w:r>
    </w:p>
    <w:p w14:paraId="3AD6F54F" w14:textId="77777777" w:rsidR="00677C01" w:rsidRPr="00312189" w:rsidRDefault="00677C01" w:rsidP="005D6463">
      <w:pPr>
        <w:jc w:val="lowKashida"/>
        <w:rPr>
          <w:rFonts w:asciiTheme="majorBidi" w:hAnsiTheme="majorBidi" w:cstheme="majorBidi"/>
          <w:sz w:val="32"/>
          <w:szCs w:val="32"/>
          <w:rtl/>
          <w:lang w:eastAsia="en-US"/>
        </w:rPr>
      </w:pPr>
    </w:p>
    <w:tbl>
      <w:tblPr>
        <w:tblStyle w:val="TableGrid"/>
        <w:bidiVisual/>
        <w:tblW w:w="8789" w:type="dxa"/>
        <w:jc w:val="center"/>
        <w:tblLook w:val="04A0" w:firstRow="1" w:lastRow="0" w:firstColumn="1" w:lastColumn="0" w:noHBand="0" w:noVBand="1"/>
      </w:tblPr>
      <w:tblGrid>
        <w:gridCol w:w="8789"/>
      </w:tblGrid>
      <w:tr w:rsidR="00FD36B1" w14:paraId="269A41C1" w14:textId="77777777" w:rsidTr="00FD36B1">
        <w:trPr>
          <w:jc w:val="center"/>
        </w:trPr>
        <w:tc>
          <w:tcPr>
            <w:tcW w:w="9063" w:type="dxa"/>
          </w:tcPr>
          <w:p w14:paraId="6624A351" w14:textId="32A45AE3" w:rsidR="00FD36B1" w:rsidRPr="00FD36B1" w:rsidRDefault="00FD36B1" w:rsidP="00FD36B1">
            <w:pPr>
              <w:jc w:val="center"/>
              <w:rPr>
                <w:rFonts w:asciiTheme="majorBidi" w:hAnsiTheme="majorBidi" w:cstheme="majorBidi"/>
                <w:rtl/>
                <w:lang w:eastAsia="en-US"/>
              </w:rPr>
            </w:pPr>
            <w:r w:rsidRPr="000E068C">
              <w:rPr>
                <w:b/>
                <w:bCs/>
              </w:rPr>
              <w:t>Individuals (18 years and above) are more knowledgeable about the procedures of filing a claim at the Palestinian Civil Police</w:t>
            </w:r>
          </w:p>
        </w:tc>
      </w:tr>
    </w:tbl>
    <w:p w14:paraId="293F5BC4" w14:textId="089999ED" w:rsidR="00FD36B1" w:rsidRPr="00312189" w:rsidRDefault="00FD36B1" w:rsidP="005D6463">
      <w:pPr>
        <w:jc w:val="lowKashida"/>
        <w:rPr>
          <w:rFonts w:asciiTheme="majorBidi" w:hAnsiTheme="majorBidi" w:cstheme="majorBidi"/>
          <w:sz w:val="28"/>
          <w:szCs w:val="28"/>
          <w:rtl/>
          <w:lang w:eastAsia="en-US"/>
        </w:rPr>
      </w:pPr>
    </w:p>
    <w:p w14:paraId="30C07B51" w14:textId="05F7568B" w:rsidR="00CD404C" w:rsidRDefault="00CD404C" w:rsidP="00C2630C">
      <w:pPr>
        <w:bidi w:val="0"/>
        <w:jc w:val="both"/>
        <w:rPr>
          <w:rtl/>
        </w:rPr>
      </w:pPr>
      <w:r w:rsidRPr="00C2630C">
        <w:t xml:space="preserve">There were variations in the knowledge of individuals (18 years and above) </w:t>
      </w:r>
      <w:r w:rsidR="001D724E" w:rsidRPr="00C2630C">
        <w:t xml:space="preserve">in Palestine </w:t>
      </w:r>
      <w:r w:rsidRPr="00C2630C">
        <w:t xml:space="preserve">on the procedures for filing a </w:t>
      </w:r>
      <w:r w:rsidR="00A86BAD" w:rsidRPr="00C2630C">
        <w:t>claim</w:t>
      </w:r>
      <w:r w:rsidRPr="00C2630C">
        <w:t xml:space="preserve"> with Palestinian security and justice institutions</w:t>
      </w:r>
      <w:r w:rsidR="001D724E" w:rsidRPr="00C2630C">
        <w:t>.</w:t>
      </w:r>
      <w:r w:rsidR="00EA1D73" w:rsidRPr="00C2630C">
        <w:t xml:space="preserve"> </w:t>
      </w:r>
      <w:r w:rsidR="000F0C25" w:rsidRPr="00C2630C">
        <w:t>Individuals</w:t>
      </w:r>
      <w:r w:rsidR="00EA1D73" w:rsidRPr="00C2630C">
        <w:t>'</w:t>
      </w:r>
      <w:r w:rsidR="000F0C25" w:rsidRPr="00C2630C">
        <w:t xml:space="preserve"> knowledge of the procedures for filing a </w:t>
      </w:r>
      <w:r w:rsidR="00A86BAD" w:rsidRPr="00C2630C">
        <w:t>claim</w:t>
      </w:r>
      <w:r w:rsidR="000F0C25" w:rsidRPr="00C2630C">
        <w:t xml:space="preserve"> with the Palestinian </w:t>
      </w:r>
      <w:r w:rsidR="00600491" w:rsidRPr="00C2630C">
        <w:t xml:space="preserve">Civil Police </w:t>
      </w:r>
      <w:r w:rsidR="000F0C25" w:rsidRPr="00C2630C">
        <w:t xml:space="preserve">was the highest with the percentage of </w:t>
      </w:r>
      <w:r w:rsidR="003B5F34">
        <w:t>58.9</w:t>
      </w:r>
      <w:r w:rsidRPr="00C2630C">
        <w:t xml:space="preserve">%, followed by Sharia and </w:t>
      </w:r>
      <w:r w:rsidR="00EA1D73" w:rsidRPr="00C2630C">
        <w:t>church</w:t>
      </w:r>
      <w:r w:rsidRPr="00C2630C">
        <w:t xml:space="preserve"> courts </w:t>
      </w:r>
      <w:r w:rsidR="00EA1D73" w:rsidRPr="00C2630C">
        <w:t xml:space="preserve">with percentage </w:t>
      </w:r>
      <w:r w:rsidR="00B64CAF" w:rsidRPr="00C2630C">
        <w:t xml:space="preserve">of </w:t>
      </w:r>
      <w:r w:rsidR="003B5F34">
        <w:t>47.7</w:t>
      </w:r>
      <w:r w:rsidRPr="00C2630C">
        <w:t xml:space="preserve">%, while </w:t>
      </w:r>
      <w:r w:rsidR="006431FB" w:rsidRPr="00C2630C">
        <w:t>individuals know the least on the</w:t>
      </w:r>
      <w:r w:rsidRPr="00C2630C">
        <w:t xml:space="preserve"> procedures for filing a </w:t>
      </w:r>
      <w:r w:rsidR="00AA6B80" w:rsidRPr="00C2630C">
        <w:t xml:space="preserve">claim </w:t>
      </w:r>
      <w:r w:rsidRPr="00C2630C">
        <w:t xml:space="preserve">with military courts </w:t>
      </w:r>
      <w:r w:rsidR="00B64CAF" w:rsidRPr="00C2630C">
        <w:t>with a percentage of</w:t>
      </w:r>
      <w:r w:rsidRPr="00C2630C">
        <w:t xml:space="preserve"> </w:t>
      </w:r>
      <w:r w:rsidR="003B5F34">
        <w:t>21.7</w:t>
      </w:r>
      <w:r w:rsidRPr="00C2630C">
        <w:t xml:space="preserve">%. </w:t>
      </w:r>
      <w:r w:rsidR="00B64CAF" w:rsidRPr="00C2630C">
        <w:t>(</w:t>
      </w:r>
      <w:r w:rsidRPr="00C2630C">
        <w:t>See table 11</w:t>
      </w:r>
      <w:r w:rsidR="00B64CAF" w:rsidRPr="00C2630C">
        <w:t>)</w:t>
      </w:r>
      <w:r w:rsidRPr="00C2630C">
        <w:t>.</w:t>
      </w:r>
    </w:p>
    <w:p w14:paraId="7CBFD4BB" w14:textId="1A6FDDA0" w:rsidR="00312189" w:rsidRPr="00312189" w:rsidRDefault="00312189" w:rsidP="00312189">
      <w:pPr>
        <w:bidi w:val="0"/>
        <w:jc w:val="both"/>
        <w:rPr>
          <w:sz w:val="28"/>
          <w:szCs w:val="28"/>
          <w:rtl/>
        </w:rPr>
      </w:pPr>
    </w:p>
    <w:p w14:paraId="41891ABE" w14:textId="146FEB9F" w:rsidR="00B64CAF" w:rsidRDefault="00B64CAF" w:rsidP="00DB0A4C">
      <w:pPr>
        <w:ind w:left="70" w:hanging="72"/>
        <w:jc w:val="center"/>
        <w:rPr>
          <w:rFonts w:asciiTheme="minorBidi" w:hAnsiTheme="minorBidi" w:cstheme="minorBidi"/>
          <w:b/>
          <w:bCs/>
          <w:sz w:val="22"/>
          <w:szCs w:val="22"/>
        </w:rPr>
      </w:pPr>
      <w:r w:rsidRPr="00C2630C">
        <w:rPr>
          <w:rFonts w:asciiTheme="minorBidi" w:hAnsiTheme="minorBidi" w:cstheme="minorBidi"/>
          <w:b/>
          <w:bCs/>
          <w:sz w:val="22"/>
          <w:szCs w:val="22"/>
        </w:rPr>
        <w:t>Percentage</w:t>
      </w:r>
      <w:r w:rsidR="00AA6B80"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Individuals' </w:t>
      </w:r>
      <w:r w:rsidRPr="00C2630C">
        <w:rPr>
          <w:rFonts w:asciiTheme="minorBidi" w:hAnsiTheme="minorBidi" w:cstheme="minorBidi"/>
          <w:b/>
          <w:bCs/>
          <w:sz w:val="22"/>
          <w:szCs w:val="22"/>
        </w:rPr>
        <w:t>(18 years and above)</w:t>
      </w:r>
      <w:r w:rsidR="00A86BAD" w:rsidRPr="00C2630C">
        <w:rPr>
          <w:rFonts w:asciiTheme="minorBidi" w:hAnsiTheme="minorBidi" w:cstheme="minorBidi"/>
          <w:b/>
          <w:bCs/>
          <w:sz w:val="22"/>
          <w:szCs w:val="22"/>
        </w:rPr>
        <w:t xml:space="preserve"> </w:t>
      </w:r>
      <w:r w:rsidR="00BA1A93" w:rsidRPr="00C2630C">
        <w:rPr>
          <w:rFonts w:asciiTheme="minorBidi" w:hAnsiTheme="minorBidi" w:cstheme="minorBidi"/>
          <w:b/>
          <w:bCs/>
          <w:sz w:val="22"/>
          <w:szCs w:val="22"/>
        </w:rPr>
        <w:t xml:space="preserve">Knowledge </w:t>
      </w:r>
      <w:r w:rsidR="00A86BAD" w:rsidRPr="00C2630C">
        <w:rPr>
          <w:rFonts w:asciiTheme="minorBidi" w:hAnsiTheme="minorBidi" w:cstheme="minorBidi"/>
          <w:b/>
          <w:bCs/>
          <w:sz w:val="22"/>
          <w:szCs w:val="22"/>
        </w:rPr>
        <w:t>of</w:t>
      </w:r>
      <w:r w:rsidRPr="00C2630C">
        <w:rPr>
          <w:rFonts w:asciiTheme="minorBidi" w:hAnsiTheme="minorBidi" w:cstheme="minorBidi"/>
          <w:b/>
          <w:bCs/>
          <w:sz w:val="22"/>
          <w:szCs w:val="22"/>
        </w:rPr>
        <w:t xml:space="preserve"> the </w:t>
      </w:r>
      <w:r w:rsidR="00BA1A93" w:rsidRPr="00C2630C">
        <w:rPr>
          <w:rFonts w:asciiTheme="minorBidi" w:hAnsiTheme="minorBidi" w:cstheme="minorBidi"/>
          <w:b/>
          <w:bCs/>
          <w:sz w:val="22"/>
          <w:szCs w:val="22"/>
        </w:rPr>
        <w:t xml:space="preserve">Procedures </w:t>
      </w:r>
      <w:r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Filing </w:t>
      </w:r>
      <w:r w:rsidRPr="00C2630C">
        <w:rPr>
          <w:rFonts w:asciiTheme="minorBidi" w:hAnsiTheme="minorBidi" w:cstheme="minorBidi"/>
          <w:b/>
          <w:bCs/>
          <w:sz w:val="22"/>
          <w:szCs w:val="22"/>
        </w:rPr>
        <w:t xml:space="preserve">a </w:t>
      </w:r>
      <w:r w:rsidR="00BA1A93" w:rsidRPr="00C2630C">
        <w:rPr>
          <w:rFonts w:asciiTheme="minorBidi" w:hAnsiTheme="minorBidi" w:cstheme="minorBidi"/>
          <w:b/>
          <w:bCs/>
          <w:sz w:val="22"/>
          <w:szCs w:val="22"/>
        </w:rPr>
        <w:t xml:space="preserve">Claim </w:t>
      </w:r>
      <w:r w:rsidRPr="00C2630C">
        <w:rPr>
          <w:rFonts w:asciiTheme="minorBidi" w:hAnsiTheme="minorBidi" w:cstheme="minorBidi"/>
          <w:b/>
          <w:bCs/>
          <w:sz w:val="22"/>
          <w:szCs w:val="22"/>
        </w:rPr>
        <w:t xml:space="preserve">at the Palestinian </w:t>
      </w:r>
      <w:r w:rsidR="00BA1A93" w:rsidRPr="00C2630C">
        <w:rPr>
          <w:rFonts w:asciiTheme="minorBidi" w:hAnsiTheme="minorBidi" w:cstheme="minorBidi"/>
          <w:b/>
          <w:bCs/>
          <w:sz w:val="22"/>
          <w:szCs w:val="22"/>
        </w:rPr>
        <w:t xml:space="preserve">Security </w:t>
      </w:r>
      <w:r w:rsidR="00FE6784"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Justice Institutions</w:t>
      </w:r>
      <w:r w:rsidR="00FE6784" w:rsidRPr="00C2630C">
        <w:rPr>
          <w:rFonts w:asciiTheme="minorBidi" w:hAnsiTheme="minorBidi" w:cstheme="minorBidi"/>
          <w:b/>
          <w:bCs/>
          <w:sz w:val="22"/>
          <w:szCs w:val="22"/>
        </w:rPr>
        <w:t xml:space="preserve"> by </w:t>
      </w:r>
      <w:r w:rsidR="00BA1A93" w:rsidRPr="00C2630C">
        <w:rPr>
          <w:rFonts w:asciiTheme="minorBidi" w:hAnsiTheme="minorBidi" w:cstheme="minorBidi"/>
          <w:b/>
          <w:bCs/>
          <w:sz w:val="22"/>
          <w:szCs w:val="22"/>
        </w:rPr>
        <w:t>Institution</w:t>
      </w:r>
      <w:r w:rsidR="000279D6">
        <w:rPr>
          <w:rFonts w:asciiTheme="minorBidi" w:hAnsiTheme="minorBidi" w:cstheme="minorBidi"/>
          <w:b/>
          <w:bCs/>
          <w:sz w:val="22"/>
          <w:szCs w:val="22"/>
        </w:rPr>
        <w:t xml:space="preserve">,              </w:t>
      </w:r>
      <w:r w:rsidR="000279D6" w:rsidRPr="000279D6">
        <w:t xml:space="preserve"> </w:t>
      </w:r>
      <w:r w:rsidR="000279D6" w:rsidRPr="000279D6">
        <w:rPr>
          <w:rFonts w:asciiTheme="minorBidi" w:hAnsiTheme="minorBidi" w:cstheme="minorBidi"/>
          <w:b/>
          <w:bCs/>
          <w:sz w:val="22"/>
          <w:szCs w:val="22"/>
        </w:rPr>
        <w:t>July-August</w:t>
      </w:r>
      <w:r w:rsidR="000279D6">
        <w:rPr>
          <w:rFonts w:asciiTheme="minorBidi" w:hAnsiTheme="minorBidi" w:cstheme="minorBidi"/>
          <w:b/>
          <w:bCs/>
          <w:sz w:val="22"/>
          <w:szCs w:val="22"/>
        </w:rPr>
        <w:t xml:space="preserve"> </w:t>
      </w:r>
      <w:r w:rsidR="00FE6784" w:rsidRPr="00C2630C">
        <w:rPr>
          <w:rFonts w:asciiTheme="minorBidi" w:hAnsiTheme="minorBidi" w:cstheme="minorBidi"/>
          <w:b/>
          <w:bCs/>
          <w:sz w:val="22"/>
          <w:szCs w:val="22"/>
        </w:rPr>
        <w:t xml:space="preserve"> </w:t>
      </w:r>
      <w:r w:rsidR="003E5683">
        <w:rPr>
          <w:rFonts w:asciiTheme="minorBidi" w:hAnsiTheme="minorBidi" w:cstheme="minorBidi"/>
          <w:b/>
          <w:bCs/>
          <w:sz w:val="22"/>
          <w:szCs w:val="22"/>
        </w:rPr>
        <w:t>2023</w:t>
      </w:r>
      <w:r w:rsidR="00FE6784" w:rsidRPr="00C2630C">
        <w:rPr>
          <w:rFonts w:asciiTheme="minorBidi" w:hAnsiTheme="minorBidi" w:cstheme="minorBidi"/>
          <w:b/>
          <w:bCs/>
          <w:sz w:val="22"/>
          <w:szCs w:val="22"/>
        </w:rPr>
        <w:t xml:space="preserve"> </w:t>
      </w:r>
    </w:p>
    <w:p w14:paraId="3F577495" w14:textId="0BA26903" w:rsidR="005D2A32" w:rsidRPr="005D2A32" w:rsidRDefault="005D2A32" w:rsidP="00BA1A93">
      <w:pPr>
        <w:ind w:left="70" w:hanging="72"/>
        <w:jc w:val="center"/>
        <w:rPr>
          <w:rFonts w:asciiTheme="minorBidi" w:hAnsiTheme="minorBidi" w:cstheme="minorBidi"/>
          <w:b/>
          <w:bCs/>
          <w:sz w:val="6"/>
          <w:szCs w:val="6"/>
          <w:rtl/>
        </w:rPr>
      </w:pPr>
    </w:p>
    <w:tbl>
      <w:tblPr>
        <w:tblStyle w:val="TableGrid"/>
        <w:bidiVisual/>
        <w:tblW w:w="9006" w:type="dxa"/>
        <w:tblInd w:w="70" w:type="dxa"/>
        <w:tblLook w:val="04A0" w:firstRow="1" w:lastRow="0" w:firstColumn="1" w:lastColumn="0" w:noHBand="0" w:noVBand="1"/>
      </w:tblPr>
      <w:tblGrid>
        <w:gridCol w:w="9006"/>
      </w:tblGrid>
      <w:tr w:rsidR="005D2A32" w14:paraId="5611AC29" w14:textId="77777777" w:rsidTr="00FD36B1">
        <w:trPr>
          <w:trHeight w:val="3133"/>
        </w:trPr>
        <w:tc>
          <w:tcPr>
            <w:tcW w:w="9006" w:type="dxa"/>
          </w:tcPr>
          <w:p w14:paraId="7627205E" w14:textId="756331FB" w:rsidR="005D2A32" w:rsidRDefault="005D2A32" w:rsidP="00BA1A93">
            <w:pPr>
              <w:jc w:val="center"/>
              <w:rPr>
                <w:rFonts w:asciiTheme="minorBidi" w:hAnsiTheme="minorBidi" w:cstheme="minorBidi"/>
                <w:b/>
                <w:bCs/>
                <w:sz w:val="22"/>
                <w:szCs w:val="22"/>
                <w:rtl/>
              </w:rPr>
            </w:pPr>
            <w:r w:rsidRPr="006C3104">
              <w:rPr>
                <w:rFonts w:asciiTheme="majorBidi" w:hAnsiTheme="majorBidi" w:cstheme="majorBidi"/>
                <w:noProof/>
                <w:rtl/>
                <w:lang w:eastAsia="en-US"/>
              </w:rPr>
              <w:drawing>
                <wp:inline distT="0" distB="0" distL="0" distR="0" wp14:anchorId="798156D4" wp14:editId="59057A1B">
                  <wp:extent cx="5556250" cy="1963972"/>
                  <wp:effectExtent l="0" t="0" r="635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70A357B4" w14:textId="0C26497E" w:rsidR="005D2A32" w:rsidRPr="003D144A" w:rsidRDefault="000279D6" w:rsidP="000279D6">
      <w:pPr>
        <w:bidi w:val="0"/>
        <w:ind w:left="70" w:hanging="72"/>
        <w:rPr>
          <w:sz w:val="18"/>
          <w:szCs w:val="18"/>
          <w:rtl/>
        </w:rPr>
      </w:pPr>
      <w:r w:rsidRPr="003D144A">
        <w:rPr>
          <w:sz w:val="18"/>
          <w:szCs w:val="18"/>
          <w:rtl/>
        </w:rPr>
        <w:t xml:space="preserve">* </w:t>
      </w:r>
      <w:r w:rsidRPr="003D144A">
        <w:rPr>
          <w:sz w:val="18"/>
          <w:szCs w:val="18"/>
        </w:rPr>
        <w:t xml:space="preserve">knowledge </w:t>
      </w:r>
      <w:r w:rsidR="003D144A" w:rsidRPr="003D144A">
        <w:rPr>
          <w:sz w:val="18"/>
          <w:szCs w:val="18"/>
        </w:rPr>
        <w:t>includes basic knowledge and good knowledge</w:t>
      </w:r>
    </w:p>
    <w:p w14:paraId="05E104BE" w14:textId="77777777" w:rsidR="00312189" w:rsidRPr="00032072" w:rsidRDefault="00312189" w:rsidP="00BA1A93">
      <w:pPr>
        <w:ind w:left="70" w:hanging="72"/>
        <w:jc w:val="center"/>
        <w:rPr>
          <w:rFonts w:asciiTheme="minorBidi" w:hAnsiTheme="minorBidi" w:cstheme="minorBidi"/>
          <w:b/>
          <w:bCs/>
          <w:sz w:val="32"/>
          <w:szCs w:val="32"/>
        </w:rPr>
      </w:pPr>
    </w:p>
    <w:tbl>
      <w:tblPr>
        <w:tblStyle w:val="TableGrid"/>
        <w:tblW w:w="8789" w:type="dxa"/>
        <w:jc w:val="center"/>
        <w:tblLook w:val="04A0" w:firstRow="1" w:lastRow="0" w:firstColumn="1" w:lastColumn="0" w:noHBand="0" w:noVBand="1"/>
      </w:tblPr>
      <w:tblGrid>
        <w:gridCol w:w="8789"/>
      </w:tblGrid>
      <w:tr w:rsidR="00FD36B1" w14:paraId="4D2CA5BF" w14:textId="77777777" w:rsidTr="00FD36B1">
        <w:trPr>
          <w:jc w:val="center"/>
        </w:trPr>
        <w:tc>
          <w:tcPr>
            <w:tcW w:w="8789" w:type="dxa"/>
          </w:tcPr>
          <w:p w14:paraId="3E408B4C" w14:textId="42E8BE99" w:rsidR="00FD36B1" w:rsidRDefault="00FD36B1" w:rsidP="00FD36B1">
            <w:pPr>
              <w:bidi w:val="0"/>
              <w:jc w:val="center"/>
            </w:pPr>
            <w:r w:rsidRPr="000E068C">
              <w:rPr>
                <w:b/>
                <w:bCs/>
              </w:rPr>
              <w:t>The majority of individuals (18 years and above) believe that courts are the sole legal body for resolving any future conflicts or disputes</w:t>
            </w:r>
          </w:p>
        </w:tc>
      </w:tr>
    </w:tbl>
    <w:p w14:paraId="57523710" w14:textId="2AC7C49D" w:rsidR="00FD36B1" w:rsidRPr="00505EB1" w:rsidRDefault="00FD36B1" w:rsidP="00FD36B1">
      <w:pPr>
        <w:bidi w:val="0"/>
        <w:jc w:val="both"/>
      </w:pPr>
    </w:p>
    <w:p w14:paraId="2107BCB1" w14:textId="5A54EAE2" w:rsidR="003B1057" w:rsidRPr="00505EB1" w:rsidRDefault="00F81BC1" w:rsidP="000E068C">
      <w:pPr>
        <w:bidi w:val="0"/>
        <w:jc w:val="both"/>
      </w:pPr>
      <w:r w:rsidRPr="00505EB1">
        <w:t>92.7</w:t>
      </w:r>
      <w:r w:rsidR="003B1057" w:rsidRPr="00505EB1">
        <w:t>% of male</w:t>
      </w:r>
      <w:r w:rsidR="00EE5ABF" w:rsidRPr="00505EB1">
        <w:t>s</w:t>
      </w:r>
      <w:r w:rsidR="003B1057" w:rsidRPr="00505EB1">
        <w:t xml:space="preserve"> (18 years and above) and </w:t>
      </w:r>
      <w:r w:rsidRPr="00505EB1">
        <w:t>93.8</w:t>
      </w:r>
      <w:r w:rsidR="003B1057" w:rsidRPr="00505EB1">
        <w:t>% of female</w:t>
      </w:r>
      <w:r w:rsidR="00EE5ABF" w:rsidRPr="00505EB1">
        <w:t>s</w:t>
      </w:r>
      <w:r w:rsidR="007C5134" w:rsidRPr="00505EB1">
        <w:t xml:space="preserve"> in Palestine believe that they will seek justice in courts in case of any future</w:t>
      </w:r>
      <w:r w:rsidR="006C3695" w:rsidRPr="00505EB1">
        <w:t xml:space="preserve"> </w:t>
      </w:r>
      <w:r w:rsidR="00BD3CD6" w:rsidRPr="00505EB1">
        <w:t xml:space="preserve">conflicts or disputes because they are the sole </w:t>
      </w:r>
      <w:r w:rsidR="00BD3CD6" w:rsidRPr="00505EB1">
        <w:lastRenderedPageBreak/>
        <w:t xml:space="preserve">legitimate/legal authority that disputes can be resolved through </w:t>
      </w:r>
      <w:r w:rsidR="00505EB1" w:rsidRPr="00505EB1">
        <w:t>them, with total percentage 93.2%</w:t>
      </w:r>
      <w:r w:rsidR="00BD3CD6" w:rsidRPr="00505EB1">
        <w:t xml:space="preserve">. Whereas, </w:t>
      </w:r>
      <w:r w:rsidRPr="00505EB1">
        <w:t>26.8</w:t>
      </w:r>
      <w:r w:rsidR="00BD3CD6" w:rsidRPr="00505EB1">
        <w:t xml:space="preserve">% of males and </w:t>
      </w:r>
      <w:r w:rsidRPr="00505EB1">
        <w:t>27.2</w:t>
      </w:r>
      <w:r w:rsidR="00BD3CD6" w:rsidRPr="00505EB1">
        <w:t>% of females stated that the informal judiciary or tribal judiciary is not effective</w:t>
      </w:r>
      <w:r w:rsidR="00505EB1" w:rsidRPr="00505EB1">
        <w:t>, with total percentage 27.0%</w:t>
      </w:r>
      <w:r w:rsidR="00BD3CD6" w:rsidRPr="00505EB1">
        <w:t>.</w:t>
      </w:r>
      <w:r w:rsidR="00B32C45" w:rsidRPr="00505EB1">
        <w:t xml:space="preserve"> (See table 12).</w:t>
      </w:r>
      <w:r w:rsidR="00BD3CD6" w:rsidRPr="00505EB1">
        <w:t xml:space="preserve">  </w:t>
      </w:r>
      <w:r w:rsidR="007C5134" w:rsidRPr="00505EB1">
        <w:t xml:space="preserve"> </w:t>
      </w:r>
      <w:r w:rsidR="003B1057" w:rsidRPr="00505EB1">
        <w:t xml:space="preserve"> </w:t>
      </w:r>
    </w:p>
    <w:p w14:paraId="18C93092" w14:textId="77777777" w:rsidR="001D6639" w:rsidRDefault="001D6639" w:rsidP="001D6639">
      <w:pPr>
        <w:bidi w:val="0"/>
        <w:jc w:val="both"/>
        <w:rPr>
          <w:color w:val="FF0000"/>
        </w:rPr>
      </w:pPr>
    </w:p>
    <w:p w14:paraId="3D6528A1" w14:textId="77777777" w:rsidR="005D6463" w:rsidRPr="00032072" w:rsidRDefault="005D6463" w:rsidP="00505EB1">
      <w:pPr>
        <w:rPr>
          <w:rFonts w:asciiTheme="minorBidi" w:hAnsiTheme="minorBidi" w:cstheme="minorBidi"/>
          <w:b/>
          <w:bCs/>
          <w:rtl/>
        </w:rPr>
      </w:pPr>
    </w:p>
    <w:p w14:paraId="6CD47DE7" w14:textId="07CA7FA6" w:rsidR="00B32C45" w:rsidRDefault="005060C7"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Percentage</w:t>
      </w:r>
      <w:r w:rsidR="00AA6B80" w:rsidRPr="00C2630C">
        <w:rPr>
          <w:rFonts w:asciiTheme="minorBidi" w:hAnsiTheme="minorBidi" w:cstheme="minorBidi"/>
          <w:b/>
          <w:bCs/>
          <w:sz w:val="22"/>
          <w:szCs w:val="22"/>
        </w:rPr>
        <w:t xml:space="preserve"> </w:t>
      </w:r>
      <w:r w:rsidR="00AB3098" w:rsidRPr="00C2630C">
        <w:rPr>
          <w:rFonts w:asciiTheme="minorBidi" w:hAnsiTheme="minorBidi" w:cstheme="minorBidi"/>
          <w:b/>
          <w:bCs/>
          <w:sz w:val="22"/>
          <w:szCs w:val="22"/>
        </w:rPr>
        <w:t>of Individuals</w:t>
      </w:r>
      <w:r w:rsidR="00501DC4" w:rsidRPr="00C2630C">
        <w:rPr>
          <w:rFonts w:asciiTheme="minorBidi" w:hAnsiTheme="minorBidi" w:cstheme="minorBidi"/>
          <w:b/>
          <w:bCs/>
          <w:sz w:val="22"/>
          <w:szCs w:val="22"/>
        </w:rPr>
        <w:t xml:space="preserve"> </w:t>
      </w:r>
      <w:r w:rsidR="003843A7" w:rsidRPr="00C2630C">
        <w:rPr>
          <w:rFonts w:asciiTheme="minorBidi" w:hAnsiTheme="minorBidi" w:cstheme="minorBidi"/>
          <w:b/>
          <w:bCs/>
          <w:sz w:val="22"/>
          <w:szCs w:val="22"/>
        </w:rPr>
        <w:t xml:space="preserve">(18 years and above) in Palestine </w:t>
      </w:r>
      <w:r w:rsidR="00B367DC" w:rsidRPr="00C2630C">
        <w:rPr>
          <w:rFonts w:asciiTheme="minorBidi" w:hAnsiTheme="minorBidi" w:cstheme="minorBidi"/>
          <w:b/>
          <w:bCs/>
          <w:sz w:val="22"/>
          <w:szCs w:val="22"/>
        </w:rPr>
        <w:t xml:space="preserve">by the </w:t>
      </w:r>
      <w:r w:rsidR="00BA1A93" w:rsidRPr="00C2630C">
        <w:rPr>
          <w:rFonts w:asciiTheme="minorBidi" w:hAnsiTheme="minorBidi" w:cstheme="minorBidi"/>
          <w:b/>
          <w:bCs/>
          <w:sz w:val="22"/>
          <w:szCs w:val="22"/>
        </w:rPr>
        <w:t xml:space="preserve">Reasons </w:t>
      </w:r>
      <w:r w:rsidR="00684BAC" w:rsidRPr="00C2630C">
        <w:rPr>
          <w:rFonts w:asciiTheme="minorBidi" w:hAnsiTheme="minorBidi" w:cstheme="minorBidi"/>
          <w:b/>
          <w:bCs/>
          <w:sz w:val="22"/>
          <w:szCs w:val="22"/>
        </w:rPr>
        <w:t xml:space="preserve">for </w:t>
      </w:r>
      <w:r w:rsidR="00BA1A93" w:rsidRPr="00C2630C">
        <w:rPr>
          <w:rFonts w:asciiTheme="minorBidi" w:hAnsiTheme="minorBidi" w:cstheme="minorBidi"/>
          <w:b/>
          <w:bCs/>
          <w:sz w:val="22"/>
          <w:szCs w:val="22"/>
        </w:rPr>
        <w:t xml:space="preserve">Approaching Official Judiciary </w:t>
      </w:r>
      <w:r w:rsidR="00684BAC" w:rsidRPr="00C2630C">
        <w:rPr>
          <w:rFonts w:asciiTheme="minorBidi" w:hAnsiTheme="minorBidi" w:cstheme="minorBidi"/>
          <w:b/>
          <w:bCs/>
          <w:sz w:val="22"/>
          <w:szCs w:val="22"/>
        </w:rPr>
        <w:t xml:space="preserve">in </w:t>
      </w:r>
      <w:r w:rsidR="00BA1A93" w:rsidRPr="00C2630C">
        <w:rPr>
          <w:rFonts w:asciiTheme="minorBidi" w:hAnsiTheme="minorBidi" w:cstheme="minorBidi"/>
          <w:b/>
          <w:bCs/>
          <w:sz w:val="22"/>
          <w:szCs w:val="22"/>
        </w:rPr>
        <w:t xml:space="preserve">Case </w:t>
      </w:r>
      <w:r w:rsidR="00684BAC" w:rsidRPr="00C2630C">
        <w:rPr>
          <w:rFonts w:asciiTheme="minorBidi" w:hAnsiTheme="minorBidi" w:cstheme="minorBidi"/>
          <w:b/>
          <w:bCs/>
          <w:sz w:val="22"/>
          <w:szCs w:val="22"/>
        </w:rPr>
        <w:t xml:space="preserve">of any </w:t>
      </w:r>
      <w:r w:rsidR="00BA1A93" w:rsidRPr="00C2630C">
        <w:rPr>
          <w:rFonts w:asciiTheme="minorBidi" w:hAnsiTheme="minorBidi" w:cstheme="minorBidi"/>
          <w:b/>
          <w:bCs/>
          <w:sz w:val="22"/>
          <w:szCs w:val="22"/>
        </w:rPr>
        <w:t xml:space="preserve">Future Disputes </w:t>
      </w:r>
      <w:r w:rsidR="00684BAC"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Conflicts</w:t>
      </w:r>
      <w:r w:rsidR="00684BAC" w:rsidRPr="00C2630C">
        <w:rPr>
          <w:rFonts w:asciiTheme="minorBidi" w:hAnsiTheme="minorBidi" w:cstheme="minorBidi"/>
          <w:b/>
          <w:bCs/>
          <w:sz w:val="22"/>
          <w:szCs w:val="22"/>
        </w:rPr>
        <w:t>,</w:t>
      </w:r>
      <w:r w:rsidR="000279D6">
        <w:rPr>
          <w:rFonts w:asciiTheme="minorBidi" w:hAnsiTheme="minorBidi" w:cstheme="minorBidi"/>
          <w:b/>
          <w:bCs/>
          <w:sz w:val="22"/>
          <w:szCs w:val="22"/>
        </w:rPr>
        <w:t xml:space="preserve">          </w:t>
      </w:r>
      <w:r w:rsidR="00684BAC" w:rsidRPr="00C2630C">
        <w:rPr>
          <w:rFonts w:asciiTheme="minorBidi" w:hAnsiTheme="minorBidi" w:cstheme="minorBidi"/>
          <w:b/>
          <w:bCs/>
          <w:sz w:val="22"/>
          <w:szCs w:val="22"/>
        </w:rPr>
        <w:t xml:space="preserve"> </w:t>
      </w:r>
      <w:r w:rsidR="000279D6" w:rsidRPr="000279D6">
        <w:rPr>
          <w:rFonts w:asciiTheme="minorBidi" w:hAnsiTheme="minorBidi" w:cstheme="minorBidi"/>
          <w:b/>
          <w:bCs/>
          <w:sz w:val="22"/>
          <w:szCs w:val="22"/>
        </w:rPr>
        <w:t>July-August</w:t>
      </w:r>
      <w:r w:rsidR="00684BAC" w:rsidRPr="00C2630C">
        <w:rPr>
          <w:rFonts w:asciiTheme="minorBidi" w:hAnsiTheme="minorBidi" w:cstheme="minorBidi"/>
          <w:b/>
          <w:bCs/>
          <w:sz w:val="22"/>
          <w:szCs w:val="22"/>
        </w:rPr>
        <w:t xml:space="preserve"> </w:t>
      </w:r>
      <w:r w:rsidR="00F81BC1">
        <w:rPr>
          <w:rFonts w:asciiTheme="minorBidi" w:hAnsiTheme="minorBidi" w:cstheme="minorBidi"/>
          <w:b/>
          <w:bCs/>
          <w:sz w:val="22"/>
          <w:szCs w:val="22"/>
        </w:rPr>
        <w:t>2023</w:t>
      </w:r>
      <w:r w:rsidR="00684BAC"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 xml:space="preserve">  </w:t>
      </w:r>
    </w:p>
    <w:p w14:paraId="286531A2" w14:textId="77777777" w:rsidR="00C622B7" w:rsidRPr="00C622B7" w:rsidRDefault="00C622B7" w:rsidP="00BA1A93">
      <w:pPr>
        <w:ind w:left="70" w:hanging="72"/>
        <w:jc w:val="center"/>
        <w:rPr>
          <w:rFonts w:asciiTheme="minorBidi" w:hAnsiTheme="minorBidi" w:cstheme="minorBidi"/>
          <w:b/>
          <w:bCs/>
          <w:sz w:val="6"/>
          <w:szCs w:val="6"/>
          <w:rtl/>
        </w:rPr>
      </w:pPr>
    </w:p>
    <w:tbl>
      <w:tblPr>
        <w:tblStyle w:val="TableGrid"/>
        <w:bidiVisual/>
        <w:tblW w:w="9025" w:type="dxa"/>
        <w:jc w:val="center"/>
        <w:tblLook w:val="04A0" w:firstRow="1" w:lastRow="0" w:firstColumn="1" w:lastColumn="0" w:noHBand="0" w:noVBand="1"/>
      </w:tblPr>
      <w:tblGrid>
        <w:gridCol w:w="9063"/>
      </w:tblGrid>
      <w:tr w:rsidR="005D6463" w:rsidRPr="00C60985" w14:paraId="23587D5B" w14:textId="77777777" w:rsidTr="00312189">
        <w:trPr>
          <w:trHeight w:val="4376"/>
          <w:jc w:val="center"/>
        </w:trPr>
        <w:tc>
          <w:tcPr>
            <w:tcW w:w="9025" w:type="dxa"/>
          </w:tcPr>
          <w:p w14:paraId="2EEF09D2"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6BC14365" wp14:editId="1EB2C325">
                  <wp:extent cx="5687695" cy="2743200"/>
                  <wp:effectExtent l="0" t="0" r="8255" b="0"/>
                  <wp:docPr id="1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14CDCB27" w14:textId="77777777" w:rsidR="005D6463" w:rsidRPr="006C3104" w:rsidRDefault="005D6463" w:rsidP="005D6463">
      <w:pPr>
        <w:ind w:left="70" w:firstLine="720"/>
        <w:rPr>
          <w:rFonts w:asciiTheme="majorBidi" w:hAnsiTheme="majorBidi" w:cstheme="majorBidi"/>
          <w:b/>
          <w:bCs/>
          <w:rtl/>
          <w:lang w:eastAsia="en-US"/>
        </w:rPr>
      </w:pPr>
    </w:p>
    <w:p w14:paraId="7781B014" w14:textId="4382A237" w:rsidR="00677C01" w:rsidRPr="00312189" w:rsidRDefault="00677C01" w:rsidP="005D6463">
      <w:pPr>
        <w:ind w:left="70" w:firstLine="720"/>
        <w:rPr>
          <w:rFonts w:asciiTheme="majorBidi" w:hAnsiTheme="majorBidi" w:cstheme="majorBidi"/>
          <w:b/>
          <w:bCs/>
          <w:sz w:val="10"/>
          <w:szCs w:val="10"/>
          <w:rtl/>
          <w:lang w:eastAsia="en-US"/>
        </w:rPr>
      </w:pPr>
    </w:p>
    <w:tbl>
      <w:tblPr>
        <w:tblStyle w:val="TableGrid"/>
        <w:tblW w:w="8789" w:type="dxa"/>
        <w:jc w:val="center"/>
        <w:tblLook w:val="04A0" w:firstRow="1" w:lastRow="0" w:firstColumn="1" w:lastColumn="0" w:noHBand="0" w:noVBand="1"/>
      </w:tblPr>
      <w:tblGrid>
        <w:gridCol w:w="8789"/>
      </w:tblGrid>
      <w:tr w:rsidR="00FD36B1" w14:paraId="3CBF1C62" w14:textId="77777777" w:rsidTr="00FD36B1">
        <w:trPr>
          <w:jc w:val="center"/>
        </w:trPr>
        <w:tc>
          <w:tcPr>
            <w:tcW w:w="8789" w:type="dxa"/>
          </w:tcPr>
          <w:p w14:paraId="484290F0" w14:textId="762BE5DC" w:rsidR="00FD36B1" w:rsidRPr="00FD36B1" w:rsidRDefault="00FD36B1" w:rsidP="00FD36B1">
            <w:pPr>
              <w:jc w:val="center"/>
              <w:rPr>
                <w:rFonts w:asciiTheme="majorBidi" w:hAnsiTheme="majorBidi" w:cstheme="majorBidi"/>
                <w:b/>
                <w:bCs/>
                <w:rtl/>
                <w:lang w:eastAsia="en-US"/>
              </w:rPr>
            </w:pPr>
            <w:r w:rsidRPr="000E068C">
              <w:rPr>
                <w:b/>
                <w:bCs/>
              </w:rPr>
              <w:t>The long time courts procedures take was the most important reason for not approaching official judiciary in case of future conflicts or disputes</w:t>
            </w:r>
          </w:p>
        </w:tc>
      </w:tr>
    </w:tbl>
    <w:p w14:paraId="6A1EECE4" w14:textId="77777777" w:rsidR="00FD36B1" w:rsidRPr="00032072" w:rsidRDefault="00FD36B1" w:rsidP="005D6463">
      <w:pPr>
        <w:ind w:left="70" w:firstLine="720"/>
        <w:rPr>
          <w:rFonts w:asciiTheme="majorBidi" w:hAnsiTheme="majorBidi" w:cstheme="majorBidi"/>
          <w:b/>
          <w:bCs/>
          <w:rtl/>
          <w:lang w:eastAsia="en-US"/>
        </w:rPr>
      </w:pPr>
    </w:p>
    <w:p w14:paraId="756032BD" w14:textId="5C57F2CB" w:rsidR="00C051E4" w:rsidRPr="00C2630C" w:rsidRDefault="00116E1D" w:rsidP="00C2630C">
      <w:pPr>
        <w:bidi w:val="0"/>
        <w:jc w:val="both"/>
        <w:rPr>
          <w:rtl/>
        </w:rPr>
      </w:pPr>
      <w:r w:rsidRPr="00C2630C">
        <w:t>T</w:t>
      </w:r>
      <w:r w:rsidR="00C051E4" w:rsidRPr="00C2630C">
        <w:t xml:space="preserve">he most important reason from </w:t>
      </w:r>
      <w:r w:rsidR="00F46AFD" w:rsidRPr="00C2630C">
        <w:t xml:space="preserve">the perspective of </w:t>
      </w:r>
      <w:r w:rsidR="00C051E4" w:rsidRPr="00C2630C">
        <w:t xml:space="preserve">individuals (18 years and </w:t>
      </w:r>
      <w:r w:rsidR="00F46AFD" w:rsidRPr="00C2630C">
        <w:t>above</w:t>
      </w:r>
      <w:r w:rsidR="00C051E4" w:rsidRPr="00C2630C">
        <w:t>)</w:t>
      </w:r>
      <w:r w:rsidRPr="00C2630C">
        <w:t xml:space="preserve"> for not </w:t>
      </w:r>
      <w:r w:rsidR="00075248" w:rsidRPr="00C2630C">
        <w:t>approach</w:t>
      </w:r>
      <w:r w:rsidR="00A92BF5" w:rsidRPr="00C2630C">
        <w:t>ing official</w:t>
      </w:r>
      <w:r w:rsidR="00632C30" w:rsidRPr="00C2630C">
        <w:t xml:space="preserve"> judiciary is the long</w:t>
      </w:r>
      <w:r w:rsidR="003C4162" w:rsidRPr="00C2630C">
        <w:t xml:space="preserve"> time courts make their rulings in the cases</w:t>
      </w:r>
      <w:r w:rsidR="00D71107" w:rsidRPr="00C2630C">
        <w:t xml:space="preserve">; </w:t>
      </w:r>
      <w:r w:rsidR="00813FA3">
        <w:t>81.2</w:t>
      </w:r>
      <w:r w:rsidR="00D71107" w:rsidRPr="00C2630C">
        <w:t>% for male</w:t>
      </w:r>
      <w:r w:rsidR="00F46AFD" w:rsidRPr="00C2630C">
        <w:t>s</w:t>
      </w:r>
      <w:r w:rsidR="00D71107" w:rsidRPr="00C2630C">
        <w:t xml:space="preserve"> and </w:t>
      </w:r>
      <w:r w:rsidR="00813FA3">
        <w:t>77.1</w:t>
      </w:r>
      <w:r w:rsidR="00D71107" w:rsidRPr="00C2630C">
        <w:t xml:space="preserve">% for females. Also, </w:t>
      </w:r>
      <w:r w:rsidR="00813FA3">
        <w:t>76.9</w:t>
      </w:r>
      <w:r w:rsidR="00D71107" w:rsidRPr="00C2630C">
        <w:t xml:space="preserve">% of </w:t>
      </w:r>
      <w:r w:rsidR="003F64DB" w:rsidRPr="00C2630C">
        <w:t xml:space="preserve">males and </w:t>
      </w:r>
      <w:r w:rsidR="00813FA3">
        <w:t>78.4</w:t>
      </w:r>
      <w:r w:rsidR="003F64DB" w:rsidRPr="00C2630C">
        <w:t xml:space="preserve">% of females </w:t>
      </w:r>
      <w:r w:rsidR="00163983" w:rsidRPr="00163983">
        <w:t>prefer intervention of opponents family, acquaintances and friends</w:t>
      </w:r>
      <w:r w:rsidR="00423F52" w:rsidRPr="00C2630C">
        <w:t>. Whereas</w:t>
      </w:r>
      <w:r w:rsidR="00C051E4" w:rsidRPr="00C2630C">
        <w:t xml:space="preserve"> </w:t>
      </w:r>
      <w:r w:rsidR="00163983">
        <w:t>73.3</w:t>
      </w:r>
      <w:r w:rsidR="00C051E4" w:rsidRPr="00C2630C">
        <w:t xml:space="preserve">% of males and </w:t>
      </w:r>
      <w:r w:rsidR="00163983">
        <w:t>73.3</w:t>
      </w:r>
      <w:r w:rsidR="00C051E4" w:rsidRPr="00C2630C">
        <w:t xml:space="preserve">% of females considered </w:t>
      </w:r>
      <w:r w:rsidR="00423F52" w:rsidRPr="00C2630C">
        <w:t>tribal and informal justice</w:t>
      </w:r>
      <w:r w:rsidR="00C051E4" w:rsidRPr="00C2630C">
        <w:t xml:space="preserve"> to be faster than courts</w:t>
      </w:r>
      <w:r w:rsidR="00AE6C9B" w:rsidRPr="00C2630C">
        <w:t>.</w:t>
      </w:r>
      <w:r w:rsidR="00C051E4" w:rsidRPr="00C2630C">
        <w:t xml:space="preserve"> (</w:t>
      </w:r>
      <w:r w:rsidR="00AE6C9B" w:rsidRPr="00C2630C">
        <w:t>S</w:t>
      </w:r>
      <w:r w:rsidR="00C051E4" w:rsidRPr="00C2630C">
        <w:t>ee table 13).</w:t>
      </w:r>
    </w:p>
    <w:p w14:paraId="34ECBD99" w14:textId="60487791" w:rsidR="00AE6C9B" w:rsidRDefault="00AE6C9B" w:rsidP="00C622B7">
      <w:pPr>
        <w:ind w:left="70"/>
        <w:jc w:val="lowKashida"/>
        <w:rPr>
          <w:rFonts w:asciiTheme="majorBidi" w:hAnsiTheme="majorBidi" w:cstheme="majorBidi"/>
          <w:b/>
          <w:bCs/>
          <w:rtl/>
          <w:lang w:eastAsia="en-US"/>
        </w:rPr>
      </w:pPr>
    </w:p>
    <w:p w14:paraId="79325E23" w14:textId="2BFED2E0" w:rsidR="00AE6C9B" w:rsidRPr="00C2630C" w:rsidRDefault="00AE6C9B" w:rsidP="00DB0A4C">
      <w:pPr>
        <w:ind w:left="70" w:hanging="72"/>
        <w:jc w:val="center"/>
        <w:rPr>
          <w:rFonts w:asciiTheme="minorBidi" w:hAnsiTheme="minorBidi" w:cstheme="minorBidi"/>
          <w:b/>
          <w:bCs/>
          <w:sz w:val="22"/>
          <w:szCs w:val="22"/>
        </w:rPr>
      </w:pPr>
      <w:r w:rsidRPr="00C2630C">
        <w:rPr>
          <w:rFonts w:asciiTheme="minorBidi" w:hAnsiTheme="minorBidi" w:cstheme="minorBidi"/>
          <w:b/>
          <w:bCs/>
          <w:sz w:val="22"/>
          <w:szCs w:val="22"/>
        </w:rPr>
        <w:t>Percentage</w:t>
      </w:r>
      <w:r w:rsidR="00441665"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 xml:space="preserve">of Individuals (18 years and above) in Palestine who </w:t>
      </w:r>
      <w:r w:rsidR="00704322" w:rsidRPr="00C2630C">
        <w:rPr>
          <w:rFonts w:asciiTheme="minorBidi" w:hAnsiTheme="minorBidi" w:cstheme="minorBidi"/>
          <w:b/>
          <w:bCs/>
          <w:sz w:val="22"/>
          <w:szCs w:val="22"/>
        </w:rPr>
        <w:t xml:space="preserve">will not </w:t>
      </w:r>
      <w:r w:rsidR="00BA1A93" w:rsidRPr="00C2630C">
        <w:rPr>
          <w:rFonts w:asciiTheme="minorBidi" w:hAnsiTheme="minorBidi" w:cstheme="minorBidi"/>
          <w:b/>
          <w:bCs/>
          <w:sz w:val="22"/>
          <w:szCs w:val="22"/>
        </w:rPr>
        <w:t xml:space="preserve">Approach Official Judiciary </w:t>
      </w:r>
      <w:r w:rsidRPr="00C2630C">
        <w:rPr>
          <w:rFonts w:asciiTheme="minorBidi" w:hAnsiTheme="minorBidi" w:cstheme="minorBidi"/>
          <w:b/>
          <w:bCs/>
          <w:sz w:val="22"/>
          <w:szCs w:val="22"/>
        </w:rPr>
        <w:t xml:space="preserve">in </w:t>
      </w:r>
      <w:r w:rsidR="00BA1A93" w:rsidRPr="00C2630C">
        <w:rPr>
          <w:rFonts w:asciiTheme="minorBidi" w:hAnsiTheme="minorBidi" w:cstheme="minorBidi"/>
          <w:b/>
          <w:bCs/>
          <w:sz w:val="22"/>
          <w:szCs w:val="22"/>
        </w:rPr>
        <w:t xml:space="preserve">Case </w:t>
      </w:r>
      <w:r w:rsidRPr="00C2630C">
        <w:rPr>
          <w:rFonts w:asciiTheme="minorBidi" w:hAnsiTheme="minorBidi" w:cstheme="minorBidi"/>
          <w:b/>
          <w:bCs/>
          <w:sz w:val="22"/>
          <w:szCs w:val="22"/>
        </w:rPr>
        <w:t xml:space="preserve">of any </w:t>
      </w:r>
      <w:r w:rsidR="00BA1A93" w:rsidRPr="00C2630C">
        <w:rPr>
          <w:rFonts w:asciiTheme="minorBidi" w:hAnsiTheme="minorBidi" w:cstheme="minorBidi"/>
          <w:b/>
          <w:bCs/>
          <w:sz w:val="22"/>
          <w:szCs w:val="22"/>
        </w:rPr>
        <w:t xml:space="preserve">Future Disputes </w:t>
      </w:r>
      <w:r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 xml:space="preserve">Conflicts </w:t>
      </w:r>
      <w:r w:rsidR="00796651" w:rsidRPr="00C2630C">
        <w:rPr>
          <w:rFonts w:asciiTheme="minorBidi" w:hAnsiTheme="minorBidi" w:cstheme="minorBidi"/>
          <w:b/>
          <w:bCs/>
          <w:sz w:val="22"/>
          <w:szCs w:val="22"/>
        </w:rPr>
        <w:t xml:space="preserve">by </w:t>
      </w:r>
      <w:r w:rsidR="00BA1A93" w:rsidRPr="00C2630C">
        <w:rPr>
          <w:rFonts w:asciiTheme="minorBidi" w:hAnsiTheme="minorBidi" w:cstheme="minorBidi"/>
          <w:b/>
          <w:bCs/>
          <w:sz w:val="22"/>
          <w:szCs w:val="22"/>
        </w:rPr>
        <w:t xml:space="preserve">Reason </w:t>
      </w:r>
      <w:r w:rsidR="00796651"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Sex</w:t>
      </w:r>
      <w:r w:rsidRPr="00C2630C">
        <w:rPr>
          <w:rFonts w:asciiTheme="minorBidi" w:hAnsiTheme="minorBidi" w:cstheme="minorBidi"/>
          <w:b/>
          <w:bCs/>
          <w:sz w:val="22"/>
          <w:szCs w:val="22"/>
        </w:rPr>
        <w:t xml:space="preserve">, </w:t>
      </w:r>
      <w:r w:rsidR="00F62A32" w:rsidRPr="000279D6">
        <w:rPr>
          <w:rFonts w:asciiTheme="minorBidi" w:hAnsiTheme="minorBidi" w:cstheme="minorBidi"/>
          <w:b/>
          <w:bCs/>
          <w:sz w:val="22"/>
          <w:szCs w:val="22"/>
        </w:rPr>
        <w:t>July-August</w:t>
      </w:r>
      <w:r w:rsidR="00756A5D" w:rsidRPr="00C2630C">
        <w:rPr>
          <w:rFonts w:asciiTheme="minorBidi" w:hAnsiTheme="minorBidi" w:cstheme="minorBidi"/>
          <w:b/>
          <w:bCs/>
          <w:sz w:val="22"/>
          <w:szCs w:val="22"/>
        </w:rPr>
        <w:t>,</w:t>
      </w:r>
      <w:r w:rsidRPr="00C2630C">
        <w:rPr>
          <w:rFonts w:asciiTheme="minorBidi" w:hAnsiTheme="minorBidi" w:cstheme="minorBidi"/>
          <w:b/>
          <w:bCs/>
          <w:sz w:val="22"/>
          <w:szCs w:val="22"/>
        </w:rPr>
        <w:t xml:space="preserve"> </w:t>
      </w:r>
      <w:r w:rsidR="004620C3">
        <w:rPr>
          <w:rFonts w:asciiTheme="minorBidi" w:hAnsiTheme="minorBidi" w:cstheme="minorBidi"/>
          <w:b/>
          <w:bCs/>
          <w:sz w:val="22"/>
          <w:szCs w:val="22"/>
        </w:rPr>
        <w:t>2023</w:t>
      </w:r>
      <w:r w:rsidRPr="00C2630C">
        <w:rPr>
          <w:rFonts w:asciiTheme="minorBidi" w:hAnsiTheme="minorBidi" w:cstheme="minorBidi"/>
          <w:b/>
          <w:bCs/>
          <w:sz w:val="22"/>
          <w:szCs w:val="22"/>
        </w:rPr>
        <w:t xml:space="preserve">   </w:t>
      </w:r>
    </w:p>
    <w:p w14:paraId="1C525077" w14:textId="77777777" w:rsidR="00AE6C9B" w:rsidRPr="00C622B7" w:rsidRDefault="00AE6C9B" w:rsidP="005D6463">
      <w:pPr>
        <w:ind w:left="70" w:hanging="72"/>
        <w:jc w:val="center"/>
        <w:rPr>
          <w:rFonts w:asciiTheme="majorBidi" w:hAnsiTheme="majorBidi" w:cstheme="majorBidi"/>
          <w:b/>
          <w:bCs/>
          <w:sz w:val="6"/>
          <w:szCs w:val="6"/>
          <w:rtl/>
          <w:lang w:eastAsia="en-US"/>
        </w:rPr>
      </w:pPr>
    </w:p>
    <w:tbl>
      <w:tblPr>
        <w:tblStyle w:val="TableGrid"/>
        <w:bidiVisual/>
        <w:tblW w:w="8815" w:type="dxa"/>
        <w:jc w:val="center"/>
        <w:tblLook w:val="04A0" w:firstRow="1" w:lastRow="0" w:firstColumn="1" w:lastColumn="0" w:noHBand="0" w:noVBand="1"/>
      </w:tblPr>
      <w:tblGrid>
        <w:gridCol w:w="8815"/>
      </w:tblGrid>
      <w:tr w:rsidR="005D6463" w:rsidRPr="00C60985" w14:paraId="304B1BFA" w14:textId="77777777" w:rsidTr="00032072">
        <w:trPr>
          <w:trHeight w:val="3187"/>
          <w:jc w:val="center"/>
        </w:trPr>
        <w:tc>
          <w:tcPr>
            <w:tcW w:w="8815" w:type="dxa"/>
          </w:tcPr>
          <w:p w14:paraId="1CE5A080"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62C2D053" wp14:editId="74099E83">
                  <wp:extent cx="5361940" cy="2181860"/>
                  <wp:effectExtent l="0" t="0" r="0" b="8890"/>
                  <wp:docPr id="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632D8D10" w14:textId="77777777" w:rsidR="00C622B7" w:rsidRPr="00312189" w:rsidRDefault="00C622B7" w:rsidP="00E605BD">
      <w:pPr>
        <w:jc w:val="right"/>
        <w:rPr>
          <w:rFonts w:asciiTheme="majorBidi" w:hAnsiTheme="majorBidi" w:cstheme="majorBidi"/>
          <w:b/>
          <w:bCs/>
          <w:sz w:val="28"/>
          <w:szCs w:val="28"/>
          <w:rtl/>
        </w:rPr>
      </w:pPr>
    </w:p>
    <w:p w14:paraId="32AE4BD8" w14:textId="294D3923" w:rsidR="001D4C62" w:rsidRPr="00AC5071" w:rsidRDefault="001D4C62" w:rsidP="000E068C">
      <w:pPr>
        <w:bidi w:val="0"/>
        <w:jc w:val="both"/>
        <w:rPr>
          <w:b/>
          <w:bCs/>
        </w:rPr>
      </w:pPr>
      <w:r w:rsidRPr="00AC5071">
        <w:rPr>
          <w:b/>
          <w:bCs/>
        </w:rPr>
        <w:t xml:space="preserve">2.2 </w:t>
      </w:r>
      <w:r w:rsidR="00F62A32" w:rsidRPr="00AC5071">
        <w:rPr>
          <w:b/>
          <w:bCs/>
        </w:rPr>
        <w:t>Sharia Judges and Prosecution Members</w:t>
      </w:r>
    </w:p>
    <w:p w14:paraId="12C26DAF" w14:textId="2C3631DD" w:rsidR="000E068C" w:rsidRPr="00032072" w:rsidRDefault="000E068C" w:rsidP="005D6463">
      <w:pPr>
        <w:jc w:val="lowKashida"/>
        <w:rPr>
          <w:rFonts w:asciiTheme="majorBidi" w:hAnsiTheme="majorBidi" w:cstheme="majorBidi"/>
          <w:b/>
          <w:bCs/>
          <w:sz w:val="20"/>
          <w:szCs w:val="20"/>
          <w:rtl/>
        </w:rPr>
      </w:pPr>
    </w:p>
    <w:tbl>
      <w:tblPr>
        <w:tblStyle w:val="TableGrid"/>
        <w:tblW w:w="8789" w:type="dxa"/>
        <w:jc w:val="center"/>
        <w:tblLook w:val="04A0" w:firstRow="1" w:lastRow="0" w:firstColumn="1" w:lastColumn="0" w:noHBand="0" w:noVBand="1"/>
      </w:tblPr>
      <w:tblGrid>
        <w:gridCol w:w="8789"/>
      </w:tblGrid>
      <w:tr w:rsidR="00FD36B1" w14:paraId="2D92673A" w14:textId="77777777" w:rsidTr="00FD36B1">
        <w:trPr>
          <w:jc w:val="center"/>
        </w:trPr>
        <w:tc>
          <w:tcPr>
            <w:tcW w:w="9063" w:type="dxa"/>
          </w:tcPr>
          <w:p w14:paraId="2C8CB898" w14:textId="2E76BD65" w:rsidR="00FD36B1" w:rsidRPr="00FD36B1" w:rsidRDefault="00AC5071" w:rsidP="00FD36B1">
            <w:pPr>
              <w:jc w:val="center"/>
              <w:rPr>
                <w:rFonts w:asciiTheme="majorBidi" w:hAnsiTheme="majorBidi" w:cstheme="majorBidi"/>
                <w:b/>
                <w:bCs/>
                <w:rtl/>
              </w:rPr>
            </w:pPr>
            <w:r w:rsidRPr="00AC5071">
              <w:rPr>
                <w:b/>
                <w:bCs/>
              </w:rPr>
              <w:t>More than two-thirds</w:t>
            </w:r>
            <w:r>
              <w:rPr>
                <w:b/>
                <w:bCs/>
              </w:rPr>
              <w:t xml:space="preserve"> of</w:t>
            </w:r>
            <w:r w:rsidR="00FD36B1" w:rsidRPr="000E068C">
              <w:rPr>
                <w:b/>
                <w:bCs/>
              </w:rPr>
              <w:t xml:space="preserve"> </w:t>
            </w:r>
            <w:r>
              <w:rPr>
                <w:b/>
                <w:bCs/>
              </w:rPr>
              <w:t>sharia</w:t>
            </w:r>
            <w:r w:rsidR="00FD36B1" w:rsidRPr="000E068C">
              <w:rPr>
                <w:b/>
                <w:bCs/>
              </w:rPr>
              <w:t xml:space="preserve"> judges in the West Bank believe that the number of female judges is sufficient</w:t>
            </w:r>
          </w:p>
        </w:tc>
      </w:tr>
    </w:tbl>
    <w:p w14:paraId="3623C1C1" w14:textId="7D5DA3E7" w:rsidR="00FD36B1" w:rsidRPr="00E605BD" w:rsidRDefault="00FD36B1" w:rsidP="005D6463">
      <w:pPr>
        <w:jc w:val="lowKashida"/>
        <w:rPr>
          <w:rFonts w:asciiTheme="majorBidi" w:hAnsiTheme="majorBidi" w:cstheme="majorBidi"/>
          <w:b/>
          <w:bCs/>
          <w:sz w:val="20"/>
          <w:szCs w:val="20"/>
          <w:rtl/>
        </w:rPr>
      </w:pPr>
    </w:p>
    <w:p w14:paraId="5D8CBEE2" w14:textId="760E5803" w:rsidR="00971E6A" w:rsidRPr="001F0A70" w:rsidRDefault="00AC5071" w:rsidP="001F0A70">
      <w:pPr>
        <w:bidi w:val="0"/>
        <w:jc w:val="both"/>
        <w:rPr>
          <w:rtl/>
        </w:rPr>
      </w:pPr>
      <w:r>
        <w:t>68.1</w:t>
      </w:r>
      <w:r w:rsidR="00971E6A" w:rsidRPr="001F0A70">
        <w:t xml:space="preserve">% of </w:t>
      </w:r>
      <w:r w:rsidR="00164EB0" w:rsidRPr="001F0A70">
        <w:t>sharia judges in the West Bank</w:t>
      </w:r>
      <w:r w:rsidR="00971E6A" w:rsidRPr="001F0A70">
        <w:t xml:space="preserve"> considered the number of female judges to be sufficient, and </w:t>
      </w:r>
      <w:r>
        <w:t>25.0</w:t>
      </w:r>
      <w:r w:rsidR="00971E6A" w:rsidRPr="001F0A70">
        <w:t xml:space="preserve">% indicated that the number of female judges in leadership positions in </w:t>
      </w:r>
      <w:r w:rsidR="006A5212" w:rsidRPr="001F0A70">
        <w:t>the sharia</w:t>
      </w:r>
      <w:r w:rsidR="00971E6A" w:rsidRPr="001F0A70">
        <w:t xml:space="preserve"> judiciary</w:t>
      </w:r>
      <w:r w:rsidR="006A5212" w:rsidRPr="001F0A70">
        <w:t xml:space="preserve"> system is</w:t>
      </w:r>
      <w:r w:rsidR="00971E6A" w:rsidRPr="001F0A70">
        <w:t xml:space="preserve"> sufficient. </w:t>
      </w:r>
      <w:r w:rsidR="006A5212" w:rsidRPr="001F0A70">
        <w:t>(</w:t>
      </w:r>
      <w:r w:rsidR="00971E6A" w:rsidRPr="001F0A70">
        <w:t xml:space="preserve">See table </w:t>
      </w:r>
      <w:r>
        <w:t>23</w:t>
      </w:r>
      <w:r w:rsidR="006A5212" w:rsidRPr="001F0A70">
        <w:t>)</w:t>
      </w:r>
      <w:r w:rsidR="00D2135D" w:rsidRPr="001F0A70">
        <w:t>.</w:t>
      </w:r>
      <w:r w:rsidR="00971E6A" w:rsidRPr="001F0A70">
        <w:t xml:space="preserve"> As for </w:t>
      </w:r>
      <w:r w:rsidR="00D2135D" w:rsidRPr="001F0A70">
        <w:t>prosecution members</w:t>
      </w:r>
      <w:r w:rsidR="00971E6A" w:rsidRPr="001F0A70">
        <w:t xml:space="preserve"> in the West Bank, </w:t>
      </w:r>
      <w:r>
        <w:t>80.0</w:t>
      </w:r>
      <w:r w:rsidR="00971E6A" w:rsidRPr="001F0A70">
        <w:t>% considered that the number of female prosecut</w:t>
      </w:r>
      <w:r w:rsidR="00F14BB6" w:rsidRPr="001F0A70">
        <w:t>ion members</w:t>
      </w:r>
      <w:r w:rsidR="00971E6A" w:rsidRPr="001F0A70">
        <w:t xml:space="preserve"> </w:t>
      </w:r>
      <w:r w:rsidR="00F14BB6" w:rsidRPr="001F0A70">
        <w:t>is</w:t>
      </w:r>
      <w:r w:rsidR="00971E6A" w:rsidRPr="001F0A70">
        <w:t xml:space="preserve"> sufficient and </w:t>
      </w:r>
      <w:r>
        <w:t>73.1</w:t>
      </w:r>
      <w:r w:rsidR="00971E6A" w:rsidRPr="001F0A70">
        <w:t>% consi</w:t>
      </w:r>
      <w:r w:rsidR="00F14BB6" w:rsidRPr="001F0A70">
        <w:t xml:space="preserve">dered that the number of </w:t>
      </w:r>
      <w:r w:rsidR="00265F0A" w:rsidRPr="001F0A70">
        <w:t>women in leading positions in public prosecution i</w:t>
      </w:r>
      <w:r w:rsidR="00971E6A" w:rsidRPr="001F0A70">
        <w:t xml:space="preserve">s sufficient. </w:t>
      </w:r>
      <w:r w:rsidR="0041196F" w:rsidRPr="001F0A70">
        <w:t>(</w:t>
      </w:r>
      <w:r w:rsidR="00971E6A" w:rsidRPr="001F0A70">
        <w:t xml:space="preserve">See table </w:t>
      </w:r>
      <w:r>
        <w:t>25</w:t>
      </w:r>
      <w:r w:rsidR="0041196F" w:rsidRPr="001F0A70">
        <w:t>)</w:t>
      </w:r>
    </w:p>
    <w:p w14:paraId="7B83BDCA" w14:textId="77777777" w:rsidR="005D6463" w:rsidRPr="00E605BD" w:rsidRDefault="005D6463" w:rsidP="005D6463">
      <w:pPr>
        <w:jc w:val="lowKashida"/>
        <w:rPr>
          <w:rFonts w:asciiTheme="majorBidi" w:hAnsiTheme="majorBidi" w:cstheme="majorBidi"/>
          <w:sz w:val="18"/>
          <w:szCs w:val="18"/>
        </w:rPr>
      </w:pPr>
    </w:p>
    <w:p w14:paraId="0814D87C" w14:textId="2781662A" w:rsidR="00FC41C3" w:rsidRPr="00312189" w:rsidRDefault="00FC41C3" w:rsidP="00DB0A4C">
      <w:pPr>
        <w:ind w:left="70" w:hanging="72"/>
        <w:jc w:val="center"/>
        <w:rPr>
          <w:rFonts w:ascii="Arial" w:hAnsi="Arial" w:cs="Arial"/>
          <w:b/>
          <w:bCs/>
          <w:sz w:val="22"/>
          <w:szCs w:val="22"/>
          <w:rtl/>
        </w:rPr>
      </w:pPr>
      <w:r w:rsidRPr="00312189">
        <w:rPr>
          <w:rFonts w:ascii="Arial" w:hAnsi="Arial" w:cs="Arial"/>
          <w:b/>
          <w:bCs/>
          <w:sz w:val="22"/>
          <w:szCs w:val="22"/>
        </w:rPr>
        <w:t xml:space="preserve">Percentage of </w:t>
      </w:r>
      <w:r w:rsidR="00AC5071" w:rsidRPr="00312189">
        <w:rPr>
          <w:rFonts w:ascii="Arial" w:hAnsi="Arial" w:cs="Arial"/>
          <w:b/>
          <w:bCs/>
          <w:sz w:val="22"/>
          <w:szCs w:val="22"/>
        </w:rPr>
        <w:t>Sharia</w:t>
      </w:r>
      <w:r w:rsidR="00B30980" w:rsidRPr="00312189">
        <w:rPr>
          <w:rFonts w:ascii="Arial" w:hAnsi="Arial" w:cs="Arial"/>
          <w:b/>
          <w:bCs/>
          <w:sz w:val="22"/>
          <w:szCs w:val="22"/>
        </w:rPr>
        <w:t xml:space="preserve"> </w:t>
      </w:r>
      <w:r w:rsidRPr="00312189">
        <w:rPr>
          <w:rFonts w:ascii="Arial" w:hAnsi="Arial" w:cs="Arial"/>
          <w:b/>
          <w:bCs/>
          <w:sz w:val="22"/>
          <w:szCs w:val="22"/>
        </w:rPr>
        <w:t xml:space="preserve">Judges in the West Bank by their Opinion on </w:t>
      </w:r>
      <w:r w:rsidR="00461D9F" w:rsidRPr="00312189">
        <w:rPr>
          <w:rFonts w:ascii="Arial" w:hAnsi="Arial" w:cs="Arial"/>
          <w:b/>
          <w:bCs/>
          <w:sz w:val="22"/>
          <w:szCs w:val="22"/>
        </w:rPr>
        <w:t xml:space="preserve">Gender Equality in the Judiciary </w:t>
      </w:r>
      <w:r w:rsidR="00B30980" w:rsidRPr="00312189">
        <w:rPr>
          <w:rFonts w:ascii="Arial" w:hAnsi="Arial" w:cs="Arial"/>
          <w:b/>
          <w:bCs/>
          <w:sz w:val="22"/>
          <w:szCs w:val="22"/>
        </w:rPr>
        <w:t xml:space="preserve">System </w:t>
      </w:r>
      <w:r w:rsidR="00461D9F" w:rsidRPr="00312189">
        <w:rPr>
          <w:rFonts w:ascii="Arial" w:hAnsi="Arial" w:cs="Arial"/>
          <w:b/>
          <w:bCs/>
          <w:sz w:val="22"/>
          <w:szCs w:val="22"/>
        </w:rPr>
        <w:t xml:space="preserve">and </w:t>
      </w:r>
      <w:r w:rsidR="00B30980" w:rsidRPr="00312189">
        <w:rPr>
          <w:rFonts w:ascii="Arial" w:hAnsi="Arial" w:cs="Arial"/>
          <w:b/>
          <w:bCs/>
          <w:sz w:val="22"/>
          <w:szCs w:val="22"/>
        </w:rPr>
        <w:t>Sex</w:t>
      </w:r>
      <w:r w:rsidRPr="00312189">
        <w:rPr>
          <w:rFonts w:ascii="Arial" w:hAnsi="Arial" w:cs="Arial"/>
          <w:b/>
          <w:bCs/>
          <w:sz w:val="22"/>
          <w:szCs w:val="22"/>
        </w:rPr>
        <w:t>, August-September</w:t>
      </w:r>
      <w:r w:rsidR="00FA7CB4" w:rsidRPr="00312189">
        <w:rPr>
          <w:rFonts w:ascii="Arial" w:hAnsi="Arial" w:cs="Arial"/>
          <w:b/>
          <w:bCs/>
          <w:sz w:val="22"/>
          <w:szCs w:val="22"/>
        </w:rPr>
        <w:t>,</w:t>
      </w:r>
      <w:r w:rsidRPr="00312189">
        <w:rPr>
          <w:rFonts w:ascii="Arial" w:hAnsi="Arial" w:cs="Arial"/>
          <w:b/>
          <w:bCs/>
          <w:sz w:val="22"/>
          <w:szCs w:val="22"/>
        </w:rPr>
        <w:t xml:space="preserve"> 202</w:t>
      </w:r>
      <w:r w:rsidR="00115B6D" w:rsidRPr="00312189">
        <w:rPr>
          <w:rFonts w:ascii="Arial" w:hAnsi="Arial" w:cs="Arial"/>
          <w:b/>
          <w:bCs/>
          <w:sz w:val="22"/>
          <w:szCs w:val="22"/>
        </w:rPr>
        <w:t>3</w:t>
      </w:r>
    </w:p>
    <w:p w14:paraId="22C1C851" w14:textId="77777777" w:rsidR="00C7224A" w:rsidRPr="00C622B7" w:rsidRDefault="00C7224A" w:rsidP="005D6463">
      <w:pPr>
        <w:ind w:left="70" w:hanging="72"/>
        <w:jc w:val="center"/>
        <w:rPr>
          <w:rFonts w:asciiTheme="majorBidi" w:hAnsiTheme="majorBidi" w:cstheme="majorBidi"/>
          <w:b/>
          <w:bCs/>
          <w:sz w:val="6"/>
          <w:szCs w:val="6"/>
          <w:rtl/>
          <w:lang w:eastAsia="en-US"/>
        </w:rPr>
      </w:pPr>
    </w:p>
    <w:tbl>
      <w:tblPr>
        <w:tblStyle w:val="TableGrid"/>
        <w:bidiVisual/>
        <w:tblW w:w="0" w:type="auto"/>
        <w:jc w:val="center"/>
        <w:tblLook w:val="04A0" w:firstRow="1" w:lastRow="0" w:firstColumn="1" w:lastColumn="0" w:noHBand="0" w:noVBand="1"/>
      </w:tblPr>
      <w:tblGrid>
        <w:gridCol w:w="8856"/>
      </w:tblGrid>
      <w:tr w:rsidR="005D6463" w:rsidRPr="00C60985" w14:paraId="39ACA8B7" w14:textId="77777777" w:rsidTr="00032072">
        <w:trPr>
          <w:trHeight w:val="2930"/>
          <w:jc w:val="center"/>
        </w:trPr>
        <w:tc>
          <w:tcPr>
            <w:tcW w:w="8856" w:type="dxa"/>
            <w:vAlign w:val="center"/>
          </w:tcPr>
          <w:p w14:paraId="7F2E98E6"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13C12E60" wp14:editId="36854530">
                  <wp:extent cx="5478145" cy="1845275"/>
                  <wp:effectExtent l="0" t="0" r="8255" b="31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2FD14362" w14:textId="77777777" w:rsidR="005D6463" w:rsidRPr="00032072" w:rsidRDefault="005D6463" w:rsidP="005D6463">
      <w:pPr>
        <w:ind w:left="70"/>
        <w:jc w:val="lowKashida"/>
        <w:rPr>
          <w:rFonts w:asciiTheme="majorBidi" w:hAnsiTheme="majorBidi" w:cstheme="majorBidi"/>
          <w:b/>
          <w:bCs/>
          <w:sz w:val="28"/>
          <w:szCs w:val="28"/>
          <w:rtl/>
          <w:lang w:eastAsia="en-US"/>
        </w:rPr>
      </w:pPr>
    </w:p>
    <w:tbl>
      <w:tblPr>
        <w:tblStyle w:val="TableGrid"/>
        <w:bidiVisual/>
        <w:tblW w:w="8790" w:type="dxa"/>
        <w:jc w:val="center"/>
        <w:tblLook w:val="04A0" w:firstRow="1" w:lastRow="0" w:firstColumn="1" w:lastColumn="0" w:noHBand="0" w:noVBand="1"/>
      </w:tblPr>
      <w:tblGrid>
        <w:gridCol w:w="8790"/>
      </w:tblGrid>
      <w:tr w:rsidR="005D6463" w:rsidRPr="00E76973" w14:paraId="38D8B8B5" w14:textId="77777777" w:rsidTr="0029625C">
        <w:trPr>
          <w:jc w:val="center"/>
        </w:trPr>
        <w:tc>
          <w:tcPr>
            <w:tcW w:w="8790" w:type="dxa"/>
          </w:tcPr>
          <w:p w14:paraId="074D3AE3" w14:textId="05A3503C" w:rsidR="003E6D9E" w:rsidRPr="00E76973" w:rsidRDefault="00E605BD" w:rsidP="00E605BD">
            <w:pPr>
              <w:bidi w:val="0"/>
              <w:ind w:left="70" w:hanging="72"/>
              <w:jc w:val="center"/>
              <w:rPr>
                <w:b/>
                <w:bCs/>
                <w:rtl/>
              </w:rPr>
            </w:pPr>
            <w:r w:rsidRPr="00E605BD">
              <w:rPr>
                <w:b/>
                <w:bCs/>
              </w:rPr>
              <w:t>The Insufficient</w:t>
            </w:r>
            <w:r w:rsidRPr="00E76973">
              <w:t xml:space="preserve"> </w:t>
            </w:r>
            <w:r w:rsidR="00577C8F" w:rsidRPr="00E76973">
              <w:rPr>
                <w:b/>
                <w:bCs/>
              </w:rPr>
              <w:t xml:space="preserve">Number of judges </w:t>
            </w:r>
            <w:r w:rsidR="00240E89" w:rsidRPr="00E76973">
              <w:rPr>
                <w:b/>
                <w:bCs/>
              </w:rPr>
              <w:t xml:space="preserve">is </w:t>
            </w:r>
            <w:r w:rsidR="003E6D9E" w:rsidRPr="00E76973">
              <w:rPr>
                <w:b/>
                <w:bCs/>
              </w:rPr>
              <w:t xml:space="preserve">the </w:t>
            </w:r>
            <w:r w:rsidR="00577C8F" w:rsidRPr="00E76973">
              <w:rPr>
                <w:b/>
                <w:bCs/>
              </w:rPr>
              <w:t>biggest</w:t>
            </w:r>
            <w:r w:rsidR="003E6D9E" w:rsidRPr="00E76973">
              <w:rPr>
                <w:b/>
                <w:bCs/>
              </w:rPr>
              <w:t xml:space="preserve"> challenge facing sharia judges in the West Bank</w:t>
            </w:r>
          </w:p>
        </w:tc>
      </w:tr>
    </w:tbl>
    <w:p w14:paraId="6D32D1F7" w14:textId="345C9F2C" w:rsidR="005D6463" w:rsidRPr="00E605BD" w:rsidRDefault="005D6463" w:rsidP="005D6463">
      <w:pPr>
        <w:jc w:val="lowKashida"/>
        <w:rPr>
          <w:rFonts w:asciiTheme="majorBidi" w:hAnsiTheme="majorBidi" w:cstheme="majorBidi"/>
          <w:b/>
          <w:bCs/>
          <w:sz w:val="20"/>
          <w:szCs w:val="20"/>
          <w:rtl/>
        </w:rPr>
      </w:pPr>
    </w:p>
    <w:p w14:paraId="028B6E87" w14:textId="0A467D77" w:rsidR="00C40AAA" w:rsidRPr="00E76973" w:rsidRDefault="00577C8F" w:rsidP="00577C8F">
      <w:pPr>
        <w:bidi w:val="0"/>
        <w:jc w:val="both"/>
      </w:pPr>
      <w:r w:rsidRPr="00E76973">
        <w:t xml:space="preserve">95.7% of sharia judges in the West Bank considered the insufficient number of judges serving in courts currently is the most significant challenge facing the judicial profession from their opinion. Whereas, </w:t>
      </w:r>
      <w:r w:rsidR="00AC5071" w:rsidRPr="00E76973">
        <w:t>4.3</w:t>
      </w:r>
      <w:r w:rsidR="0037425C" w:rsidRPr="00E76973">
        <w:t xml:space="preserve">% of </w:t>
      </w:r>
      <w:r w:rsidR="00AC5071" w:rsidRPr="00E76973">
        <w:t>sharia</w:t>
      </w:r>
      <w:r w:rsidR="0037425C" w:rsidRPr="00E76973">
        <w:t xml:space="preserve"> judges in the West Bank consider</w:t>
      </w:r>
      <w:r w:rsidR="00141EE4" w:rsidRPr="00E76973">
        <w:t>ed</w:t>
      </w:r>
      <w:r w:rsidR="0037425C" w:rsidRPr="00E76973">
        <w:t xml:space="preserve"> the prevalence of corruption in the judiciary</w:t>
      </w:r>
      <w:r w:rsidR="00141EE4" w:rsidRPr="00E76973">
        <w:t xml:space="preserve"> system</w:t>
      </w:r>
      <w:r w:rsidR="0037425C" w:rsidRPr="00E76973">
        <w:t xml:space="preserve"> </w:t>
      </w:r>
      <w:r w:rsidR="00C40AAA" w:rsidRPr="00E76973">
        <w:t>is</w:t>
      </w:r>
      <w:r w:rsidR="0037425C" w:rsidRPr="00E76973">
        <w:t xml:space="preserve"> </w:t>
      </w:r>
      <w:r w:rsidR="008F4500" w:rsidRPr="00E76973">
        <w:t xml:space="preserve">the </w:t>
      </w:r>
      <w:r w:rsidR="0037425C" w:rsidRPr="00E76973">
        <w:t>le</w:t>
      </w:r>
      <w:r w:rsidR="00141EE4" w:rsidRPr="00E76973">
        <w:t>ast challenge facing their profession.</w:t>
      </w:r>
      <w:r w:rsidR="0037425C" w:rsidRPr="00E76973">
        <w:t xml:space="preserve"> </w:t>
      </w:r>
      <w:r w:rsidR="0048771B" w:rsidRPr="00E76973">
        <w:t xml:space="preserve">(See table </w:t>
      </w:r>
      <w:r w:rsidR="00AC5071" w:rsidRPr="00E76973">
        <w:t>22</w:t>
      </w:r>
      <w:r w:rsidR="0048771B" w:rsidRPr="00E76973">
        <w:t>).</w:t>
      </w:r>
    </w:p>
    <w:p w14:paraId="1CB28475" w14:textId="5EF6F529" w:rsidR="0037425C" w:rsidRPr="00E76973" w:rsidRDefault="0037425C" w:rsidP="001F0A70">
      <w:pPr>
        <w:bidi w:val="0"/>
        <w:jc w:val="both"/>
      </w:pPr>
      <w:r w:rsidRPr="00E76973">
        <w:rPr>
          <w:sz w:val="18"/>
          <w:szCs w:val="18"/>
        </w:rPr>
        <w:br/>
      </w:r>
      <w:r w:rsidRPr="00E76973">
        <w:t>As for prosecut</w:t>
      </w:r>
      <w:r w:rsidR="001310C8" w:rsidRPr="00E76973">
        <w:t>ion members</w:t>
      </w:r>
      <w:r w:rsidRPr="00E76973">
        <w:t xml:space="preserve"> in the West Bank, </w:t>
      </w:r>
      <w:r w:rsidR="00AC5071" w:rsidRPr="00E76973">
        <w:t>48.5</w:t>
      </w:r>
      <w:r w:rsidRPr="00E76973">
        <w:t xml:space="preserve">% of them </w:t>
      </w:r>
      <w:r w:rsidR="00792A72" w:rsidRPr="00E76973">
        <w:t>believe</w:t>
      </w:r>
      <w:r w:rsidRPr="00E76973">
        <w:t xml:space="preserve"> that the number of prosecut</w:t>
      </w:r>
      <w:r w:rsidR="00792A72" w:rsidRPr="00E76973">
        <w:t>ion members</w:t>
      </w:r>
      <w:r w:rsidRPr="00E76973">
        <w:t xml:space="preserve"> </w:t>
      </w:r>
      <w:r w:rsidR="00792A72" w:rsidRPr="00E76973">
        <w:t>is</w:t>
      </w:r>
      <w:r w:rsidRPr="00E76973">
        <w:t xml:space="preserve"> </w:t>
      </w:r>
      <w:r w:rsidR="00792A72" w:rsidRPr="00E76973">
        <w:t>adequate</w:t>
      </w:r>
      <w:r w:rsidRPr="00E76973">
        <w:t xml:space="preserve"> and </w:t>
      </w:r>
      <w:r w:rsidR="00AC5071" w:rsidRPr="00E76973">
        <w:t>4.6</w:t>
      </w:r>
      <w:r w:rsidRPr="00E76973">
        <w:t xml:space="preserve">% of </w:t>
      </w:r>
      <w:r w:rsidR="00792A72" w:rsidRPr="00E76973">
        <w:t xml:space="preserve">prosecution members </w:t>
      </w:r>
      <w:r w:rsidRPr="00E76973">
        <w:t xml:space="preserve">felt that there </w:t>
      </w:r>
      <w:r w:rsidR="00792A72" w:rsidRPr="00E76973">
        <w:t>is</w:t>
      </w:r>
      <w:r w:rsidRPr="00E76973">
        <w:t xml:space="preserve"> a prevalence of corruption in </w:t>
      </w:r>
      <w:r w:rsidR="00FA7CB4" w:rsidRPr="00E76973">
        <w:t xml:space="preserve">public </w:t>
      </w:r>
      <w:r w:rsidRPr="00E76973">
        <w:t xml:space="preserve">prosecution. </w:t>
      </w:r>
      <w:r w:rsidR="00792A72" w:rsidRPr="00E76973">
        <w:t>(</w:t>
      </w:r>
      <w:r w:rsidRPr="00E76973">
        <w:t xml:space="preserve">See table </w:t>
      </w:r>
      <w:r w:rsidR="00AC5071" w:rsidRPr="00E76973">
        <w:t>24</w:t>
      </w:r>
      <w:r w:rsidR="00792A72" w:rsidRPr="00E76973">
        <w:t>)</w:t>
      </w:r>
      <w:r w:rsidRPr="00E76973">
        <w:t>.</w:t>
      </w:r>
    </w:p>
    <w:p w14:paraId="46C8B9CD" w14:textId="77777777" w:rsidR="00677C01" w:rsidRPr="00E605BD" w:rsidRDefault="00677C01" w:rsidP="00AB2E85">
      <w:pPr>
        <w:ind w:left="70" w:hanging="72"/>
        <w:jc w:val="center"/>
        <w:rPr>
          <w:sz w:val="18"/>
          <w:szCs w:val="18"/>
          <w:rtl/>
        </w:rPr>
      </w:pPr>
    </w:p>
    <w:p w14:paraId="41EF3D75" w14:textId="384D664C" w:rsidR="00D716F8" w:rsidRPr="00312189" w:rsidRDefault="00D716F8" w:rsidP="00DB0A4C">
      <w:pPr>
        <w:ind w:left="70" w:hanging="72"/>
        <w:jc w:val="center"/>
        <w:rPr>
          <w:rFonts w:ascii="Arial" w:hAnsi="Arial" w:cs="Arial"/>
          <w:b/>
          <w:bCs/>
          <w:sz w:val="22"/>
          <w:szCs w:val="22"/>
          <w:rtl/>
        </w:rPr>
      </w:pPr>
      <w:r w:rsidRPr="00312189">
        <w:rPr>
          <w:rFonts w:ascii="Arial" w:hAnsi="Arial" w:cs="Arial"/>
          <w:b/>
          <w:bCs/>
          <w:sz w:val="22"/>
          <w:szCs w:val="22"/>
        </w:rPr>
        <w:t>Percentage</w:t>
      </w:r>
      <w:r w:rsidR="00FA7CB4" w:rsidRPr="00312189">
        <w:rPr>
          <w:rFonts w:ascii="Arial" w:hAnsi="Arial" w:cs="Arial"/>
          <w:b/>
          <w:bCs/>
          <w:sz w:val="22"/>
          <w:szCs w:val="22"/>
        </w:rPr>
        <w:t xml:space="preserve"> </w:t>
      </w:r>
      <w:r w:rsidRPr="00312189">
        <w:rPr>
          <w:rFonts w:ascii="Arial" w:hAnsi="Arial" w:cs="Arial"/>
          <w:b/>
          <w:bCs/>
          <w:sz w:val="22"/>
          <w:szCs w:val="22"/>
        </w:rPr>
        <w:t xml:space="preserve">of </w:t>
      </w:r>
      <w:proofErr w:type="spellStart"/>
      <w:r w:rsidRPr="00312189">
        <w:rPr>
          <w:rFonts w:ascii="Arial" w:hAnsi="Arial" w:cs="Arial"/>
          <w:b/>
          <w:bCs/>
          <w:sz w:val="22"/>
          <w:szCs w:val="22"/>
        </w:rPr>
        <w:t>Shari’a</w:t>
      </w:r>
      <w:proofErr w:type="spellEnd"/>
      <w:r w:rsidRPr="00312189">
        <w:rPr>
          <w:rFonts w:ascii="Arial" w:hAnsi="Arial" w:cs="Arial"/>
          <w:b/>
          <w:bCs/>
          <w:sz w:val="22"/>
          <w:szCs w:val="22"/>
        </w:rPr>
        <w:t xml:space="preserve"> Judges and Prosecution </w:t>
      </w:r>
      <w:r w:rsidR="00AB2E85" w:rsidRPr="00312189">
        <w:rPr>
          <w:rFonts w:ascii="Arial" w:hAnsi="Arial" w:cs="Arial"/>
          <w:b/>
          <w:bCs/>
          <w:sz w:val="22"/>
          <w:szCs w:val="22"/>
        </w:rPr>
        <w:t xml:space="preserve">Members </w:t>
      </w:r>
      <w:r w:rsidRPr="00312189">
        <w:rPr>
          <w:rFonts w:ascii="Arial" w:hAnsi="Arial" w:cs="Arial"/>
          <w:b/>
          <w:bCs/>
          <w:sz w:val="22"/>
          <w:szCs w:val="22"/>
        </w:rPr>
        <w:t xml:space="preserve">in the West Bank by their Opinion on Challenges </w:t>
      </w:r>
      <w:r w:rsidR="00AB2E85" w:rsidRPr="00312189">
        <w:rPr>
          <w:rFonts w:ascii="Arial" w:hAnsi="Arial" w:cs="Arial"/>
          <w:b/>
          <w:bCs/>
          <w:sz w:val="22"/>
          <w:szCs w:val="22"/>
        </w:rPr>
        <w:t xml:space="preserve">Facing </w:t>
      </w:r>
      <w:r w:rsidRPr="00312189">
        <w:rPr>
          <w:rFonts w:ascii="Arial" w:hAnsi="Arial" w:cs="Arial"/>
          <w:b/>
          <w:bCs/>
          <w:sz w:val="22"/>
          <w:szCs w:val="22"/>
        </w:rPr>
        <w:t xml:space="preserve">the </w:t>
      </w:r>
      <w:r w:rsidR="00AB2E85" w:rsidRPr="00312189">
        <w:rPr>
          <w:rFonts w:ascii="Arial" w:hAnsi="Arial" w:cs="Arial"/>
          <w:b/>
          <w:bCs/>
          <w:sz w:val="22"/>
          <w:szCs w:val="22"/>
        </w:rPr>
        <w:t>Profession</w:t>
      </w:r>
      <w:r w:rsidR="0037425C" w:rsidRPr="00312189">
        <w:rPr>
          <w:rFonts w:ascii="Arial" w:hAnsi="Arial" w:cs="Arial"/>
          <w:b/>
          <w:bCs/>
          <w:sz w:val="22"/>
          <w:szCs w:val="22"/>
        </w:rPr>
        <w:t>, August – September</w:t>
      </w:r>
      <w:r w:rsidR="00FA7CB4" w:rsidRPr="00312189">
        <w:rPr>
          <w:rFonts w:ascii="Arial" w:hAnsi="Arial" w:cs="Arial"/>
          <w:b/>
          <w:bCs/>
          <w:sz w:val="22"/>
          <w:szCs w:val="22"/>
        </w:rPr>
        <w:t>,</w:t>
      </w:r>
      <w:r w:rsidR="0037425C" w:rsidRPr="00312189">
        <w:rPr>
          <w:rFonts w:ascii="Arial" w:hAnsi="Arial" w:cs="Arial"/>
          <w:b/>
          <w:bCs/>
          <w:sz w:val="22"/>
          <w:szCs w:val="22"/>
        </w:rPr>
        <w:t xml:space="preserve"> </w:t>
      </w:r>
      <w:r w:rsidR="00AC5071" w:rsidRPr="00312189">
        <w:rPr>
          <w:rFonts w:ascii="Arial" w:hAnsi="Arial" w:cs="Arial"/>
          <w:b/>
          <w:bCs/>
          <w:sz w:val="22"/>
          <w:szCs w:val="22"/>
        </w:rPr>
        <w:t>2023</w:t>
      </w:r>
    </w:p>
    <w:tbl>
      <w:tblPr>
        <w:tblStyle w:val="TableGrid"/>
        <w:bidiVisual/>
        <w:tblW w:w="0" w:type="auto"/>
        <w:jc w:val="center"/>
        <w:tblLook w:val="04A0" w:firstRow="1" w:lastRow="0" w:firstColumn="1" w:lastColumn="0" w:noHBand="0" w:noVBand="1"/>
      </w:tblPr>
      <w:tblGrid>
        <w:gridCol w:w="8916"/>
      </w:tblGrid>
      <w:tr w:rsidR="005D6463" w:rsidRPr="00C60985" w14:paraId="617DEA65" w14:textId="77777777" w:rsidTr="00032072">
        <w:trPr>
          <w:trHeight w:val="2975"/>
          <w:jc w:val="center"/>
        </w:trPr>
        <w:tc>
          <w:tcPr>
            <w:tcW w:w="8916" w:type="dxa"/>
          </w:tcPr>
          <w:p w14:paraId="1215983C" w14:textId="77777777" w:rsidR="005D6463" w:rsidRPr="006C3104" w:rsidRDefault="005D6463" w:rsidP="0029625C">
            <w:pPr>
              <w:jc w:val="center"/>
              <w:rPr>
                <w:rFonts w:asciiTheme="majorBidi" w:hAnsiTheme="majorBidi" w:cstheme="majorBidi"/>
                <w:rtl/>
              </w:rPr>
            </w:pPr>
            <w:r w:rsidRPr="006C3104">
              <w:rPr>
                <w:rFonts w:asciiTheme="majorBidi" w:hAnsiTheme="majorBidi" w:cstheme="majorBidi"/>
                <w:noProof/>
                <w:rtl/>
                <w:lang w:eastAsia="en-US"/>
              </w:rPr>
              <w:drawing>
                <wp:inline distT="0" distB="0" distL="0" distR="0" wp14:anchorId="0621E4C1" wp14:editId="55C7F1A9">
                  <wp:extent cx="5489575" cy="1876425"/>
                  <wp:effectExtent l="0" t="0" r="0" b="0"/>
                  <wp:docPr id="1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14:paraId="20278962" w14:textId="4829AE8C" w:rsidR="005D6463" w:rsidRPr="000E068C" w:rsidRDefault="0045759A" w:rsidP="000E068C">
      <w:pPr>
        <w:bidi w:val="0"/>
        <w:jc w:val="both"/>
        <w:rPr>
          <w:b/>
          <w:bCs/>
        </w:rPr>
      </w:pPr>
      <w:r>
        <w:rPr>
          <w:b/>
          <w:bCs/>
        </w:rPr>
        <w:lastRenderedPageBreak/>
        <w:t xml:space="preserve">2.3 </w:t>
      </w:r>
      <w:r w:rsidR="00B96E20" w:rsidRPr="000E068C">
        <w:rPr>
          <w:b/>
          <w:bCs/>
        </w:rPr>
        <w:t xml:space="preserve"> </w:t>
      </w:r>
      <w:r w:rsidR="00B3386F" w:rsidRPr="000E068C">
        <w:rPr>
          <w:b/>
          <w:bCs/>
        </w:rPr>
        <w:t>Practicing Lawyers and Trainees</w:t>
      </w:r>
      <w:r w:rsidR="00B96E20" w:rsidRPr="000E068C">
        <w:rPr>
          <w:b/>
          <w:bCs/>
        </w:rPr>
        <w:t xml:space="preserve"> </w:t>
      </w:r>
      <w:r w:rsidR="005D6463" w:rsidRPr="000E068C">
        <w:rPr>
          <w:b/>
          <w:bCs/>
          <w:rtl/>
        </w:rPr>
        <w:t xml:space="preserve"> </w:t>
      </w:r>
    </w:p>
    <w:p w14:paraId="27CE3E68" w14:textId="77777777" w:rsidR="005D6463" w:rsidRPr="000E068C" w:rsidRDefault="005D6463" w:rsidP="000E068C">
      <w:pPr>
        <w:bidi w:val="0"/>
        <w:jc w:val="both"/>
        <w:rPr>
          <w:b/>
          <w:bCs/>
          <w:rtl/>
        </w:rPr>
      </w:pPr>
    </w:p>
    <w:tbl>
      <w:tblPr>
        <w:tblStyle w:val="TableGrid"/>
        <w:bidiVisual/>
        <w:tblW w:w="8789" w:type="dxa"/>
        <w:jc w:val="center"/>
        <w:tblLook w:val="04A0" w:firstRow="1" w:lastRow="0" w:firstColumn="1" w:lastColumn="0" w:noHBand="0" w:noVBand="1"/>
      </w:tblPr>
      <w:tblGrid>
        <w:gridCol w:w="8789"/>
      </w:tblGrid>
      <w:tr w:rsidR="005D6463" w:rsidRPr="00C60985" w14:paraId="732C0BFE" w14:textId="77777777" w:rsidTr="00F2231B">
        <w:trPr>
          <w:jc w:val="center"/>
        </w:trPr>
        <w:tc>
          <w:tcPr>
            <w:tcW w:w="8645" w:type="dxa"/>
          </w:tcPr>
          <w:p w14:paraId="2E3CF266" w14:textId="71EA4A45" w:rsidR="00B3386F" w:rsidRPr="000E068C" w:rsidRDefault="00B3386F" w:rsidP="000E068C">
            <w:pPr>
              <w:bidi w:val="0"/>
              <w:ind w:left="70" w:hanging="72"/>
              <w:jc w:val="center"/>
              <w:rPr>
                <w:b/>
                <w:bCs/>
                <w:rtl/>
              </w:rPr>
            </w:pPr>
            <w:r w:rsidRPr="000E068C">
              <w:rPr>
                <w:b/>
                <w:bCs/>
              </w:rPr>
              <w:t>Limiting the number of students in Faculties of Law to resolve the</w:t>
            </w:r>
            <w:r w:rsidR="002D5648" w:rsidRPr="000E068C">
              <w:rPr>
                <w:b/>
                <w:bCs/>
              </w:rPr>
              <w:t xml:space="preserve"> problematic  large number of lawyers </w:t>
            </w:r>
            <w:r w:rsidRPr="000E068C">
              <w:rPr>
                <w:b/>
                <w:bCs/>
              </w:rPr>
              <w:t xml:space="preserve"> </w:t>
            </w:r>
          </w:p>
        </w:tc>
      </w:tr>
    </w:tbl>
    <w:p w14:paraId="7BD50069" w14:textId="77777777" w:rsidR="005D6463" w:rsidRPr="006C3104" w:rsidRDefault="005D6463" w:rsidP="005D6463">
      <w:pPr>
        <w:ind w:left="70"/>
        <w:jc w:val="center"/>
        <w:rPr>
          <w:rFonts w:asciiTheme="majorBidi" w:hAnsiTheme="majorBidi" w:cstheme="majorBidi"/>
          <w:rtl/>
        </w:rPr>
      </w:pPr>
    </w:p>
    <w:p w14:paraId="74A093E0" w14:textId="627557ED" w:rsidR="00CB378A" w:rsidRPr="00E76973" w:rsidRDefault="002D5648" w:rsidP="002177F1">
      <w:pPr>
        <w:bidi w:val="0"/>
        <w:jc w:val="both"/>
      </w:pPr>
      <w:r w:rsidRPr="001F0A70">
        <w:t xml:space="preserve">90.0% of practicing lawyers in the West Bank believe that </w:t>
      </w:r>
      <w:r w:rsidR="003F75BD" w:rsidRPr="001F0A70">
        <w:t>limiting</w:t>
      </w:r>
      <w:r w:rsidRPr="001F0A70">
        <w:t xml:space="preserve"> the number of students </w:t>
      </w:r>
      <w:r w:rsidRPr="00E76973">
        <w:t xml:space="preserve">admitted to </w:t>
      </w:r>
      <w:r w:rsidR="003F75BD" w:rsidRPr="00E76973">
        <w:t xml:space="preserve">faculties of </w:t>
      </w:r>
      <w:r w:rsidRPr="00E76973">
        <w:t xml:space="preserve">law is the best solution to the problem of the large number of lawyers </w:t>
      </w:r>
      <w:r w:rsidR="00AB2E85" w:rsidRPr="00E76973">
        <w:t>(</w:t>
      </w:r>
      <w:r w:rsidR="00163983" w:rsidRPr="00E76973">
        <w:t>90.3</w:t>
      </w:r>
      <w:r w:rsidRPr="00E76973">
        <w:t xml:space="preserve">% for males and </w:t>
      </w:r>
      <w:r w:rsidR="00A4210A" w:rsidRPr="00E76973">
        <w:t>91.8</w:t>
      </w:r>
      <w:r w:rsidRPr="00E76973">
        <w:t>% for females</w:t>
      </w:r>
      <w:r w:rsidR="00AB2E85" w:rsidRPr="00E76973">
        <w:t>)</w:t>
      </w:r>
      <w:r w:rsidRPr="00E76973">
        <w:t xml:space="preserve">. </w:t>
      </w:r>
    </w:p>
    <w:p w14:paraId="302857C6" w14:textId="425EC57E" w:rsidR="002D5648" w:rsidRPr="00E76973" w:rsidRDefault="00CB378A" w:rsidP="00C622B7">
      <w:pPr>
        <w:bidi w:val="0"/>
        <w:jc w:val="both"/>
      </w:pPr>
      <w:r w:rsidRPr="00E76973">
        <w:t>Whereas</w:t>
      </w:r>
      <w:r w:rsidR="00FA7CB4" w:rsidRPr="00E76973">
        <w:t>,</w:t>
      </w:r>
      <w:r w:rsidRPr="00E76973">
        <w:t xml:space="preserve"> </w:t>
      </w:r>
      <w:r w:rsidR="00A4210A" w:rsidRPr="00E76973">
        <w:t>77.6</w:t>
      </w:r>
      <w:r w:rsidRPr="00E76973">
        <w:t xml:space="preserve">% of practicing lawyers believe that it is necessary to develop the </w:t>
      </w:r>
      <w:r w:rsidR="00E227F5" w:rsidRPr="00E76973">
        <w:t>placement exam</w:t>
      </w:r>
      <w:r w:rsidRPr="00E76973">
        <w:t xml:space="preserve"> </w:t>
      </w:r>
      <w:r w:rsidR="00577C8F" w:rsidRPr="00E76973">
        <w:t xml:space="preserve">to limited the </w:t>
      </w:r>
      <w:r w:rsidR="00E76973" w:rsidRPr="00E76973">
        <w:t>number of lawyer</w:t>
      </w:r>
      <w:r w:rsidRPr="00E76973">
        <w:t xml:space="preserve"> </w:t>
      </w:r>
      <w:r w:rsidR="00B5400D" w:rsidRPr="00E76973">
        <w:t>trainees</w:t>
      </w:r>
      <w:r w:rsidRPr="00E76973">
        <w:t xml:space="preserve">. </w:t>
      </w:r>
      <w:r w:rsidR="00B5400D" w:rsidRPr="00E76973">
        <w:t>(</w:t>
      </w:r>
      <w:r w:rsidRPr="00E76973">
        <w:t xml:space="preserve">See table </w:t>
      </w:r>
      <w:r w:rsidR="00D12599" w:rsidRPr="00E76973">
        <w:t>26</w:t>
      </w:r>
      <w:r w:rsidR="00B5400D" w:rsidRPr="00E76973">
        <w:t>)</w:t>
      </w:r>
    </w:p>
    <w:p w14:paraId="16BC092B" w14:textId="77777777" w:rsidR="005D6463" w:rsidRPr="001F0A70" w:rsidRDefault="005D6463" w:rsidP="001F0A70">
      <w:pPr>
        <w:bidi w:val="0"/>
        <w:jc w:val="both"/>
        <w:rPr>
          <w:rtl/>
        </w:rPr>
      </w:pPr>
    </w:p>
    <w:p w14:paraId="46B87FFA" w14:textId="44EAF784" w:rsidR="00B5400D" w:rsidRPr="00312189" w:rsidRDefault="00B5400D" w:rsidP="00DB0A4C">
      <w:pPr>
        <w:ind w:left="70" w:hanging="72"/>
        <w:jc w:val="center"/>
        <w:rPr>
          <w:rFonts w:ascii="Arial" w:hAnsi="Arial" w:cs="Arial"/>
          <w:b/>
          <w:bCs/>
          <w:sz w:val="22"/>
          <w:szCs w:val="22"/>
          <w:rtl/>
        </w:rPr>
      </w:pPr>
      <w:r w:rsidRPr="00312189">
        <w:rPr>
          <w:rFonts w:ascii="Arial" w:hAnsi="Arial" w:cs="Arial"/>
          <w:b/>
          <w:bCs/>
          <w:sz w:val="22"/>
          <w:szCs w:val="22"/>
        </w:rPr>
        <w:t>Percentage</w:t>
      </w:r>
      <w:r w:rsidR="00FA7CB4" w:rsidRPr="00312189">
        <w:rPr>
          <w:rFonts w:ascii="Arial" w:hAnsi="Arial" w:cs="Arial"/>
          <w:b/>
          <w:bCs/>
          <w:sz w:val="22"/>
          <w:szCs w:val="22"/>
        </w:rPr>
        <w:t xml:space="preserve"> </w:t>
      </w:r>
      <w:r w:rsidRPr="00312189">
        <w:rPr>
          <w:rFonts w:ascii="Arial" w:hAnsi="Arial" w:cs="Arial"/>
          <w:b/>
          <w:bCs/>
          <w:sz w:val="22"/>
          <w:szCs w:val="22"/>
        </w:rPr>
        <w:t>of Practicing Lawyers in the West Bank by their Opinion on the Solutions for the Problem of the Large Number of Lawyers in Palestine and Sex, August-September</w:t>
      </w:r>
      <w:r w:rsidR="00FA7CB4" w:rsidRPr="00312189">
        <w:rPr>
          <w:rFonts w:ascii="Arial" w:hAnsi="Arial" w:cs="Arial"/>
          <w:b/>
          <w:bCs/>
          <w:sz w:val="22"/>
          <w:szCs w:val="22"/>
        </w:rPr>
        <w:t>,</w:t>
      </w:r>
      <w:r w:rsidRPr="00312189">
        <w:rPr>
          <w:rFonts w:ascii="Arial" w:hAnsi="Arial" w:cs="Arial"/>
          <w:b/>
          <w:bCs/>
          <w:sz w:val="22"/>
          <w:szCs w:val="22"/>
        </w:rPr>
        <w:t xml:space="preserve"> </w:t>
      </w:r>
      <w:r w:rsidR="00A4210A" w:rsidRPr="00312189">
        <w:rPr>
          <w:rFonts w:ascii="Arial" w:hAnsi="Arial" w:cs="Arial"/>
          <w:b/>
          <w:bCs/>
          <w:sz w:val="22"/>
          <w:szCs w:val="22"/>
        </w:rPr>
        <w:t>2023</w:t>
      </w:r>
    </w:p>
    <w:p w14:paraId="5254322A" w14:textId="77777777" w:rsidR="00D57391" w:rsidRPr="00D57391" w:rsidRDefault="00D57391" w:rsidP="00B5400D">
      <w:pPr>
        <w:ind w:left="70" w:hanging="72"/>
        <w:jc w:val="center"/>
        <w:rPr>
          <w:rFonts w:asciiTheme="majorBidi" w:hAnsiTheme="majorBidi" w:cstheme="majorBidi"/>
          <w:b/>
          <w:bCs/>
          <w:color w:val="7030A0"/>
          <w:sz w:val="6"/>
          <w:szCs w:val="6"/>
          <w:rtl/>
        </w:rPr>
      </w:pPr>
    </w:p>
    <w:tbl>
      <w:tblPr>
        <w:tblStyle w:val="TableGrid"/>
        <w:bidiVisual/>
        <w:tblW w:w="0" w:type="auto"/>
        <w:jc w:val="center"/>
        <w:tblLook w:val="04A0" w:firstRow="1" w:lastRow="0" w:firstColumn="1" w:lastColumn="0" w:noHBand="0" w:noVBand="1"/>
      </w:tblPr>
      <w:tblGrid>
        <w:gridCol w:w="8976"/>
      </w:tblGrid>
      <w:tr w:rsidR="005D6463" w:rsidRPr="00C60985" w14:paraId="70EC1793" w14:textId="77777777" w:rsidTr="00D57391">
        <w:trPr>
          <w:trHeight w:val="3465"/>
          <w:jc w:val="center"/>
        </w:trPr>
        <w:tc>
          <w:tcPr>
            <w:tcW w:w="8804" w:type="dxa"/>
          </w:tcPr>
          <w:p w14:paraId="2F126CFE" w14:textId="77777777" w:rsidR="005D6463" w:rsidRPr="006C3104" w:rsidRDefault="005D6463" w:rsidP="0029625C">
            <w:pPr>
              <w:jc w:val="center"/>
              <w:rPr>
                <w:rFonts w:asciiTheme="majorBidi" w:hAnsiTheme="majorBidi" w:cstheme="majorBidi"/>
                <w:rtl/>
                <w:lang w:eastAsia="en-US"/>
              </w:rPr>
            </w:pPr>
            <w:r w:rsidRPr="006C3104">
              <w:rPr>
                <w:rFonts w:asciiTheme="majorBidi" w:hAnsiTheme="majorBidi" w:cstheme="majorBidi"/>
                <w:noProof/>
                <w:rtl/>
                <w:lang w:eastAsia="en-US"/>
              </w:rPr>
              <w:drawing>
                <wp:inline distT="0" distB="0" distL="0" distR="0" wp14:anchorId="1975D1E6" wp14:editId="1FFC0145">
                  <wp:extent cx="5560541" cy="2162175"/>
                  <wp:effectExtent l="0" t="0" r="2540" b="0"/>
                  <wp:docPr id="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66B16430" w14:textId="77777777" w:rsidR="00115B6D" w:rsidRPr="00032072" w:rsidRDefault="00115B6D" w:rsidP="005D6463">
      <w:pPr>
        <w:ind w:left="70"/>
        <w:jc w:val="center"/>
        <w:rPr>
          <w:rFonts w:asciiTheme="majorBidi" w:hAnsiTheme="majorBidi" w:cstheme="majorBidi"/>
          <w:color w:val="FF0000"/>
          <w:sz w:val="32"/>
          <w:szCs w:val="32"/>
          <w:rtl/>
          <w:lang w:eastAsia="en-US"/>
        </w:rPr>
      </w:pPr>
    </w:p>
    <w:tbl>
      <w:tblPr>
        <w:tblStyle w:val="TableGrid"/>
        <w:tblW w:w="8789" w:type="dxa"/>
        <w:jc w:val="center"/>
        <w:tblLook w:val="04A0" w:firstRow="1" w:lastRow="0" w:firstColumn="1" w:lastColumn="0" w:noHBand="0" w:noVBand="1"/>
      </w:tblPr>
      <w:tblGrid>
        <w:gridCol w:w="8789"/>
      </w:tblGrid>
      <w:tr w:rsidR="00F2231B" w14:paraId="22FCEC52" w14:textId="77777777" w:rsidTr="00F2231B">
        <w:trPr>
          <w:jc w:val="center"/>
        </w:trPr>
        <w:tc>
          <w:tcPr>
            <w:tcW w:w="8789" w:type="dxa"/>
          </w:tcPr>
          <w:p w14:paraId="2A6FEDA7" w14:textId="3D0BBF65" w:rsidR="00F2231B" w:rsidRDefault="00F2231B" w:rsidP="00F2231B">
            <w:pPr>
              <w:bidi w:val="0"/>
              <w:jc w:val="center"/>
            </w:pPr>
            <w:r w:rsidRPr="000E068C">
              <w:rPr>
                <w:b/>
                <w:bCs/>
              </w:rPr>
              <w:t>Following upon complaints filed against lawyers is the prominent role the Palestinian Bar Association plays</w:t>
            </w:r>
          </w:p>
        </w:tc>
      </w:tr>
    </w:tbl>
    <w:p w14:paraId="5538255D" w14:textId="77777777" w:rsidR="00F2231B" w:rsidRPr="00032072" w:rsidRDefault="00F2231B" w:rsidP="00F2231B">
      <w:pPr>
        <w:bidi w:val="0"/>
        <w:jc w:val="both"/>
        <w:rPr>
          <w:sz w:val="28"/>
          <w:szCs w:val="28"/>
        </w:rPr>
      </w:pPr>
    </w:p>
    <w:p w14:paraId="4EB135B4" w14:textId="5EB86A46" w:rsidR="00E227F5" w:rsidRPr="001F0A70" w:rsidRDefault="00BE1430" w:rsidP="00475B11">
      <w:pPr>
        <w:bidi w:val="0"/>
        <w:jc w:val="both"/>
        <w:rPr>
          <w:rtl/>
        </w:rPr>
      </w:pPr>
      <w:r>
        <w:rPr>
          <w:rFonts w:hint="cs"/>
          <w:rtl/>
        </w:rPr>
        <w:t>79.3</w:t>
      </w:r>
      <w:r w:rsidR="0059497B" w:rsidRPr="001F0A70">
        <w:t xml:space="preserve">% of practicing lawyers in the West Bank considered that the Bar is seriously following upon complaints filed against lawyers </w:t>
      </w:r>
      <w:r w:rsidR="00AB2E85" w:rsidRPr="001F0A70">
        <w:t>(</w:t>
      </w:r>
      <w:r>
        <w:rPr>
          <w:rFonts w:hint="cs"/>
          <w:rtl/>
        </w:rPr>
        <w:t>83.6</w:t>
      </w:r>
      <w:r w:rsidR="0059497B" w:rsidRPr="001F0A70">
        <w:t xml:space="preserve">% for males and </w:t>
      </w:r>
      <w:r>
        <w:rPr>
          <w:rFonts w:hint="cs"/>
          <w:rtl/>
        </w:rPr>
        <w:t>71.5</w:t>
      </w:r>
      <w:r w:rsidR="0059497B" w:rsidRPr="001F0A70">
        <w:t>% for females</w:t>
      </w:r>
      <w:r w:rsidR="00AB2E85" w:rsidRPr="001F0A70">
        <w:t>)</w:t>
      </w:r>
      <w:r w:rsidR="0059497B" w:rsidRPr="001F0A70">
        <w:t xml:space="preserve">, </w:t>
      </w:r>
      <w:r w:rsidR="008F125C" w:rsidRPr="008F125C">
        <w:t xml:space="preserve">followed by the need to improve the ethics and conduct of the profession with a percentage of </w:t>
      </w:r>
      <w:r w:rsidR="00475B11">
        <w:t>77.5</w:t>
      </w:r>
      <w:r w:rsidR="0059497B" w:rsidRPr="001F0A70">
        <w:t>%. </w:t>
      </w:r>
      <w:r w:rsidR="00D42873" w:rsidRPr="001F0A70">
        <w:t>(</w:t>
      </w:r>
      <w:r w:rsidR="0059497B" w:rsidRPr="001F0A70">
        <w:t xml:space="preserve">See table </w:t>
      </w:r>
      <w:r w:rsidR="00D12599">
        <w:t>27</w:t>
      </w:r>
      <w:r w:rsidR="00D42873" w:rsidRPr="001F0A70">
        <w:t>)</w:t>
      </w:r>
      <w:r w:rsidR="0059497B" w:rsidRPr="001F0A70">
        <w:t>.</w:t>
      </w:r>
    </w:p>
    <w:p w14:paraId="720C9690" w14:textId="4AF63257" w:rsidR="00204284" w:rsidRPr="00032072" w:rsidRDefault="00204284" w:rsidP="005D6463">
      <w:pPr>
        <w:ind w:left="70"/>
        <w:jc w:val="center"/>
        <w:rPr>
          <w:rFonts w:asciiTheme="majorBidi" w:hAnsiTheme="majorBidi" w:cstheme="majorBidi"/>
          <w:sz w:val="28"/>
          <w:szCs w:val="28"/>
          <w:rtl/>
          <w:lang w:eastAsia="en-US"/>
        </w:rPr>
      </w:pPr>
    </w:p>
    <w:p w14:paraId="7CFB0089" w14:textId="777502CD" w:rsidR="00D42873" w:rsidRPr="00032072" w:rsidRDefault="00D42873" w:rsidP="00DB0A4C">
      <w:pPr>
        <w:ind w:left="70" w:hanging="72"/>
        <w:jc w:val="center"/>
        <w:rPr>
          <w:rFonts w:ascii="Arial" w:hAnsi="Arial" w:cs="Arial"/>
          <w:b/>
          <w:bCs/>
          <w:sz w:val="22"/>
          <w:szCs w:val="22"/>
          <w:rtl/>
        </w:rPr>
      </w:pPr>
      <w:r w:rsidRPr="00032072">
        <w:rPr>
          <w:rFonts w:ascii="Arial" w:hAnsi="Arial" w:cs="Arial"/>
          <w:b/>
          <w:bCs/>
          <w:sz w:val="22"/>
          <w:szCs w:val="22"/>
        </w:rPr>
        <w:t>Percentage</w:t>
      </w:r>
      <w:r w:rsidR="001311EF" w:rsidRPr="00032072">
        <w:rPr>
          <w:rFonts w:ascii="Arial" w:hAnsi="Arial" w:cs="Arial"/>
          <w:b/>
          <w:bCs/>
          <w:sz w:val="22"/>
          <w:szCs w:val="22"/>
        </w:rPr>
        <w:t xml:space="preserve"> </w:t>
      </w:r>
      <w:r w:rsidRPr="00032072">
        <w:rPr>
          <w:rFonts w:ascii="Arial" w:hAnsi="Arial" w:cs="Arial"/>
          <w:b/>
          <w:bCs/>
          <w:sz w:val="22"/>
          <w:szCs w:val="22"/>
        </w:rPr>
        <w:t>of Practicing Lawyer</w:t>
      </w:r>
      <w:r w:rsidR="00725508" w:rsidRPr="00032072">
        <w:rPr>
          <w:rFonts w:ascii="Arial" w:hAnsi="Arial" w:cs="Arial"/>
          <w:b/>
          <w:bCs/>
          <w:sz w:val="22"/>
          <w:szCs w:val="22"/>
        </w:rPr>
        <w:t>s</w:t>
      </w:r>
      <w:r w:rsidRPr="00032072">
        <w:rPr>
          <w:rFonts w:ascii="Arial" w:hAnsi="Arial" w:cs="Arial"/>
          <w:b/>
          <w:bCs/>
          <w:sz w:val="22"/>
          <w:szCs w:val="22"/>
        </w:rPr>
        <w:t xml:space="preserve"> in the West Bank by their Opinion on the Role of the Palestinian Bar Association and Sex, August-September</w:t>
      </w:r>
      <w:r w:rsidR="00664D7A" w:rsidRPr="00032072">
        <w:rPr>
          <w:rFonts w:ascii="Arial" w:hAnsi="Arial" w:cs="Arial"/>
          <w:b/>
          <w:bCs/>
          <w:sz w:val="22"/>
          <w:szCs w:val="22"/>
        </w:rPr>
        <w:t>,</w:t>
      </w:r>
      <w:r w:rsidRPr="00032072">
        <w:rPr>
          <w:rFonts w:ascii="Arial" w:hAnsi="Arial" w:cs="Arial"/>
          <w:b/>
          <w:bCs/>
          <w:sz w:val="22"/>
          <w:szCs w:val="22"/>
        </w:rPr>
        <w:t xml:space="preserve"> </w:t>
      </w:r>
      <w:r w:rsidR="00BE1430" w:rsidRPr="00032072">
        <w:rPr>
          <w:rFonts w:ascii="Arial" w:hAnsi="Arial" w:cs="Arial"/>
          <w:b/>
          <w:bCs/>
          <w:sz w:val="22"/>
          <w:szCs w:val="22"/>
        </w:rPr>
        <w:t>2023</w:t>
      </w:r>
    </w:p>
    <w:p w14:paraId="0515BCF8" w14:textId="77777777" w:rsidR="00361B12" w:rsidRPr="00361B12" w:rsidRDefault="00361B12" w:rsidP="00725508">
      <w:pPr>
        <w:ind w:left="70" w:hanging="72"/>
        <w:jc w:val="center"/>
        <w:rPr>
          <w:rFonts w:asciiTheme="minorBidi" w:hAnsiTheme="minorBidi" w:cstheme="minorBidi"/>
          <w:b/>
          <w:bCs/>
          <w:sz w:val="6"/>
          <w:szCs w:val="6"/>
          <w:rtl/>
        </w:rPr>
      </w:pPr>
    </w:p>
    <w:tbl>
      <w:tblPr>
        <w:tblStyle w:val="TableGrid"/>
        <w:bidiVisual/>
        <w:tblW w:w="8927" w:type="dxa"/>
        <w:jc w:val="center"/>
        <w:tblLook w:val="04A0" w:firstRow="1" w:lastRow="0" w:firstColumn="1" w:lastColumn="0" w:noHBand="0" w:noVBand="1"/>
      </w:tblPr>
      <w:tblGrid>
        <w:gridCol w:w="9006"/>
      </w:tblGrid>
      <w:tr w:rsidR="005D6463" w:rsidRPr="00C60985" w14:paraId="613DC49D" w14:textId="77777777" w:rsidTr="00032072">
        <w:trPr>
          <w:trHeight w:val="3239"/>
          <w:jc w:val="center"/>
        </w:trPr>
        <w:tc>
          <w:tcPr>
            <w:tcW w:w="8927" w:type="dxa"/>
            <w:vAlign w:val="center"/>
          </w:tcPr>
          <w:p w14:paraId="44508CFE" w14:textId="77777777" w:rsidR="005D6463" w:rsidRPr="006C3104" w:rsidRDefault="005D6463" w:rsidP="0029625C">
            <w:pPr>
              <w:jc w:val="center"/>
              <w:rPr>
                <w:rFonts w:asciiTheme="majorBidi" w:hAnsiTheme="majorBidi" w:cstheme="majorBidi"/>
                <w:rtl/>
                <w:lang w:eastAsia="en-US"/>
              </w:rPr>
            </w:pPr>
            <w:r w:rsidRPr="006C3104">
              <w:rPr>
                <w:rFonts w:asciiTheme="majorBidi" w:hAnsiTheme="majorBidi" w:cstheme="majorBidi"/>
                <w:noProof/>
                <w:rtl/>
                <w:lang w:eastAsia="en-US"/>
              </w:rPr>
              <w:drawing>
                <wp:inline distT="0" distB="0" distL="0" distR="0" wp14:anchorId="671DF183" wp14:editId="09BA6980">
                  <wp:extent cx="5578475" cy="1968843"/>
                  <wp:effectExtent l="0" t="0" r="3175" b="0"/>
                  <wp:docPr id="1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14:paraId="61D6EED9" w14:textId="77777777" w:rsidR="00E76973" w:rsidRDefault="00E76973" w:rsidP="0045759A">
      <w:pPr>
        <w:bidi w:val="0"/>
        <w:jc w:val="both"/>
        <w:rPr>
          <w:b/>
          <w:bCs/>
        </w:rPr>
      </w:pPr>
    </w:p>
    <w:p w14:paraId="0DBB3CD5" w14:textId="2F621BF2" w:rsidR="007071C2" w:rsidRPr="000E068C" w:rsidRDefault="0045759A" w:rsidP="00E76973">
      <w:pPr>
        <w:bidi w:val="0"/>
        <w:jc w:val="both"/>
        <w:rPr>
          <w:b/>
          <w:bCs/>
        </w:rPr>
      </w:pPr>
      <w:r>
        <w:rPr>
          <w:b/>
          <w:bCs/>
        </w:rPr>
        <w:t xml:space="preserve">2.4 </w:t>
      </w:r>
      <w:r w:rsidR="007071C2" w:rsidRPr="000E068C">
        <w:rPr>
          <w:b/>
          <w:bCs/>
        </w:rPr>
        <w:t xml:space="preserve">Teaching staff and students of </w:t>
      </w:r>
      <w:r w:rsidR="00664D7A" w:rsidRPr="000E068C">
        <w:rPr>
          <w:b/>
          <w:bCs/>
        </w:rPr>
        <w:t>Faculties of L</w:t>
      </w:r>
      <w:r w:rsidR="007071C2" w:rsidRPr="000E068C">
        <w:rPr>
          <w:b/>
          <w:bCs/>
        </w:rPr>
        <w:t>aw in Palestinian universities</w:t>
      </w:r>
    </w:p>
    <w:p w14:paraId="566713FC" w14:textId="6108BA4E" w:rsidR="000E068C" w:rsidRDefault="000E068C" w:rsidP="001F0A70">
      <w:pPr>
        <w:bidi w:val="0"/>
        <w:jc w:val="both"/>
      </w:pPr>
    </w:p>
    <w:tbl>
      <w:tblPr>
        <w:tblStyle w:val="TableGrid"/>
        <w:tblW w:w="8789" w:type="dxa"/>
        <w:jc w:val="center"/>
        <w:tblLook w:val="04A0" w:firstRow="1" w:lastRow="0" w:firstColumn="1" w:lastColumn="0" w:noHBand="0" w:noVBand="1"/>
      </w:tblPr>
      <w:tblGrid>
        <w:gridCol w:w="8789"/>
      </w:tblGrid>
      <w:tr w:rsidR="00F2231B" w14:paraId="7F7C0155" w14:textId="77777777" w:rsidTr="00F2231B">
        <w:trPr>
          <w:jc w:val="center"/>
        </w:trPr>
        <w:tc>
          <w:tcPr>
            <w:tcW w:w="8789" w:type="dxa"/>
          </w:tcPr>
          <w:p w14:paraId="5EDDD688" w14:textId="6C7C55BC" w:rsidR="00F2231B" w:rsidRDefault="00F2231B" w:rsidP="00F2231B">
            <w:pPr>
              <w:bidi w:val="0"/>
              <w:jc w:val="center"/>
            </w:pPr>
            <w:r w:rsidRPr="000E068C">
              <w:rPr>
                <w:b/>
                <w:bCs/>
              </w:rPr>
              <w:t>School education methodology is the reason for the variation in the levels of Palestinian Universities graduates and graduates of universities abroad by the opinion of academicians at Faculties of Law in the West Bank</w:t>
            </w:r>
          </w:p>
        </w:tc>
      </w:tr>
    </w:tbl>
    <w:p w14:paraId="6F736E36" w14:textId="77777777" w:rsidR="00F2231B" w:rsidRDefault="00F2231B" w:rsidP="00F2231B">
      <w:pPr>
        <w:bidi w:val="0"/>
        <w:jc w:val="both"/>
      </w:pPr>
    </w:p>
    <w:p w14:paraId="4744EDFD" w14:textId="706D56DF" w:rsidR="005D6463" w:rsidRPr="001F0A70" w:rsidRDefault="00EC38CC" w:rsidP="00F2231B">
      <w:pPr>
        <w:bidi w:val="0"/>
        <w:jc w:val="both"/>
      </w:pPr>
      <w:r>
        <w:t>77.8</w:t>
      </w:r>
      <w:r w:rsidR="00AF50B7" w:rsidRPr="001F0A70">
        <w:t>%</w:t>
      </w:r>
      <w:r w:rsidR="000E068C">
        <w:t xml:space="preserve"> </w:t>
      </w:r>
      <w:r w:rsidR="00AF50B7" w:rsidRPr="001F0A70">
        <w:t xml:space="preserve">of </w:t>
      </w:r>
      <w:r w:rsidR="0025156C" w:rsidRPr="001F0A70">
        <w:t xml:space="preserve">academicians </w:t>
      </w:r>
      <w:r w:rsidR="00361B12">
        <w:t xml:space="preserve">at </w:t>
      </w:r>
      <w:r w:rsidR="00695A51" w:rsidRPr="001F0A70">
        <w:t xml:space="preserve">law </w:t>
      </w:r>
      <w:r w:rsidR="006D5A48" w:rsidRPr="001F0A70">
        <w:t>facult</w:t>
      </w:r>
      <w:r w:rsidR="00EF020E" w:rsidRPr="001F0A70">
        <w:t xml:space="preserve">ies </w:t>
      </w:r>
      <w:r w:rsidR="004D34E8" w:rsidRPr="001F0A70">
        <w:t xml:space="preserve">in the West Bank </w:t>
      </w:r>
      <w:r w:rsidR="00EF020E" w:rsidRPr="001F0A70">
        <w:t xml:space="preserve">believe that the </w:t>
      </w:r>
      <w:r w:rsidR="004D34E8" w:rsidRPr="001F0A70">
        <w:t xml:space="preserve">difference in school education methodology </w:t>
      </w:r>
      <w:r w:rsidR="00EF020E" w:rsidRPr="001F0A70">
        <w:t>is</w:t>
      </w:r>
      <w:r w:rsidR="004D34E8" w:rsidRPr="001F0A70">
        <w:t xml:space="preserve"> </w:t>
      </w:r>
      <w:r w:rsidR="00E605BD">
        <w:t xml:space="preserve">one of </w:t>
      </w:r>
      <w:r w:rsidR="004D34E8" w:rsidRPr="001F0A70">
        <w:t>the</w:t>
      </w:r>
      <w:r w:rsidR="00E605BD">
        <w:t xml:space="preserve"> most important</w:t>
      </w:r>
      <w:r w:rsidR="004D34E8" w:rsidRPr="001F0A70">
        <w:t xml:space="preserve"> reason</w:t>
      </w:r>
      <w:r w:rsidR="00E605BD">
        <w:t>s</w:t>
      </w:r>
      <w:r w:rsidR="004D34E8" w:rsidRPr="001F0A70">
        <w:t xml:space="preserve"> for the </w:t>
      </w:r>
      <w:r w:rsidR="00EF020E" w:rsidRPr="001F0A70">
        <w:t>variation found in</w:t>
      </w:r>
      <w:r w:rsidR="004D34E8" w:rsidRPr="001F0A70">
        <w:t xml:space="preserve"> the level of graduates of universities abroad and graduates of Palestinian universities, compared with </w:t>
      </w:r>
      <w:r>
        <w:t>72.1</w:t>
      </w:r>
      <w:r w:rsidR="004D34E8" w:rsidRPr="001F0A70">
        <w:t xml:space="preserve">% of law students who support it. </w:t>
      </w:r>
      <w:r w:rsidR="00695A51" w:rsidRPr="001F0A70">
        <w:t xml:space="preserve">Whereas </w:t>
      </w:r>
      <w:r>
        <w:t>61.1</w:t>
      </w:r>
      <w:r w:rsidR="00695A51" w:rsidRPr="001F0A70">
        <w:t xml:space="preserve">% of law students in </w:t>
      </w:r>
      <w:r w:rsidR="00EF35E4" w:rsidRPr="001F0A70">
        <w:t xml:space="preserve">the West Bank believe that teaching methods used in universities abroad are better than those used in Palestinian universities, compared to </w:t>
      </w:r>
      <w:r>
        <w:t>76.6</w:t>
      </w:r>
      <w:r w:rsidR="00EF35E4" w:rsidRPr="001F0A70">
        <w:t xml:space="preserve">% of </w:t>
      </w:r>
      <w:r w:rsidR="00B90A1A" w:rsidRPr="001F0A70">
        <w:t xml:space="preserve">academicians </w:t>
      </w:r>
      <w:r w:rsidR="00A86080" w:rsidRPr="001F0A70">
        <w:t xml:space="preserve">at </w:t>
      </w:r>
      <w:r w:rsidR="00976147" w:rsidRPr="001F0A70">
        <w:t>law faculties. (</w:t>
      </w:r>
      <w:r w:rsidR="004D34E8" w:rsidRPr="001F0A70">
        <w:t xml:space="preserve">See table </w:t>
      </w:r>
      <w:r w:rsidR="00D12599">
        <w:t>30</w:t>
      </w:r>
      <w:r w:rsidR="004D34E8" w:rsidRPr="001F0A70">
        <w:t xml:space="preserve"> and </w:t>
      </w:r>
      <w:r w:rsidR="00D12599">
        <w:t>31</w:t>
      </w:r>
      <w:r w:rsidR="00976147" w:rsidRPr="001F0A70">
        <w:t>)</w:t>
      </w:r>
      <w:r w:rsidR="004D34E8" w:rsidRPr="001F0A70">
        <w:t>.</w:t>
      </w:r>
    </w:p>
    <w:p w14:paraId="0C7C2A8C" w14:textId="140F21C3" w:rsidR="00361B12" w:rsidRDefault="00361B12" w:rsidP="00C2630C">
      <w:pPr>
        <w:ind w:left="70" w:hanging="72"/>
        <w:jc w:val="center"/>
        <w:rPr>
          <w:rtl/>
        </w:rPr>
      </w:pPr>
    </w:p>
    <w:p w14:paraId="30DFE0B5" w14:textId="6177D02C" w:rsidR="00AA0F76" w:rsidRPr="00032072" w:rsidRDefault="00E0412A" w:rsidP="00DB0A4C">
      <w:pPr>
        <w:ind w:left="70" w:hanging="72"/>
        <w:jc w:val="center"/>
        <w:rPr>
          <w:rFonts w:ascii="Arial" w:hAnsi="Arial" w:cs="Arial"/>
          <w:b/>
          <w:bCs/>
          <w:sz w:val="22"/>
          <w:szCs w:val="22"/>
        </w:rPr>
      </w:pPr>
      <w:r w:rsidRPr="00032072">
        <w:rPr>
          <w:rFonts w:ascii="Arial" w:hAnsi="Arial" w:cs="Arial"/>
          <w:b/>
          <w:bCs/>
          <w:sz w:val="22"/>
          <w:szCs w:val="22"/>
        </w:rPr>
        <w:t>Percentage</w:t>
      </w:r>
      <w:r w:rsidR="00184E3C" w:rsidRPr="00032072">
        <w:rPr>
          <w:rFonts w:ascii="Arial" w:hAnsi="Arial" w:cs="Arial"/>
          <w:b/>
          <w:bCs/>
          <w:sz w:val="22"/>
          <w:szCs w:val="22"/>
        </w:rPr>
        <w:t xml:space="preserve"> of </w:t>
      </w:r>
      <w:r w:rsidR="00A86080" w:rsidRPr="00032072">
        <w:rPr>
          <w:rFonts w:ascii="Arial" w:hAnsi="Arial" w:cs="Arial"/>
          <w:b/>
          <w:bCs/>
          <w:sz w:val="22"/>
          <w:szCs w:val="22"/>
        </w:rPr>
        <w:t xml:space="preserve">Teaching Staff </w:t>
      </w:r>
      <w:r w:rsidR="003B42E2" w:rsidRPr="00032072">
        <w:rPr>
          <w:rFonts w:ascii="Arial" w:hAnsi="Arial" w:cs="Arial"/>
          <w:b/>
          <w:bCs/>
          <w:sz w:val="22"/>
          <w:szCs w:val="22"/>
        </w:rPr>
        <w:t xml:space="preserve">of </w:t>
      </w:r>
      <w:r w:rsidR="00343083" w:rsidRPr="00032072">
        <w:rPr>
          <w:rFonts w:ascii="Arial" w:hAnsi="Arial" w:cs="Arial"/>
          <w:b/>
          <w:bCs/>
          <w:sz w:val="22"/>
          <w:szCs w:val="22"/>
        </w:rPr>
        <w:t xml:space="preserve">Faculties </w:t>
      </w:r>
      <w:r w:rsidR="003B42E2" w:rsidRPr="00032072">
        <w:rPr>
          <w:rFonts w:ascii="Arial" w:hAnsi="Arial" w:cs="Arial"/>
          <w:b/>
          <w:bCs/>
          <w:sz w:val="22"/>
          <w:szCs w:val="22"/>
        </w:rPr>
        <w:t xml:space="preserve">of Law </w:t>
      </w:r>
      <w:r w:rsidR="00F31190" w:rsidRPr="00032072">
        <w:rPr>
          <w:rFonts w:ascii="Arial" w:hAnsi="Arial" w:cs="Arial"/>
          <w:b/>
          <w:bCs/>
          <w:sz w:val="22"/>
          <w:szCs w:val="22"/>
        </w:rPr>
        <w:t xml:space="preserve">and Law Students </w:t>
      </w:r>
      <w:r w:rsidR="003B42E2" w:rsidRPr="00032072">
        <w:rPr>
          <w:rFonts w:ascii="Arial" w:hAnsi="Arial" w:cs="Arial"/>
          <w:b/>
          <w:bCs/>
          <w:sz w:val="22"/>
          <w:szCs w:val="22"/>
        </w:rPr>
        <w:t>in the West Bank</w:t>
      </w:r>
      <w:r w:rsidR="00F31190" w:rsidRPr="00032072">
        <w:rPr>
          <w:rFonts w:ascii="Arial" w:hAnsi="Arial" w:cs="Arial"/>
          <w:b/>
          <w:bCs/>
          <w:sz w:val="22"/>
          <w:szCs w:val="22"/>
        </w:rPr>
        <w:t xml:space="preserve"> by their </w:t>
      </w:r>
      <w:r w:rsidR="00D329FD" w:rsidRPr="00032072">
        <w:rPr>
          <w:rFonts w:ascii="Arial" w:hAnsi="Arial" w:cs="Arial"/>
          <w:b/>
          <w:bCs/>
          <w:sz w:val="22"/>
          <w:szCs w:val="22"/>
        </w:rPr>
        <w:t xml:space="preserve">Opinion </w:t>
      </w:r>
      <w:r w:rsidR="00F31190" w:rsidRPr="00032072">
        <w:rPr>
          <w:rFonts w:ascii="Arial" w:hAnsi="Arial" w:cs="Arial"/>
          <w:b/>
          <w:bCs/>
          <w:sz w:val="22"/>
          <w:szCs w:val="22"/>
        </w:rPr>
        <w:t xml:space="preserve">on the </w:t>
      </w:r>
      <w:r w:rsidR="00D329FD" w:rsidRPr="00032072">
        <w:rPr>
          <w:rFonts w:ascii="Arial" w:hAnsi="Arial" w:cs="Arial"/>
          <w:b/>
          <w:bCs/>
          <w:sz w:val="22"/>
          <w:szCs w:val="22"/>
        </w:rPr>
        <w:t xml:space="preserve">Reasons </w:t>
      </w:r>
      <w:r w:rsidR="00F31190" w:rsidRPr="00032072">
        <w:rPr>
          <w:rFonts w:ascii="Arial" w:hAnsi="Arial" w:cs="Arial"/>
          <w:b/>
          <w:bCs/>
          <w:sz w:val="22"/>
          <w:szCs w:val="22"/>
        </w:rPr>
        <w:t xml:space="preserve">for </w:t>
      </w:r>
      <w:r w:rsidR="00D329FD" w:rsidRPr="00032072">
        <w:rPr>
          <w:rFonts w:ascii="Arial" w:hAnsi="Arial" w:cs="Arial"/>
          <w:b/>
          <w:bCs/>
          <w:sz w:val="22"/>
          <w:szCs w:val="22"/>
        </w:rPr>
        <w:t xml:space="preserve">the Variation </w:t>
      </w:r>
      <w:r w:rsidR="00F31190" w:rsidRPr="00032072">
        <w:rPr>
          <w:rFonts w:ascii="Arial" w:hAnsi="Arial" w:cs="Arial"/>
          <w:b/>
          <w:bCs/>
          <w:sz w:val="22"/>
          <w:szCs w:val="22"/>
        </w:rPr>
        <w:t xml:space="preserve">between </w:t>
      </w:r>
      <w:r w:rsidR="00D329FD" w:rsidRPr="00032072">
        <w:rPr>
          <w:rFonts w:ascii="Arial" w:hAnsi="Arial" w:cs="Arial"/>
          <w:b/>
          <w:bCs/>
          <w:sz w:val="22"/>
          <w:szCs w:val="22"/>
        </w:rPr>
        <w:t xml:space="preserve">Graduates </w:t>
      </w:r>
      <w:r w:rsidR="00F31190" w:rsidRPr="00032072">
        <w:rPr>
          <w:rFonts w:ascii="Arial" w:hAnsi="Arial" w:cs="Arial"/>
          <w:b/>
          <w:bCs/>
          <w:sz w:val="22"/>
          <w:szCs w:val="22"/>
        </w:rPr>
        <w:t xml:space="preserve">of Palestinian </w:t>
      </w:r>
      <w:r w:rsidR="00D329FD" w:rsidRPr="00032072">
        <w:rPr>
          <w:rFonts w:ascii="Arial" w:hAnsi="Arial" w:cs="Arial"/>
          <w:b/>
          <w:bCs/>
          <w:sz w:val="22"/>
          <w:szCs w:val="22"/>
        </w:rPr>
        <w:t xml:space="preserve">Universities </w:t>
      </w:r>
      <w:r w:rsidR="00F31190" w:rsidRPr="00032072">
        <w:rPr>
          <w:rFonts w:ascii="Arial" w:hAnsi="Arial" w:cs="Arial"/>
          <w:b/>
          <w:bCs/>
          <w:sz w:val="22"/>
          <w:szCs w:val="22"/>
        </w:rPr>
        <w:t xml:space="preserve">and </w:t>
      </w:r>
      <w:r w:rsidR="00D329FD" w:rsidRPr="00032072">
        <w:rPr>
          <w:rFonts w:ascii="Arial" w:hAnsi="Arial" w:cs="Arial"/>
          <w:b/>
          <w:bCs/>
          <w:sz w:val="22"/>
          <w:szCs w:val="22"/>
        </w:rPr>
        <w:t>Universities Abroad</w:t>
      </w:r>
      <w:r w:rsidR="00D719D9" w:rsidRPr="00032072">
        <w:rPr>
          <w:rFonts w:ascii="Arial" w:hAnsi="Arial" w:cs="Arial"/>
          <w:b/>
          <w:bCs/>
          <w:sz w:val="22"/>
          <w:szCs w:val="22"/>
        </w:rPr>
        <w:t>, August – September</w:t>
      </w:r>
      <w:r w:rsidR="00343083" w:rsidRPr="00032072">
        <w:rPr>
          <w:rFonts w:ascii="Arial" w:hAnsi="Arial" w:cs="Arial"/>
          <w:b/>
          <w:bCs/>
          <w:sz w:val="22"/>
          <w:szCs w:val="22"/>
        </w:rPr>
        <w:t>,</w:t>
      </w:r>
      <w:r w:rsidR="00D719D9" w:rsidRPr="00032072">
        <w:rPr>
          <w:rFonts w:ascii="Arial" w:hAnsi="Arial" w:cs="Arial"/>
          <w:b/>
          <w:bCs/>
          <w:sz w:val="22"/>
          <w:szCs w:val="22"/>
        </w:rPr>
        <w:t xml:space="preserve"> </w:t>
      </w:r>
      <w:r w:rsidR="008F125C" w:rsidRPr="00032072">
        <w:rPr>
          <w:rFonts w:ascii="Arial" w:hAnsi="Arial" w:cs="Arial"/>
          <w:b/>
          <w:bCs/>
          <w:sz w:val="22"/>
          <w:szCs w:val="22"/>
        </w:rPr>
        <w:t>2023</w:t>
      </w:r>
    </w:p>
    <w:p w14:paraId="1502A6AA" w14:textId="112AF079" w:rsidR="00361B12" w:rsidRPr="00361B12" w:rsidRDefault="00361B12" w:rsidP="00C2630C">
      <w:pPr>
        <w:ind w:left="70" w:hanging="72"/>
        <w:jc w:val="center"/>
        <w:rPr>
          <w:rFonts w:asciiTheme="minorBidi" w:hAnsiTheme="minorBidi" w:cstheme="minorBidi"/>
          <w:b/>
          <w:bCs/>
          <w:sz w:val="6"/>
          <w:szCs w:val="6"/>
        </w:rPr>
      </w:pPr>
    </w:p>
    <w:tbl>
      <w:tblPr>
        <w:tblStyle w:val="TableGrid"/>
        <w:bidiVisual/>
        <w:tblW w:w="0" w:type="auto"/>
        <w:tblInd w:w="70" w:type="dxa"/>
        <w:tblLook w:val="04A0" w:firstRow="1" w:lastRow="0" w:firstColumn="1" w:lastColumn="0" w:noHBand="0" w:noVBand="1"/>
      </w:tblPr>
      <w:tblGrid>
        <w:gridCol w:w="8993"/>
      </w:tblGrid>
      <w:tr w:rsidR="00361B12" w14:paraId="4562A44E" w14:textId="77777777" w:rsidTr="00032072">
        <w:trPr>
          <w:trHeight w:val="3491"/>
        </w:trPr>
        <w:tc>
          <w:tcPr>
            <w:tcW w:w="9063" w:type="dxa"/>
          </w:tcPr>
          <w:p w14:paraId="094F61AB" w14:textId="19756E96" w:rsidR="00361B12" w:rsidRDefault="00361B12" w:rsidP="00C2630C">
            <w:pPr>
              <w:jc w:val="center"/>
              <w:rPr>
                <w:rFonts w:asciiTheme="minorBidi" w:hAnsiTheme="minorBidi" w:cstheme="minorBidi"/>
                <w:b/>
                <w:bCs/>
                <w:sz w:val="22"/>
                <w:szCs w:val="22"/>
                <w:rtl/>
              </w:rPr>
            </w:pPr>
            <w:r w:rsidRPr="006C3104">
              <w:rPr>
                <w:rFonts w:asciiTheme="majorBidi" w:hAnsiTheme="majorBidi" w:cstheme="majorBidi"/>
                <w:b/>
                <w:bCs/>
                <w:noProof/>
                <w:color w:val="FF0000"/>
                <w:rtl/>
                <w:lang w:eastAsia="en-US"/>
              </w:rPr>
              <w:drawing>
                <wp:inline distT="0" distB="0" distL="0" distR="0" wp14:anchorId="49203F3E" wp14:editId="5DDC4AE5">
                  <wp:extent cx="5382260" cy="2224216"/>
                  <wp:effectExtent l="0" t="0" r="8890" b="5080"/>
                  <wp:docPr id="16"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2A4B2854" w14:textId="478AE27D" w:rsidR="00C2630C" w:rsidRDefault="00C2630C">
      <w:pPr>
        <w:bidi w:val="0"/>
        <w:rPr>
          <w:b/>
          <w:bCs/>
          <w:color w:val="000000" w:themeColor="text1"/>
          <w:sz w:val="28"/>
          <w:szCs w:val="28"/>
        </w:rPr>
      </w:pPr>
      <w:bookmarkStart w:id="8" w:name="_Toc93808840"/>
      <w:bookmarkStart w:id="9" w:name="_Toc93809605"/>
      <w:bookmarkStart w:id="10" w:name="_Toc94327375"/>
      <w:bookmarkStart w:id="11" w:name="_Toc108752598"/>
      <w:r>
        <w:rPr>
          <w:b/>
          <w:bCs/>
          <w:color w:val="000000" w:themeColor="text1"/>
          <w:sz w:val="28"/>
          <w:szCs w:val="28"/>
        </w:rPr>
        <w:br w:type="page"/>
      </w:r>
    </w:p>
    <w:p w14:paraId="72764283" w14:textId="77777777" w:rsidR="00032072" w:rsidRDefault="00032072">
      <w:pPr>
        <w:bidi w:val="0"/>
        <w:rPr>
          <w:color w:val="000000" w:themeColor="text1"/>
        </w:rPr>
      </w:pPr>
      <w:r>
        <w:rPr>
          <w:color w:val="000000" w:themeColor="text1"/>
        </w:rPr>
        <w:lastRenderedPageBreak/>
        <w:br w:type="page"/>
      </w:r>
    </w:p>
    <w:p w14:paraId="575BFB52" w14:textId="6899E1BF" w:rsidR="00866C2B" w:rsidRPr="005F54DB" w:rsidRDefault="00866C2B" w:rsidP="00032072">
      <w:pPr>
        <w:bidi w:val="0"/>
        <w:jc w:val="center"/>
        <w:rPr>
          <w:color w:val="000000" w:themeColor="text1"/>
          <w:rtl/>
        </w:rPr>
      </w:pPr>
      <w:r w:rsidRPr="005F54DB">
        <w:rPr>
          <w:color w:val="000000" w:themeColor="text1"/>
        </w:rPr>
        <w:lastRenderedPageBreak/>
        <w:t>Chapter Three</w:t>
      </w:r>
    </w:p>
    <w:p w14:paraId="7EC56B80" w14:textId="77777777" w:rsidR="00866C2B" w:rsidRPr="00981A00" w:rsidRDefault="00866C2B" w:rsidP="00866C2B">
      <w:pPr>
        <w:bidi w:val="0"/>
        <w:jc w:val="center"/>
        <w:rPr>
          <w:color w:val="000000" w:themeColor="text1"/>
          <w:sz w:val="20"/>
          <w:rtl/>
        </w:rPr>
      </w:pPr>
    </w:p>
    <w:p w14:paraId="76BA1139" w14:textId="38C58287" w:rsidR="00866C2B" w:rsidRDefault="00866C2B" w:rsidP="00866C2B">
      <w:pPr>
        <w:bidi w:val="0"/>
        <w:jc w:val="center"/>
        <w:rPr>
          <w:b/>
          <w:bCs/>
          <w:color w:val="000000" w:themeColor="text1"/>
          <w:sz w:val="28"/>
          <w:szCs w:val="28"/>
        </w:rPr>
      </w:pPr>
      <w:r w:rsidRPr="00981A00">
        <w:rPr>
          <w:b/>
          <w:bCs/>
          <w:color w:val="000000" w:themeColor="text1"/>
          <w:sz w:val="28"/>
          <w:szCs w:val="28"/>
        </w:rPr>
        <w:t>Methodology</w:t>
      </w:r>
    </w:p>
    <w:p w14:paraId="0C2D42D2" w14:textId="77777777" w:rsidR="00361B12" w:rsidRPr="00361B12" w:rsidRDefault="00361B12" w:rsidP="00361B12">
      <w:pPr>
        <w:bidi w:val="0"/>
        <w:jc w:val="center"/>
        <w:rPr>
          <w:b/>
          <w:bCs/>
          <w:color w:val="000000" w:themeColor="text1"/>
        </w:rPr>
      </w:pPr>
    </w:p>
    <w:p w14:paraId="664663E1" w14:textId="77777777" w:rsidR="00866C2B" w:rsidRPr="00361B12" w:rsidRDefault="00866C2B" w:rsidP="00866C2B">
      <w:pPr>
        <w:bidi w:val="0"/>
        <w:ind w:left="-1"/>
        <w:rPr>
          <w:b/>
          <w:bCs/>
          <w:lang w:eastAsia="en-US"/>
        </w:rPr>
      </w:pPr>
      <w:r w:rsidRPr="00361B12">
        <w:rPr>
          <w:b/>
          <w:bCs/>
          <w:lang w:eastAsia="en-US"/>
        </w:rPr>
        <w:t>3.1 Survey Objectives</w:t>
      </w:r>
    </w:p>
    <w:p w14:paraId="35728D4C" w14:textId="77777777" w:rsidR="00866C2B" w:rsidRPr="00361B12" w:rsidRDefault="00866C2B" w:rsidP="006A3665">
      <w:pPr>
        <w:bidi w:val="0"/>
        <w:spacing w:line="276" w:lineRule="auto"/>
        <w:ind w:left="-1"/>
        <w:jc w:val="both"/>
      </w:pPr>
      <w:r w:rsidRPr="00361B12">
        <w:t>The survey aims to provide the necessary data to diagnose and analyze the real situation of the rule of law and access to justice in Palestine, in addition to provide statistical data on the rule  of law and access to justice in order to identify the weaknesses and gaps that will be addressed to strengthen the Palestinian justice sector.</w:t>
      </w:r>
    </w:p>
    <w:p w14:paraId="4D4FDCED" w14:textId="77777777" w:rsidR="00C2630C" w:rsidRPr="00361B12" w:rsidRDefault="00C2630C" w:rsidP="00866C2B">
      <w:pPr>
        <w:bidi w:val="0"/>
        <w:ind w:left="-1"/>
        <w:rPr>
          <w:b/>
          <w:bCs/>
          <w:lang w:eastAsia="en-US"/>
        </w:rPr>
      </w:pPr>
    </w:p>
    <w:p w14:paraId="49571C30" w14:textId="125E78E0" w:rsidR="00866C2B" w:rsidRPr="00361B12" w:rsidRDefault="00866C2B" w:rsidP="00C2630C">
      <w:pPr>
        <w:bidi w:val="0"/>
        <w:ind w:left="-1"/>
        <w:rPr>
          <w:lang w:eastAsia="en-US"/>
        </w:rPr>
      </w:pPr>
      <w:r w:rsidRPr="00361B12">
        <w:rPr>
          <w:b/>
          <w:bCs/>
          <w:rtl/>
          <w:lang w:eastAsia="en-US"/>
        </w:rPr>
        <w:t>3</w:t>
      </w:r>
      <w:r w:rsidRPr="00361B12">
        <w:rPr>
          <w:b/>
          <w:bCs/>
          <w:lang w:eastAsia="en-US"/>
        </w:rPr>
        <w:t>.</w:t>
      </w:r>
      <w:r w:rsidRPr="00361B12">
        <w:rPr>
          <w:b/>
          <w:bCs/>
          <w:rtl/>
          <w:lang w:eastAsia="en-US"/>
        </w:rPr>
        <w:t>2</w:t>
      </w:r>
      <w:r w:rsidRPr="00361B12">
        <w:rPr>
          <w:b/>
          <w:bCs/>
          <w:lang w:eastAsia="en-US"/>
        </w:rPr>
        <w:t xml:space="preserve"> Survey Questionnaire</w:t>
      </w:r>
    </w:p>
    <w:p w14:paraId="2DE14344" w14:textId="12543D68" w:rsidR="00866C2B" w:rsidRPr="00361B12" w:rsidRDefault="00866C2B" w:rsidP="00F410AA">
      <w:pPr>
        <w:bidi w:val="0"/>
        <w:ind w:left="-1"/>
        <w:rPr>
          <w:lang w:eastAsia="en-US"/>
        </w:rPr>
      </w:pPr>
      <w:r w:rsidRPr="00361B12">
        <w:t xml:space="preserve">The questionnaire is the key tool for data collection. It must be in line with the technical terms of reference of fieldwork to </w:t>
      </w:r>
      <w:r w:rsidR="00F410AA" w:rsidRPr="00361B12">
        <w:t xml:space="preserve">ensure achieving </w:t>
      </w:r>
      <w:r w:rsidRPr="00361B12">
        <w:t>data processing and analysis</w:t>
      </w:r>
      <w:r w:rsidR="00F410AA" w:rsidRPr="00361B12">
        <w:t xml:space="preserve"> accordingly</w:t>
      </w:r>
      <w:r w:rsidRPr="00361B12">
        <w:t>.</w:t>
      </w:r>
      <w:r w:rsidRPr="00361B12">
        <w:rPr>
          <w:lang w:eastAsia="en-US"/>
        </w:rPr>
        <w:t xml:space="preserve"> </w:t>
      </w:r>
      <w:r w:rsidR="007D76DA" w:rsidRPr="00361B12">
        <w:rPr>
          <w:lang w:eastAsia="en-US"/>
        </w:rPr>
        <w:t xml:space="preserve">Data </w:t>
      </w:r>
      <w:r w:rsidRPr="00361B12">
        <w:rPr>
          <w:lang w:eastAsia="en-US"/>
        </w:rPr>
        <w:t xml:space="preserve">were collected </w:t>
      </w:r>
      <w:r w:rsidR="00A96A6F" w:rsidRPr="00361B12">
        <w:rPr>
          <w:lang w:eastAsia="en-US"/>
        </w:rPr>
        <w:t xml:space="preserve">through </w:t>
      </w:r>
      <w:r w:rsidRPr="00361B12">
        <w:rPr>
          <w:lang w:eastAsia="en-US"/>
        </w:rPr>
        <w:t xml:space="preserve">using eight questionnaires: </w:t>
      </w:r>
    </w:p>
    <w:p w14:paraId="35DE5BC6" w14:textId="3E8B6938"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the p</w:t>
      </w:r>
      <w:r w:rsidR="00866C2B" w:rsidRPr="00361B12">
        <w:t xml:space="preserve">ublic perception on </w:t>
      </w:r>
      <w:r w:rsidRPr="00361B12">
        <w:t xml:space="preserve">the </w:t>
      </w:r>
      <w:r w:rsidR="00866C2B" w:rsidRPr="00361B12">
        <w:t>status of justice in Palestine.</w:t>
      </w:r>
    </w:p>
    <w:p w14:paraId="2E738D21" w14:textId="7D6FE346" w:rsidR="00866C2B" w:rsidRPr="00361B12" w:rsidRDefault="007D76DA" w:rsidP="005A569C">
      <w:pPr>
        <w:pStyle w:val="ListParagraph"/>
        <w:numPr>
          <w:ilvl w:val="0"/>
          <w:numId w:val="6"/>
        </w:numPr>
        <w:bidi w:val="0"/>
        <w:ind w:left="426" w:firstLine="0"/>
        <w:contextualSpacing/>
      </w:pPr>
      <w:r w:rsidRPr="00361B12">
        <w:t xml:space="preserve">A questionnaire </w:t>
      </w:r>
      <w:r w:rsidR="00866C2B" w:rsidRPr="00361B12">
        <w:t xml:space="preserve">on </w:t>
      </w:r>
      <w:r w:rsidRPr="00361B12">
        <w:t xml:space="preserve">the </w:t>
      </w:r>
      <w:r w:rsidR="00866C2B" w:rsidRPr="00361B12">
        <w:t xml:space="preserve">perception of </w:t>
      </w:r>
      <w:r w:rsidR="005A569C" w:rsidRPr="00361B12">
        <w:t>Prosecution Members</w:t>
      </w:r>
      <w:r w:rsidR="00866C2B" w:rsidRPr="00361B12">
        <w:t xml:space="preserve">. </w:t>
      </w:r>
    </w:p>
    <w:p w14:paraId="0B569BB5" w14:textId="5E9B5B4B" w:rsidR="00866C2B" w:rsidRPr="00361B12" w:rsidRDefault="007D76DA" w:rsidP="005A569C">
      <w:pPr>
        <w:pStyle w:val="ListParagraph"/>
        <w:numPr>
          <w:ilvl w:val="0"/>
          <w:numId w:val="6"/>
        </w:numPr>
        <w:bidi w:val="0"/>
        <w:ind w:left="426" w:firstLine="0"/>
        <w:contextualSpacing/>
      </w:pPr>
      <w:r w:rsidRPr="00361B12">
        <w:t>A q</w:t>
      </w:r>
      <w:r w:rsidR="00866C2B" w:rsidRPr="00361B12">
        <w:t xml:space="preserve">uestionnaire on </w:t>
      </w:r>
      <w:r w:rsidR="005A569C" w:rsidRPr="00361B12">
        <w:t xml:space="preserve">the </w:t>
      </w:r>
      <w:r w:rsidR="00866C2B" w:rsidRPr="00361B12">
        <w:t xml:space="preserve">perception of </w:t>
      </w:r>
      <w:proofErr w:type="spellStart"/>
      <w:r w:rsidR="005A569C" w:rsidRPr="00361B12">
        <w:t>Shari'a</w:t>
      </w:r>
      <w:proofErr w:type="spellEnd"/>
      <w:r w:rsidR="005A569C" w:rsidRPr="00361B12">
        <w:t xml:space="preserve"> Judges</w:t>
      </w:r>
    </w:p>
    <w:p w14:paraId="14A016C5" w14:textId="090A2DBB"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 xml:space="preserve">the </w:t>
      </w:r>
      <w:r w:rsidR="00866C2B" w:rsidRPr="00361B12">
        <w:t>perception of practicing lawyer</w:t>
      </w:r>
      <w:r w:rsidRPr="00361B12">
        <w:t>s</w:t>
      </w:r>
      <w:r w:rsidR="00866C2B" w:rsidRPr="00361B12">
        <w:t xml:space="preserve">. </w:t>
      </w:r>
    </w:p>
    <w:p w14:paraId="5C9636E4" w14:textId="66891E79" w:rsidR="00866C2B" w:rsidRPr="00361B12" w:rsidRDefault="007D76DA" w:rsidP="007D76DA">
      <w:pPr>
        <w:pStyle w:val="ListParagraph"/>
        <w:numPr>
          <w:ilvl w:val="0"/>
          <w:numId w:val="6"/>
        </w:numPr>
        <w:bidi w:val="0"/>
        <w:ind w:left="426" w:firstLine="0"/>
        <w:contextualSpacing/>
      </w:pPr>
      <w:r w:rsidRPr="00361B12">
        <w:t>A</w:t>
      </w:r>
      <w:r w:rsidR="00866C2B" w:rsidRPr="00361B12">
        <w:t xml:space="preserve"> </w:t>
      </w:r>
      <w:r w:rsidRPr="00361B12">
        <w:t xml:space="preserve">questionnaire </w:t>
      </w:r>
      <w:r w:rsidR="00866C2B" w:rsidRPr="00361B12">
        <w:t xml:space="preserve">on </w:t>
      </w:r>
      <w:r w:rsidRPr="00361B12">
        <w:t xml:space="preserve">the </w:t>
      </w:r>
      <w:r w:rsidR="00866C2B" w:rsidRPr="00361B12">
        <w:t>perception of training lawyer</w:t>
      </w:r>
      <w:r w:rsidRPr="00361B12">
        <w:t>s</w:t>
      </w:r>
      <w:r w:rsidR="00866C2B" w:rsidRPr="00361B12">
        <w:t>.</w:t>
      </w:r>
    </w:p>
    <w:p w14:paraId="09C4B2EE" w14:textId="3562E2FF"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 xml:space="preserve">the </w:t>
      </w:r>
      <w:r w:rsidR="00866C2B" w:rsidRPr="00361B12">
        <w:t>perception of Law Academicians in Palestinian Universities.</w:t>
      </w:r>
    </w:p>
    <w:p w14:paraId="5A110FBA" w14:textId="2DAB1EB7"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 xml:space="preserve">the </w:t>
      </w:r>
      <w:r w:rsidR="00866C2B" w:rsidRPr="00361B12">
        <w:t>perception of Law Students in Palestinian Universities.</w:t>
      </w:r>
    </w:p>
    <w:p w14:paraId="7AADF1F6" w14:textId="77777777" w:rsidR="00C2630C" w:rsidRPr="00361B12" w:rsidRDefault="00C2630C" w:rsidP="00C2630C">
      <w:pPr>
        <w:bidi w:val="0"/>
        <w:ind w:left="-1"/>
        <w:rPr>
          <w:b/>
          <w:bCs/>
          <w:lang w:eastAsia="en-US"/>
        </w:rPr>
      </w:pPr>
    </w:p>
    <w:p w14:paraId="08BAFCF2" w14:textId="5510A59A" w:rsidR="00866C2B" w:rsidRPr="00361B12" w:rsidRDefault="00866C2B" w:rsidP="00C2630C">
      <w:pPr>
        <w:bidi w:val="0"/>
        <w:ind w:left="-1"/>
        <w:rPr>
          <w:b/>
          <w:bCs/>
          <w:lang w:eastAsia="en-US"/>
        </w:rPr>
      </w:pPr>
      <w:r w:rsidRPr="00361B12">
        <w:rPr>
          <w:b/>
          <w:bCs/>
          <w:rtl/>
          <w:lang w:eastAsia="en-US"/>
        </w:rPr>
        <w:t>3.3</w:t>
      </w:r>
      <w:r w:rsidRPr="00361B12">
        <w:rPr>
          <w:b/>
          <w:bCs/>
          <w:lang w:eastAsia="en-US"/>
        </w:rPr>
        <w:t xml:space="preserve"> Sampling and Frame</w:t>
      </w:r>
    </w:p>
    <w:p w14:paraId="08867861" w14:textId="77777777" w:rsidR="00866C2B" w:rsidRPr="00361B12" w:rsidRDefault="00866C2B" w:rsidP="00866C2B">
      <w:pPr>
        <w:bidi w:val="0"/>
        <w:ind w:left="-1"/>
        <w:rPr>
          <w:b/>
          <w:bCs/>
          <w:lang w:eastAsia="en-US"/>
        </w:rPr>
      </w:pPr>
    </w:p>
    <w:p w14:paraId="29C4D803" w14:textId="77777777" w:rsidR="00866C2B" w:rsidRPr="00361B12" w:rsidRDefault="00866C2B" w:rsidP="00866C2B">
      <w:pPr>
        <w:bidi w:val="0"/>
        <w:ind w:left="-1"/>
        <w:rPr>
          <w:b/>
          <w:bCs/>
          <w:lang w:eastAsia="en-US"/>
        </w:rPr>
      </w:pPr>
      <w:r w:rsidRPr="00361B12">
        <w:rPr>
          <w:b/>
          <w:bCs/>
          <w:lang w:eastAsia="en-US"/>
        </w:rPr>
        <w:t xml:space="preserve">3.3.1    Survey of Public Perception </w:t>
      </w:r>
    </w:p>
    <w:p w14:paraId="7F9FBC75" w14:textId="77777777" w:rsidR="00866C2B" w:rsidRPr="00361B12" w:rsidRDefault="00866C2B" w:rsidP="00866C2B">
      <w:pPr>
        <w:bidi w:val="0"/>
        <w:ind w:left="-1"/>
        <w:rPr>
          <w:b/>
          <w:bCs/>
          <w:rtl/>
          <w:lang w:eastAsia="en-US"/>
        </w:rPr>
      </w:pPr>
    </w:p>
    <w:p w14:paraId="2E0DDEBF" w14:textId="77777777" w:rsidR="00866C2B" w:rsidRPr="00361B12" w:rsidRDefault="00866C2B" w:rsidP="00866C2B">
      <w:pPr>
        <w:bidi w:val="0"/>
      </w:pPr>
      <w:r w:rsidRPr="00361B12">
        <w:rPr>
          <w:b/>
          <w:bCs/>
          <w:lang w:eastAsia="en-US"/>
        </w:rPr>
        <w:t>3.3.1.1</w:t>
      </w:r>
      <w:r w:rsidRPr="00361B12">
        <w:rPr>
          <w:b/>
          <w:bCs/>
        </w:rPr>
        <w:t xml:space="preserve"> </w:t>
      </w:r>
      <w:r w:rsidRPr="00361B12">
        <w:rPr>
          <w:b/>
          <w:bCs/>
          <w:rtl/>
        </w:rPr>
        <w:t xml:space="preserve">  </w:t>
      </w:r>
      <w:r w:rsidRPr="00361B12">
        <w:rPr>
          <w:b/>
          <w:bCs/>
        </w:rPr>
        <w:t xml:space="preserve">Targeted Population:  </w:t>
      </w:r>
    </w:p>
    <w:p w14:paraId="233024C1" w14:textId="1E8BACB9" w:rsidR="00AC1E81" w:rsidRDefault="00AC1E81" w:rsidP="006A3665">
      <w:pPr>
        <w:bidi w:val="0"/>
        <w:spacing w:line="276" w:lineRule="auto"/>
        <w:ind w:left="-1"/>
        <w:jc w:val="both"/>
      </w:pPr>
      <w:r w:rsidRPr="00AC1E81">
        <w:t>The Target population of the survey consists of all Palestinian persons of the age group 18 years and above, who are living with their households normally in Palestine during the period of the survey implementation.</w:t>
      </w:r>
    </w:p>
    <w:p w14:paraId="29A37D35" w14:textId="274BD4D1" w:rsidR="00866C2B" w:rsidRPr="00361B12" w:rsidRDefault="00866C2B" w:rsidP="00AC1E81">
      <w:pPr>
        <w:bidi w:val="0"/>
        <w:spacing w:line="276" w:lineRule="auto"/>
        <w:ind w:left="-1"/>
        <w:jc w:val="both"/>
        <w:rPr>
          <w:rtl/>
        </w:rPr>
      </w:pPr>
      <w:r w:rsidRPr="00361B12">
        <w:rPr>
          <w:rtl/>
        </w:rPr>
        <w:t xml:space="preserve"> </w:t>
      </w:r>
    </w:p>
    <w:p w14:paraId="00073033" w14:textId="138D5B9F" w:rsidR="00866C2B" w:rsidRPr="00361B12" w:rsidRDefault="00D652EE" w:rsidP="00866C2B">
      <w:pPr>
        <w:bidi w:val="0"/>
        <w:rPr>
          <w:b/>
          <w:bCs/>
        </w:rPr>
      </w:pPr>
      <w:r w:rsidRPr="00361B12">
        <w:rPr>
          <w:b/>
          <w:bCs/>
          <w:lang w:eastAsia="en-US"/>
        </w:rPr>
        <w:t>3.3.1.2</w:t>
      </w:r>
      <w:r w:rsidRPr="00361B12">
        <w:rPr>
          <w:rFonts w:hint="cs"/>
          <w:b/>
          <w:bCs/>
          <w:rtl/>
          <w:lang w:eastAsia="en-US"/>
        </w:rPr>
        <w:t xml:space="preserve"> </w:t>
      </w:r>
      <w:r w:rsidRPr="00361B12">
        <w:rPr>
          <w:rFonts w:hint="cs"/>
          <w:b/>
          <w:bCs/>
          <w:lang w:eastAsia="en-US"/>
        </w:rPr>
        <w:t>Sample</w:t>
      </w:r>
      <w:r w:rsidR="00866C2B" w:rsidRPr="00361B12">
        <w:rPr>
          <w:b/>
          <w:bCs/>
        </w:rPr>
        <w:t xml:space="preserve"> Frame </w:t>
      </w:r>
    </w:p>
    <w:p w14:paraId="2ED0D51E" w14:textId="2CC96C23" w:rsidR="00866C2B" w:rsidRPr="00361B12" w:rsidRDefault="00AC1E81" w:rsidP="006A3665">
      <w:pPr>
        <w:bidi w:val="0"/>
        <w:spacing w:line="276" w:lineRule="auto"/>
        <w:ind w:left="-1"/>
        <w:jc w:val="both"/>
      </w:pPr>
      <w:r w:rsidRPr="00AC1E81">
        <w:t>The sampling frame of the survey consists of a list of enumeration areas from the population and buildings and establishments census which was implemented by PCBS in 2017 (the enumeration area is a geographical area contains number of households of about 150 households  in average).The enumeration areas will be used as primary sampling units  in sampling design (PSUs).</w:t>
      </w:r>
    </w:p>
    <w:p w14:paraId="1C8CA968" w14:textId="77777777" w:rsidR="00866C2B" w:rsidRPr="00361B12" w:rsidRDefault="00866C2B" w:rsidP="00866C2B">
      <w:pPr>
        <w:bidi w:val="0"/>
        <w:rPr>
          <w:b/>
          <w:bCs/>
          <w:u w:val="single"/>
          <w:rtl/>
        </w:rPr>
      </w:pPr>
    </w:p>
    <w:p w14:paraId="5B4BC329" w14:textId="7382EB29" w:rsidR="00866C2B" w:rsidRPr="00361B12" w:rsidRDefault="00D652EE" w:rsidP="00866C2B">
      <w:pPr>
        <w:bidi w:val="0"/>
        <w:rPr>
          <w:b/>
          <w:bCs/>
        </w:rPr>
      </w:pPr>
      <w:r w:rsidRPr="00361B12">
        <w:rPr>
          <w:b/>
          <w:bCs/>
          <w:lang w:eastAsia="en-US"/>
        </w:rPr>
        <w:t>3.3.1.3</w:t>
      </w:r>
      <w:r w:rsidRPr="00361B12">
        <w:rPr>
          <w:rFonts w:hint="cs"/>
          <w:b/>
          <w:bCs/>
          <w:rtl/>
          <w:lang w:eastAsia="en-US"/>
        </w:rPr>
        <w:t xml:space="preserve"> </w:t>
      </w:r>
      <w:r w:rsidRPr="00361B12">
        <w:rPr>
          <w:rFonts w:hint="cs"/>
          <w:b/>
          <w:bCs/>
          <w:lang w:eastAsia="en-US"/>
        </w:rPr>
        <w:t>Sample</w:t>
      </w:r>
      <w:r w:rsidR="00866C2B" w:rsidRPr="00361B12">
        <w:rPr>
          <w:b/>
          <w:bCs/>
        </w:rPr>
        <w:t xml:space="preserve"> Size </w:t>
      </w:r>
    </w:p>
    <w:p w14:paraId="02E7EE14" w14:textId="5103A578" w:rsidR="00361B12" w:rsidRDefault="00AC1E81" w:rsidP="006A3665">
      <w:pPr>
        <w:bidi w:val="0"/>
        <w:spacing w:line="276" w:lineRule="auto"/>
        <w:ind w:left="-1"/>
        <w:jc w:val="both"/>
      </w:pPr>
      <w:r w:rsidRPr="00AC1E81">
        <w:t>14</w:t>
      </w:r>
      <w:r>
        <w:t>,</w:t>
      </w:r>
      <w:r w:rsidRPr="00AC1E81">
        <w:t>375  households were reached at the total level, where 9</w:t>
      </w:r>
      <w:r>
        <w:t>,</w:t>
      </w:r>
      <w:r w:rsidRPr="00AC1E81">
        <w:t>072  households responded (5</w:t>
      </w:r>
      <w:r>
        <w:t>,</w:t>
      </w:r>
      <w:r w:rsidRPr="00AC1E81">
        <w:t>873 households in west bank and 3</w:t>
      </w:r>
      <w:r>
        <w:t>,</w:t>
      </w:r>
      <w:r w:rsidRPr="00AC1E81">
        <w:t xml:space="preserve">199 households in Gaza strip).  </w:t>
      </w:r>
    </w:p>
    <w:p w14:paraId="0BF04BFC" w14:textId="7B00158F" w:rsidR="00361B12" w:rsidRDefault="00361B12" w:rsidP="00361B12">
      <w:pPr>
        <w:bidi w:val="0"/>
      </w:pPr>
    </w:p>
    <w:p w14:paraId="0F5C9B77" w14:textId="7D13FD43" w:rsidR="00866C2B" w:rsidRPr="00361B12" w:rsidRDefault="00866C2B" w:rsidP="00361B12">
      <w:pPr>
        <w:bidi w:val="0"/>
        <w:rPr>
          <w:b/>
          <w:bCs/>
          <w:lang w:bidi="ar-JO"/>
        </w:rPr>
      </w:pPr>
      <w:r w:rsidRPr="00361B12">
        <w:rPr>
          <w:b/>
          <w:bCs/>
          <w:rtl/>
          <w:lang w:eastAsia="en-US"/>
        </w:rPr>
        <w:t>3.3.1.4</w:t>
      </w:r>
      <w:r w:rsidRPr="00361B12">
        <w:rPr>
          <w:b/>
          <w:bCs/>
          <w:lang w:bidi="ar-JO"/>
        </w:rPr>
        <w:t xml:space="preserve"> Sample Design</w:t>
      </w:r>
    </w:p>
    <w:p w14:paraId="0372C187" w14:textId="77777777" w:rsidR="00AC1E81" w:rsidRDefault="00AC1E81" w:rsidP="00AC1E81">
      <w:pPr>
        <w:bidi w:val="0"/>
        <w:spacing w:line="276" w:lineRule="auto"/>
        <w:ind w:left="-1"/>
        <w:jc w:val="both"/>
      </w:pPr>
      <w:r>
        <w:t>Three stages stratified cluster systematic random sample as following</w:t>
      </w:r>
      <w:r>
        <w:rPr>
          <w:rtl/>
        </w:rPr>
        <w:t>:</w:t>
      </w:r>
    </w:p>
    <w:p w14:paraId="6476FA5C" w14:textId="77777777" w:rsidR="00AC1E81" w:rsidRDefault="00AC1E81" w:rsidP="00AC1E81">
      <w:pPr>
        <w:bidi w:val="0"/>
        <w:spacing w:line="276" w:lineRule="auto"/>
        <w:ind w:left="-1"/>
        <w:jc w:val="both"/>
      </w:pPr>
      <w:r w:rsidRPr="00AC1E81">
        <w:rPr>
          <w:b/>
          <w:bCs/>
        </w:rPr>
        <w:t>Stage I</w:t>
      </w:r>
      <w:r>
        <w:t>. selecting systematic sample of 377 enumeration areas</w:t>
      </w:r>
      <w:r>
        <w:rPr>
          <w:rtl/>
        </w:rPr>
        <w:t>.</w:t>
      </w:r>
    </w:p>
    <w:p w14:paraId="436F7C9B" w14:textId="77777777" w:rsidR="00AC1E81" w:rsidRDefault="00AC1E81" w:rsidP="00AC1E81">
      <w:pPr>
        <w:bidi w:val="0"/>
        <w:spacing w:line="276" w:lineRule="auto"/>
        <w:ind w:left="-1"/>
        <w:jc w:val="both"/>
      </w:pPr>
      <w:r w:rsidRPr="00AC1E81">
        <w:rPr>
          <w:b/>
          <w:bCs/>
        </w:rPr>
        <w:t>Stage II.</w:t>
      </w:r>
      <w:r>
        <w:t xml:space="preserve"> selecting area sample of 26 households from each enumeration areas selected in the first stage</w:t>
      </w:r>
      <w:r>
        <w:rPr>
          <w:rtl/>
        </w:rPr>
        <w:t>.</w:t>
      </w:r>
    </w:p>
    <w:p w14:paraId="0BB02A7B" w14:textId="270C1057" w:rsidR="005D6463" w:rsidRDefault="00AC1E81" w:rsidP="00AC1E81">
      <w:pPr>
        <w:bidi w:val="0"/>
        <w:spacing w:line="276" w:lineRule="auto"/>
        <w:ind w:left="-1"/>
        <w:jc w:val="both"/>
      </w:pPr>
      <w:r w:rsidRPr="00AC1E81">
        <w:rPr>
          <w:b/>
          <w:bCs/>
        </w:rPr>
        <w:lastRenderedPageBreak/>
        <w:t>Stage III</w:t>
      </w:r>
      <w:r>
        <w:t>. selecting persons male or female (18 years and above) from each household selected in second stage using random Kish tables of households that have more than one individual from this age group.</w:t>
      </w:r>
    </w:p>
    <w:p w14:paraId="486691C8" w14:textId="77777777" w:rsidR="00AC1E81" w:rsidRPr="00361B12" w:rsidRDefault="00AC1E81" w:rsidP="00AC1E81">
      <w:pPr>
        <w:bidi w:val="0"/>
        <w:spacing w:line="276" w:lineRule="auto"/>
        <w:ind w:left="-1"/>
        <w:jc w:val="both"/>
      </w:pPr>
    </w:p>
    <w:p w14:paraId="005A6091" w14:textId="59DA0C95" w:rsidR="00866C2B" w:rsidRPr="00361B12" w:rsidRDefault="00D652EE" w:rsidP="00866C2B">
      <w:pPr>
        <w:bidi w:val="0"/>
        <w:rPr>
          <w:b/>
          <w:bCs/>
        </w:rPr>
      </w:pPr>
      <w:r w:rsidRPr="00361B12">
        <w:rPr>
          <w:b/>
          <w:bCs/>
          <w:lang w:eastAsia="en-US"/>
        </w:rPr>
        <w:t>3.3.1.5</w:t>
      </w:r>
      <w:r w:rsidRPr="00361B12">
        <w:rPr>
          <w:rFonts w:hint="cs"/>
          <w:b/>
          <w:bCs/>
          <w:rtl/>
          <w:lang w:eastAsia="en-US"/>
        </w:rPr>
        <w:t xml:space="preserve"> </w:t>
      </w:r>
      <w:r w:rsidRPr="00361B12">
        <w:rPr>
          <w:rFonts w:hint="cs"/>
          <w:b/>
          <w:bCs/>
          <w:lang w:eastAsia="en-US"/>
        </w:rPr>
        <w:t>Sample</w:t>
      </w:r>
      <w:r w:rsidR="00866C2B" w:rsidRPr="00361B12">
        <w:rPr>
          <w:b/>
          <w:bCs/>
        </w:rPr>
        <w:t xml:space="preserve"> Strata </w:t>
      </w:r>
    </w:p>
    <w:p w14:paraId="263750C7" w14:textId="77777777" w:rsidR="00866C2B" w:rsidRPr="00361B12" w:rsidRDefault="00866C2B" w:rsidP="00866C2B">
      <w:pPr>
        <w:autoSpaceDE w:val="0"/>
        <w:autoSpaceDN w:val="0"/>
        <w:bidi w:val="0"/>
        <w:adjustRightInd w:val="0"/>
      </w:pPr>
      <w:r w:rsidRPr="00361B12">
        <w:t>The population was divided to strata by:</w:t>
      </w:r>
    </w:p>
    <w:p w14:paraId="33229B51" w14:textId="669EE606" w:rsidR="00866C2B" w:rsidRPr="00361B12" w:rsidRDefault="00866C2B" w:rsidP="006F6C78">
      <w:pPr>
        <w:numPr>
          <w:ilvl w:val="0"/>
          <w:numId w:val="3"/>
        </w:numPr>
        <w:bidi w:val="0"/>
        <w:ind w:right="1"/>
        <w:jc w:val="both"/>
      </w:pPr>
      <w:r w:rsidRPr="00361B12">
        <w:t>Governorate (16 Governorates in the West Bank includ</w:t>
      </w:r>
      <w:r w:rsidR="0026356B" w:rsidRPr="00361B12">
        <w:t>ing</w:t>
      </w:r>
      <w:r w:rsidRPr="00361B12">
        <w:t xml:space="preserve"> those </w:t>
      </w:r>
      <w:r w:rsidR="00F9102A" w:rsidRPr="00F9102A">
        <w:t xml:space="preserve">part of Jerusalem </w:t>
      </w:r>
      <w:r w:rsidR="006F6C78">
        <w:t>which</w:t>
      </w:r>
      <w:r w:rsidR="00F9102A" w:rsidRPr="00F9102A">
        <w:t xml:space="preserve"> were annexed by Israeli Occupation 1967</w:t>
      </w:r>
      <w:r w:rsidRPr="00361B12">
        <w:t xml:space="preserve"> as a separated stratum, and Gaza Strip).</w:t>
      </w:r>
    </w:p>
    <w:p w14:paraId="51AD3D0E" w14:textId="5D813128" w:rsidR="00866C2B" w:rsidRPr="00361B12" w:rsidRDefault="00866C2B" w:rsidP="007C57DE">
      <w:pPr>
        <w:numPr>
          <w:ilvl w:val="0"/>
          <w:numId w:val="3"/>
        </w:numPr>
        <w:tabs>
          <w:tab w:val="clear" w:pos="720"/>
        </w:tabs>
        <w:bidi w:val="0"/>
        <w:ind w:left="426" w:right="360" w:hanging="284"/>
      </w:pPr>
      <w:r w:rsidRPr="00361B12">
        <w:t>Locality type (urban, rural, camp</w:t>
      </w:r>
      <w:r w:rsidR="006F6C78">
        <w:t>s</w:t>
      </w:r>
      <w:r w:rsidRPr="00361B12">
        <w:t>).</w:t>
      </w:r>
    </w:p>
    <w:p w14:paraId="342DACB1" w14:textId="77777777" w:rsidR="003D0D27" w:rsidRDefault="003D0D27" w:rsidP="00866C2B">
      <w:pPr>
        <w:bidi w:val="0"/>
        <w:rPr>
          <w:b/>
          <w:bCs/>
          <w:lang w:eastAsia="en-US"/>
        </w:rPr>
      </w:pPr>
      <w:bookmarkStart w:id="12" w:name="OLE_LINK1"/>
      <w:bookmarkStart w:id="13" w:name="OLE_LINK2"/>
    </w:p>
    <w:p w14:paraId="3119AA76" w14:textId="434E76BB" w:rsidR="00866C2B" w:rsidRPr="00361B12" w:rsidRDefault="00D652EE" w:rsidP="003D0D27">
      <w:pPr>
        <w:bidi w:val="0"/>
        <w:rPr>
          <w:b/>
          <w:bCs/>
          <w:rtl/>
        </w:rPr>
      </w:pPr>
      <w:r w:rsidRPr="00361B12">
        <w:rPr>
          <w:b/>
          <w:bCs/>
          <w:lang w:eastAsia="en-US"/>
        </w:rPr>
        <w:t xml:space="preserve">3.3.1.6 </w:t>
      </w:r>
      <w:r w:rsidRPr="00361B12">
        <w:rPr>
          <w:b/>
          <w:bCs/>
        </w:rPr>
        <w:t>Domains</w:t>
      </w:r>
      <w:r w:rsidR="00866C2B" w:rsidRPr="00361B12">
        <w:rPr>
          <w:b/>
          <w:bCs/>
        </w:rPr>
        <w:t>:</w:t>
      </w:r>
    </w:p>
    <w:p w14:paraId="40AD3FEB" w14:textId="77777777" w:rsidR="00866C2B" w:rsidRPr="00361B12" w:rsidRDefault="00866C2B" w:rsidP="007C57DE">
      <w:pPr>
        <w:numPr>
          <w:ilvl w:val="0"/>
          <w:numId w:val="4"/>
        </w:numPr>
        <w:tabs>
          <w:tab w:val="clear" w:pos="720"/>
        </w:tabs>
        <w:bidi w:val="0"/>
        <w:ind w:left="426" w:right="360" w:hanging="284"/>
      </w:pPr>
      <w:r w:rsidRPr="00361B12">
        <w:t>National level: State of Palestine.</w:t>
      </w:r>
    </w:p>
    <w:p w14:paraId="5179E60C" w14:textId="241F6157" w:rsidR="00866C2B" w:rsidRPr="00361B12" w:rsidRDefault="00866C2B" w:rsidP="0026356B">
      <w:pPr>
        <w:numPr>
          <w:ilvl w:val="0"/>
          <w:numId w:val="4"/>
        </w:numPr>
        <w:tabs>
          <w:tab w:val="clear" w:pos="720"/>
        </w:tabs>
        <w:bidi w:val="0"/>
        <w:ind w:left="426" w:right="360" w:hanging="284"/>
      </w:pPr>
      <w:r w:rsidRPr="00361B12">
        <w:t>Region level: (West Bank, Gaza Strip).</w:t>
      </w:r>
    </w:p>
    <w:p w14:paraId="4C7B45BB" w14:textId="77777777" w:rsidR="00866C2B" w:rsidRPr="00361B12" w:rsidRDefault="00866C2B" w:rsidP="007C57DE">
      <w:pPr>
        <w:numPr>
          <w:ilvl w:val="0"/>
          <w:numId w:val="4"/>
        </w:numPr>
        <w:tabs>
          <w:tab w:val="clear" w:pos="720"/>
        </w:tabs>
        <w:bidi w:val="0"/>
        <w:ind w:left="426" w:right="1" w:hanging="284"/>
      </w:pPr>
      <w:r w:rsidRPr="00361B12">
        <w:t>Governorate (16 Governorates)</w:t>
      </w:r>
    </w:p>
    <w:p w14:paraId="302EFBF0" w14:textId="77777777" w:rsidR="00866C2B" w:rsidRPr="00361B12" w:rsidRDefault="00866C2B" w:rsidP="00866C2B">
      <w:pPr>
        <w:tabs>
          <w:tab w:val="num" w:pos="709"/>
          <w:tab w:val="right" w:pos="1134"/>
        </w:tabs>
        <w:bidi w:val="0"/>
        <w:ind w:left="426" w:right="360"/>
      </w:pPr>
    </w:p>
    <w:bookmarkEnd w:id="12"/>
    <w:bookmarkEnd w:id="13"/>
    <w:p w14:paraId="1583FA56" w14:textId="30639381" w:rsidR="00866C2B" w:rsidRPr="00361B12" w:rsidRDefault="00866C2B" w:rsidP="00EE6B79">
      <w:pPr>
        <w:bidi w:val="0"/>
        <w:rPr>
          <w:b/>
          <w:bCs/>
        </w:rPr>
      </w:pPr>
      <w:r w:rsidRPr="00361B12">
        <w:rPr>
          <w:b/>
          <w:bCs/>
          <w:lang w:eastAsia="en-US"/>
        </w:rPr>
        <w:t>3.3.1.7</w:t>
      </w:r>
      <w:r w:rsidRPr="00361B12">
        <w:rPr>
          <w:b/>
          <w:bCs/>
          <w:rtl/>
          <w:lang w:eastAsia="en-US"/>
        </w:rPr>
        <w:t xml:space="preserve"> </w:t>
      </w:r>
      <w:r w:rsidRPr="00361B12">
        <w:rPr>
          <w:b/>
          <w:bCs/>
        </w:rPr>
        <w:t xml:space="preserve">The </w:t>
      </w:r>
      <w:r w:rsidR="00EE6B79" w:rsidRPr="00361B12">
        <w:rPr>
          <w:b/>
          <w:bCs/>
        </w:rPr>
        <w:t xml:space="preserve">Calculations </w:t>
      </w:r>
      <w:r w:rsidRPr="00361B12">
        <w:rPr>
          <w:b/>
          <w:bCs/>
        </w:rPr>
        <w:t xml:space="preserve">of </w:t>
      </w:r>
      <w:r w:rsidR="00EE6B79" w:rsidRPr="00361B12">
        <w:rPr>
          <w:b/>
          <w:bCs/>
        </w:rPr>
        <w:t xml:space="preserve">Weights </w:t>
      </w:r>
    </w:p>
    <w:p w14:paraId="040639CE" w14:textId="63D44EA3" w:rsidR="00AC1E81" w:rsidRDefault="00AC1E81" w:rsidP="00AC1E81">
      <w:pPr>
        <w:bidi w:val="0"/>
        <w:spacing w:line="276" w:lineRule="auto"/>
        <w:ind w:left="-1"/>
        <w:jc w:val="both"/>
      </w:pPr>
      <w:r>
        <w:t>The weight of statistical units (sampling units) in the sample is defined as the mathematical inverse of the selection probability where the sample of the survey is a three-stage stratified cluster sample. Thus, in the first stage we calculate the weight of enumeration areas depending on the probability of each enumeration area (a systematic random sample). In the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households estimates of the middle of 2023 with regard to design strata (governorate, locality type)</w:t>
      </w:r>
      <w:r>
        <w:rPr>
          <w:rtl/>
        </w:rPr>
        <w:t xml:space="preserve">.   </w:t>
      </w:r>
    </w:p>
    <w:p w14:paraId="7DE455C5" w14:textId="77777777" w:rsidR="00AC1E81" w:rsidRDefault="00AC1E81" w:rsidP="00AC1E81">
      <w:pPr>
        <w:bidi w:val="0"/>
        <w:spacing w:line="276" w:lineRule="auto"/>
        <w:ind w:left="-1"/>
        <w:jc w:val="both"/>
      </w:pPr>
    </w:p>
    <w:p w14:paraId="40E3E454" w14:textId="5751FDF8" w:rsidR="00866C2B" w:rsidRDefault="00AC1E81" w:rsidP="00565628">
      <w:pPr>
        <w:bidi w:val="0"/>
        <w:spacing w:line="276" w:lineRule="auto"/>
        <w:ind w:left="-1"/>
        <w:jc w:val="both"/>
      </w:pPr>
      <w:r>
        <w:t>In the third stage initial persons weights resulted from the product of the final household weights and number of persons 18 year and above in this household then the initial individual weight is adjusted to the population estimates 15/10/2023, according to region (West Bank, and Gaza Strip), sex (male, and female), age groups (10 groups), then we obtained the final adjusted individual weight.</w:t>
      </w:r>
      <w:r w:rsidR="00565628">
        <w:t xml:space="preserve"> And t</w:t>
      </w:r>
      <w:r w:rsidR="00565628" w:rsidRPr="00565628">
        <w:t>he relative weight of each sampled unit was calculated by dividing the weight by the average weights.</w:t>
      </w:r>
    </w:p>
    <w:p w14:paraId="5F0C0C62" w14:textId="77777777" w:rsidR="00361B12" w:rsidRPr="00361B12" w:rsidRDefault="00361B12" w:rsidP="00361B12">
      <w:pPr>
        <w:bidi w:val="0"/>
        <w:jc w:val="both"/>
      </w:pPr>
    </w:p>
    <w:p w14:paraId="096DBAE5" w14:textId="04B7BE84" w:rsidR="00866C2B" w:rsidRPr="00361B12" w:rsidRDefault="00866C2B" w:rsidP="00866C2B">
      <w:pPr>
        <w:bidi w:val="0"/>
        <w:rPr>
          <w:b/>
          <w:bCs/>
        </w:rPr>
      </w:pPr>
      <w:r w:rsidRPr="00361B12">
        <w:rPr>
          <w:b/>
          <w:bCs/>
          <w:lang w:eastAsia="en-US"/>
        </w:rPr>
        <w:t xml:space="preserve">3.3.2 </w:t>
      </w:r>
      <w:proofErr w:type="spellStart"/>
      <w:r w:rsidRPr="00361B12">
        <w:rPr>
          <w:b/>
          <w:bCs/>
          <w:lang w:eastAsia="en-US"/>
        </w:rPr>
        <w:t>Shari'a</w:t>
      </w:r>
      <w:proofErr w:type="spellEnd"/>
      <w:r w:rsidRPr="00361B12">
        <w:rPr>
          <w:b/>
          <w:bCs/>
          <w:lang w:eastAsia="en-US"/>
        </w:rPr>
        <w:t xml:space="preserve"> Judges and Prosecution Members </w:t>
      </w:r>
    </w:p>
    <w:p w14:paraId="51A7A9A0" w14:textId="77777777" w:rsidR="00866C2B" w:rsidRPr="00361B12" w:rsidRDefault="00866C2B" w:rsidP="00866C2B">
      <w:pPr>
        <w:bidi w:val="0"/>
        <w:rPr>
          <w:b/>
          <w:bCs/>
        </w:rPr>
      </w:pPr>
    </w:p>
    <w:p w14:paraId="28234612" w14:textId="77777777" w:rsidR="00866C2B" w:rsidRPr="00361B12" w:rsidRDefault="00866C2B" w:rsidP="00866C2B">
      <w:pPr>
        <w:bidi w:val="0"/>
        <w:rPr>
          <w:b/>
          <w:bCs/>
          <w:rtl/>
          <w:lang w:eastAsia="en-US"/>
        </w:rPr>
      </w:pPr>
      <w:r w:rsidRPr="00361B12">
        <w:rPr>
          <w:b/>
          <w:bCs/>
          <w:lang w:eastAsia="en-US"/>
        </w:rPr>
        <w:t xml:space="preserve">3.3.2.1 </w:t>
      </w:r>
      <w:r w:rsidRPr="00361B12">
        <w:rPr>
          <w:b/>
          <w:bCs/>
        </w:rPr>
        <w:t>Targeted population</w:t>
      </w:r>
    </w:p>
    <w:p w14:paraId="6C43DAC2" w14:textId="6FEB0202" w:rsidR="00866C2B" w:rsidRPr="00361B12" w:rsidRDefault="00866C2B" w:rsidP="00CB2FD8">
      <w:pPr>
        <w:bidi w:val="0"/>
        <w:spacing w:line="276" w:lineRule="auto"/>
        <w:ind w:left="-1"/>
        <w:jc w:val="both"/>
      </w:pPr>
      <w:r w:rsidRPr="00361B12">
        <w:t xml:space="preserve">The targeted population consists of all </w:t>
      </w:r>
      <w:proofErr w:type="spellStart"/>
      <w:r w:rsidRPr="00361B12">
        <w:t>shari'a</w:t>
      </w:r>
      <w:proofErr w:type="spellEnd"/>
      <w:r w:rsidRPr="00361B12">
        <w:t xml:space="preserve"> judges, prosecutors, in all of the </w:t>
      </w:r>
      <w:proofErr w:type="spellStart"/>
      <w:r w:rsidRPr="00361B12">
        <w:t>shari'a</w:t>
      </w:r>
      <w:proofErr w:type="spellEnd"/>
      <w:r w:rsidRPr="00361B12">
        <w:t xml:space="preserve"> courts, and public prosecutors </w:t>
      </w:r>
      <w:r w:rsidR="00CB2FD8" w:rsidRPr="00CB2FD8">
        <w:t>in Palestine during the perio</w:t>
      </w:r>
      <w:r w:rsidR="00CB2FD8">
        <w:t>d of the survey implementation</w:t>
      </w:r>
      <w:r w:rsidRPr="00361B12">
        <w:t>.</w:t>
      </w:r>
    </w:p>
    <w:p w14:paraId="612FB53B" w14:textId="77777777" w:rsidR="00115B6D" w:rsidRPr="00361B12" w:rsidRDefault="00115B6D" w:rsidP="00115B6D">
      <w:pPr>
        <w:bidi w:val="0"/>
        <w:rPr>
          <w:b/>
          <w:bCs/>
          <w:lang w:eastAsia="en-US"/>
        </w:rPr>
      </w:pPr>
    </w:p>
    <w:p w14:paraId="725A322C" w14:textId="77777777" w:rsidR="00866C2B" w:rsidRPr="00361B12" w:rsidRDefault="00866C2B" w:rsidP="00866C2B">
      <w:pPr>
        <w:bidi w:val="0"/>
        <w:rPr>
          <w:rtl/>
        </w:rPr>
      </w:pPr>
      <w:r w:rsidRPr="00361B12">
        <w:rPr>
          <w:b/>
          <w:bCs/>
          <w:lang w:eastAsia="en-US"/>
        </w:rPr>
        <w:t>3.3.2.2</w:t>
      </w:r>
      <w:r w:rsidRPr="00361B12">
        <w:t xml:space="preserve"> </w:t>
      </w:r>
      <w:r w:rsidRPr="00361B12">
        <w:rPr>
          <w:b/>
          <w:bCs/>
        </w:rPr>
        <w:t>Sample frame</w:t>
      </w:r>
    </w:p>
    <w:p w14:paraId="0943B1EF" w14:textId="7EFB01A9" w:rsidR="00866C2B" w:rsidRPr="00361B12" w:rsidRDefault="00866C2B" w:rsidP="006A3665">
      <w:pPr>
        <w:bidi w:val="0"/>
        <w:spacing w:line="276" w:lineRule="auto"/>
        <w:ind w:left="-1"/>
        <w:jc w:val="both"/>
        <w:rPr>
          <w:rtl/>
        </w:rPr>
      </w:pPr>
      <w:r w:rsidRPr="00361B12">
        <w:t xml:space="preserve">A list of all the </w:t>
      </w:r>
      <w:proofErr w:type="spellStart"/>
      <w:r w:rsidRPr="00361B12">
        <w:t>shari'a</w:t>
      </w:r>
      <w:proofErr w:type="spellEnd"/>
      <w:r w:rsidRPr="00361B12">
        <w:t xml:space="preserve"> courts and public prosecution in Palestine during the </w:t>
      </w:r>
      <w:r w:rsidR="00091544" w:rsidRPr="00361B12">
        <w:t xml:space="preserve">implementation period of the </w:t>
      </w:r>
      <w:r w:rsidRPr="00361B12">
        <w:t>survey</w:t>
      </w:r>
      <w:r w:rsidRPr="00361B12">
        <w:rPr>
          <w:rtl/>
        </w:rPr>
        <w:t>.</w:t>
      </w:r>
    </w:p>
    <w:p w14:paraId="050DD041" w14:textId="77777777" w:rsidR="00866C2B" w:rsidRPr="00361B12" w:rsidRDefault="00866C2B" w:rsidP="006A3665">
      <w:pPr>
        <w:bidi w:val="0"/>
        <w:spacing w:line="276" w:lineRule="auto"/>
        <w:ind w:left="-1"/>
        <w:jc w:val="both"/>
      </w:pPr>
      <w:r w:rsidRPr="00361B12">
        <w:rPr>
          <w:rtl/>
        </w:rPr>
        <w:t xml:space="preserve"> </w:t>
      </w:r>
    </w:p>
    <w:p w14:paraId="7DFB0A74" w14:textId="77777777" w:rsidR="00866C2B" w:rsidRPr="00361B12" w:rsidRDefault="00866C2B" w:rsidP="00866C2B">
      <w:pPr>
        <w:bidi w:val="0"/>
        <w:rPr>
          <w:rtl/>
          <w:lang w:eastAsia="en-US"/>
        </w:rPr>
      </w:pPr>
      <w:r w:rsidRPr="00361B12">
        <w:rPr>
          <w:b/>
          <w:bCs/>
          <w:lang w:eastAsia="en-US"/>
        </w:rPr>
        <w:t xml:space="preserve">3.3.2.3 </w:t>
      </w:r>
      <w:r w:rsidRPr="00361B12">
        <w:rPr>
          <w:b/>
          <w:bCs/>
        </w:rPr>
        <w:t>Sample Design</w:t>
      </w:r>
    </w:p>
    <w:p w14:paraId="591B3D62" w14:textId="48B699F3" w:rsidR="00091544" w:rsidRDefault="00866C2B" w:rsidP="006A3665">
      <w:pPr>
        <w:bidi w:val="0"/>
        <w:spacing w:line="276" w:lineRule="auto"/>
        <w:ind w:left="-1"/>
        <w:jc w:val="both"/>
      </w:pPr>
      <w:r w:rsidRPr="00361B12">
        <w:t xml:space="preserve">A comprehensive inventory of all the </w:t>
      </w:r>
      <w:proofErr w:type="spellStart"/>
      <w:r w:rsidRPr="00361B12">
        <w:t>shari'a</w:t>
      </w:r>
      <w:proofErr w:type="spellEnd"/>
      <w:r w:rsidRPr="00361B12">
        <w:t xml:space="preserve"> judges, prosecutors in all </w:t>
      </w:r>
      <w:proofErr w:type="spellStart"/>
      <w:r w:rsidR="00AC1E81">
        <w:t>shari’a</w:t>
      </w:r>
      <w:proofErr w:type="spellEnd"/>
      <w:r w:rsidRPr="00361B12">
        <w:t xml:space="preserve"> courts, and public prosecution offices in Palestine. The weights were calculated for the </w:t>
      </w:r>
      <w:proofErr w:type="spellStart"/>
      <w:r w:rsidR="00091544" w:rsidRPr="00361B12">
        <w:t>shari'a</w:t>
      </w:r>
      <w:proofErr w:type="spellEnd"/>
      <w:r w:rsidR="00091544" w:rsidRPr="00361B12">
        <w:t xml:space="preserve"> judges, and prosecutors in order to compensate for the non-response cases.</w:t>
      </w:r>
    </w:p>
    <w:p w14:paraId="78E0067D" w14:textId="77777777" w:rsidR="00866C2B" w:rsidRPr="00361B12" w:rsidRDefault="00866C2B" w:rsidP="00D23B73">
      <w:pPr>
        <w:pStyle w:val="ListParagraph"/>
        <w:numPr>
          <w:ilvl w:val="3"/>
          <w:numId w:val="12"/>
        </w:numPr>
        <w:bidi w:val="0"/>
        <w:rPr>
          <w:b/>
          <w:bCs/>
          <w:rtl/>
          <w:lang w:eastAsia="en-US"/>
        </w:rPr>
      </w:pPr>
      <w:r w:rsidRPr="00361B12">
        <w:rPr>
          <w:b/>
          <w:bCs/>
        </w:rPr>
        <w:lastRenderedPageBreak/>
        <w:t>Domains</w:t>
      </w:r>
    </w:p>
    <w:p w14:paraId="4565D6E1" w14:textId="3777D2D2" w:rsidR="00D23B73" w:rsidRPr="00361B12" w:rsidRDefault="00D23B73" w:rsidP="00EE6B79">
      <w:pPr>
        <w:pStyle w:val="ListParagraph"/>
        <w:numPr>
          <w:ilvl w:val="0"/>
          <w:numId w:val="13"/>
        </w:numPr>
        <w:bidi w:val="0"/>
        <w:ind w:right="360"/>
      </w:pPr>
      <w:r w:rsidRPr="00361B12">
        <w:t>Region level: (West Bank, Gaza Strip).</w:t>
      </w:r>
    </w:p>
    <w:p w14:paraId="6EF15E1C" w14:textId="6B4F27AC" w:rsidR="00D23B73" w:rsidRPr="00361B12" w:rsidRDefault="003D0D27" w:rsidP="00D23B73">
      <w:pPr>
        <w:pStyle w:val="ListParagraph"/>
        <w:numPr>
          <w:ilvl w:val="0"/>
          <w:numId w:val="13"/>
        </w:numPr>
        <w:bidi w:val="0"/>
        <w:ind w:right="360"/>
      </w:pPr>
      <w:r>
        <w:rPr>
          <w:lang w:eastAsia="en-US"/>
        </w:rPr>
        <w:t>Sex</w:t>
      </w:r>
      <w:r w:rsidR="00D23B73" w:rsidRPr="00361B12">
        <w:t>: (Male and Female).</w:t>
      </w:r>
    </w:p>
    <w:p w14:paraId="3CB45959" w14:textId="652D9929" w:rsidR="00866C2B" w:rsidRPr="00361B12" w:rsidRDefault="00866C2B" w:rsidP="00361B12">
      <w:pPr>
        <w:bidi w:val="0"/>
        <w:rPr>
          <w:b/>
          <w:bCs/>
          <w:lang w:eastAsia="en-US"/>
        </w:rPr>
      </w:pPr>
    </w:p>
    <w:p w14:paraId="6DD48ADD" w14:textId="0ADF8BB9" w:rsidR="00866C2B" w:rsidRPr="00361B12" w:rsidRDefault="00866C2B" w:rsidP="00866C2B">
      <w:pPr>
        <w:bidi w:val="0"/>
        <w:rPr>
          <w:b/>
          <w:bCs/>
          <w:lang w:eastAsia="en-US"/>
        </w:rPr>
      </w:pPr>
      <w:r w:rsidRPr="00361B12">
        <w:rPr>
          <w:b/>
          <w:bCs/>
          <w:lang w:eastAsia="en-US"/>
        </w:rPr>
        <w:t>3.3.3 Survey of Practicing Lawyers and Trainees</w:t>
      </w:r>
    </w:p>
    <w:p w14:paraId="0DE030D5" w14:textId="77777777" w:rsidR="00866C2B" w:rsidRPr="00361B12" w:rsidRDefault="00866C2B" w:rsidP="00866C2B">
      <w:pPr>
        <w:bidi w:val="0"/>
      </w:pPr>
    </w:p>
    <w:p w14:paraId="6CBE0842" w14:textId="410CE9BB" w:rsidR="00866C2B" w:rsidRPr="00361B12" w:rsidRDefault="00866C2B" w:rsidP="00A96A6F">
      <w:pPr>
        <w:bidi w:val="0"/>
        <w:rPr>
          <w:b/>
          <w:bCs/>
          <w:rtl/>
          <w:lang w:eastAsia="en-US"/>
        </w:rPr>
      </w:pPr>
      <w:r w:rsidRPr="00361B12">
        <w:rPr>
          <w:b/>
          <w:bCs/>
          <w:lang w:eastAsia="en-US"/>
        </w:rPr>
        <w:t>3.3.</w:t>
      </w:r>
      <w:r w:rsidRPr="00361B12">
        <w:rPr>
          <w:b/>
          <w:bCs/>
          <w:rtl/>
          <w:lang w:eastAsia="en-US"/>
        </w:rPr>
        <w:t>3</w:t>
      </w:r>
      <w:r w:rsidRPr="00361B12">
        <w:rPr>
          <w:b/>
          <w:bCs/>
          <w:lang w:eastAsia="en-US"/>
        </w:rPr>
        <w:t xml:space="preserve">.1 </w:t>
      </w:r>
      <w:r w:rsidRPr="00361B12">
        <w:rPr>
          <w:b/>
          <w:bCs/>
        </w:rPr>
        <w:t xml:space="preserve">Targeted </w:t>
      </w:r>
      <w:r w:rsidR="00A96A6F" w:rsidRPr="00361B12">
        <w:rPr>
          <w:b/>
          <w:bCs/>
        </w:rPr>
        <w:t>Population</w:t>
      </w:r>
    </w:p>
    <w:p w14:paraId="56431D4A" w14:textId="77777777" w:rsidR="00CB2FD8" w:rsidRDefault="00CB2FD8" w:rsidP="00CB2FD8">
      <w:pPr>
        <w:pStyle w:val="ListParagraph"/>
        <w:numPr>
          <w:ilvl w:val="0"/>
          <w:numId w:val="7"/>
        </w:numPr>
        <w:bidi w:val="0"/>
        <w:ind w:left="426" w:hanging="284"/>
        <w:contextualSpacing/>
        <w:jc w:val="both"/>
        <w:rPr>
          <w:lang w:eastAsia="en-US"/>
        </w:rPr>
      </w:pPr>
      <w:r>
        <w:rPr>
          <w:lang w:eastAsia="en-US"/>
        </w:rPr>
        <w:t>All the  lawyers who are practicing in  the west bank during the survey period.</w:t>
      </w:r>
    </w:p>
    <w:p w14:paraId="67C776DF" w14:textId="77777777" w:rsidR="00CB2FD8" w:rsidRDefault="00CB2FD8" w:rsidP="00CB2FD8">
      <w:pPr>
        <w:pStyle w:val="ListParagraph"/>
        <w:numPr>
          <w:ilvl w:val="0"/>
          <w:numId w:val="7"/>
        </w:numPr>
        <w:bidi w:val="0"/>
        <w:ind w:left="426" w:hanging="284"/>
        <w:contextualSpacing/>
        <w:jc w:val="both"/>
        <w:rPr>
          <w:lang w:eastAsia="en-US"/>
        </w:rPr>
      </w:pPr>
      <w:r>
        <w:rPr>
          <w:lang w:eastAsia="en-US"/>
        </w:rPr>
        <w:t>All the lawyers who were trained by practicing lawyers in the West Bank during the survey period.</w:t>
      </w:r>
    </w:p>
    <w:p w14:paraId="45109E36" w14:textId="77777777" w:rsidR="00CB2FD8" w:rsidRPr="00361B12" w:rsidRDefault="00CB2FD8" w:rsidP="00CB2FD8">
      <w:pPr>
        <w:pStyle w:val="ListParagraph"/>
        <w:bidi w:val="0"/>
        <w:ind w:left="426"/>
        <w:contextualSpacing/>
        <w:jc w:val="both"/>
        <w:rPr>
          <w:lang w:eastAsia="en-US"/>
        </w:rPr>
      </w:pPr>
    </w:p>
    <w:p w14:paraId="459B57F3" w14:textId="4DAEA158" w:rsidR="00866C2B" w:rsidRPr="00361B12" w:rsidRDefault="00866C2B" w:rsidP="00A96A6F">
      <w:pPr>
        <w:bidi w:val="0"/>
        <w:rPr>
          <w:rtl/>
        </w:rPr>
      </w:pPr>
      <w:r w:rsidRPr="00361B12">
        <w:rPr>
          <w:b/>
          <w:bCs/>
          <w:lang w:eastAsia="en-US"/>
        </w:rPr>
        <w:t>3.3.</w:t>
      </w:r>
      <w:r w:rsidRPr="00361B12">
        <w:rPr>
          <w:b/>
          <w:bCs/>
          <w:rtl/>
          <w:lang w:eastAsia="en-US"/>
        </w:rPr>
        <w:t>3</w:t>
      </w:r>
      <w:r w:rsidRPr="00361B12">
        <w:rPr>
          <w:b/>
          <w:bCs/>
          <w:lang w:eastAsia="en-US"/>
        </w:rPr>
        <w:t>.2</w:t>
      </w:r>
      <w:r w:rsidRPr="00361B12">
        <w:t xml:space="preserve"> </w:t>
      </w:r>
      <w:r w:rsidRPr="00361B12">
        <w:rPr>
          <w:b/>
          <w:bCs/>
        </w:rPr>
        <w:t xml:space="preserve">Sample </w:t>
      </w:r>
      <w:r w:rsidR="00A96A6F" w:rsidRPr="00361B12">
        <w:rPr>
          <w:b/>
          <w:bCs/>
        </w:rPr>
        <w:t>Frame</w:t>
      </w:r>
    </w:p>
    <w:p w14:paraId="7389EA21" w14:textId="5BD95A65" w:rsidR="00866C2B" w:rsidRPr="00361B12" w:rsidRDefault="00866C2B" w:rsidP="006A3665">
      <w:pPr>
        <w:bidi w:val="0"/>
        <w:spacing w:line="276" w:lineRule="auto"/>
        <w:ind w:left="-1"/>
        <w:jc w:val="both"/>
        <w:rPr>
          <w:rtl/>
        </w:rPr>
      </w:pPr>
      <w:r w:rsidRPr="00361B12">
        <w:t xml:space="preserve">A list of all the practicing lawyers with their addresses in </w:t>
      </w:r>
      <w:r w:rsidR="00773CB5" w:rsidRPr="00361B12">
        <w:t xml:space="preserve">the </w:t>
      </w:r>
      <w:r w:rsidR="00D23B73" w:rsidRPr="00361B12">
        <w:t>West Bank</w:t>
      </w:r>
      <w:r w:rsidRPr="00361B12">
        <w:t xml:space="preserve">, </w:t>
      </w:r>
      <w:r w:rsidR="00773CB5" w:rsidRPr="00361B12">
        <w:t xml:space="preserve">along with </w:t>
      </w:r>
      <w:r w:rsidRPr="00361B12">
        <w:t xml:space="preserve">a list of all the trainee lawyers with their addresses in the West Bank </w:t>
      </w:r>
      <w:r w:rsidR="005F0F98" w:rsidRPr="00361B12">
        <w:t xml:space="preserve">during </w:t>
      </w:r>
      <w:r w:rsidRPr="00361B12">
        <w:t>the survey</w:t>
      </w:r>
      <w:r w:rsidR="005F0F98" w:rsidRPr="00361B12">
        <w:t>'s</w:t>
      </w:r>
      <w:r w:rsidRPr="00361B12">
        <w:t xml:space="preserve"> period.</w:t>
      </w:r>
    </w:p>
    <w:p w14:paraId="0CE7E090" w14:textId="77777777" w:rsidR="00866C2B" w:rsidRPr="00361B12" w:rsidRDefault="00866C2B" w:rsidP="006A3665">
      <w:pPr>
        <w:bidi w:val="0"/>
        <w:spacing w:line="276" w:lineRule="auto"/>
        <w:ind w:left="-1"/>
        <w:jc w:val="both"/>
        <w:rPr>
          <w:rtl/>
        </w:rPr>
      </w:pPr>
      <w:r w:rsidRPr="00361B12">
        <w:rPr>
          <w:rtl/>
        </w:rPr>
        <w:t xml:space="preserve">  </w:t>
      </w:r>
    </w:p>
    <w:p w14:paraId="369EAF6F" w14:textId="77777777" w:rsidR="00866C2B" w:rsidRPr="00361B12" w:rsidRDefault="00866C2B" w:rsidP="00866C2B">
      <w:pPr>
        <w:bidi w:val="0"/>
        <w:rPr>
          <w:b/>
          <w:bCs/>
          <w:rtl/>
        </w:rPr>
      </w:pPr>
      <w:r w:rsidRPr="00361B12">
        <w:rPr>
          <w:b/>
          <w:bCs/>
          <w:lang w:eastAsia="en-US"/>
        </w:rPr>
        <w:t>3.3.</w:t>
      </w:r>
      <w:r w:rsidRPr="00361B12">
        <w:rPr>
          <w:b/>
          <w:bCs/>
          <w:rtl/>
          <w:lang w:eastAsia="en-US"/>
        </w:rPr>
        <w:t>3</w:t>
      </w:r>
      <w:r w:rsidRPr="00361B12">
        <w:rPr>
          <w:b/>
          <w:bCs/>
          <w:lang w:eastAsia="en-US"/>
        </w:rPr>
        <w:t xml:space="preserve">.3 </w:t>
      </w:r>
      <w:r w:rsidRPr="00361B12">
        <w:rPr>
          <w:b/>
          <w:bCs/>
        </w:rPr>
        <w:t>Sample Size</w:t>
      </w:r>
    </w:p>
    <w:p w14:paraId="00BCF4DE" w14:textId="60E3CC84" w:rsidR="00866C2B" w:rsidRPr="00361B12" w:rsidRDefault="00CB2FD8" w:rsidP="006A3665">
      <w:pPr>
        <w:bidi w:val="0"/>
        <w:spacing w:line="276" w:lineRule="auto"/>
        <w:ind w:left="-1"/>
        <w:jc w:val="both"/>
        <w:rPr>
          <w:rtl/>
        </w:rPr>
      </w:pPr>
      <w:r w:rsidRPr="00CB2FD8">
        <w:t>645 practicing lawyers were reached at the west bank level, where 488 practicing lawyers responded. and 738  trainee lawyers were reached at the west bank  level, where 578  trainee lawyers responded</w:t>
      </w:r>
      <w:r w:rsidR="00866C2B" w:rsidRPr="00361B12">
        <w:t>.</w:t>
      </w:r>
    </w:p>
    <w:p w14:paraId="6C0A9D52" w14:textId="77777777" w:rsidR="00866C2B" w:rsidRPr="00361B12" w:rsidRDefault="00866C2B" w:rsidP="00866C2B">
      <w:pPr>
        <w:bidi w:val="0"/>
        <w:rPr>
          <w:b/>
          <w:bCs/>
          <w:rtl/>
          <w:lang w:eastAsia="en-US"/>
        </w:rPr>
      </w:pPr>
    </w:p>
    <w:p w14:paraId="6E42473A" w14:textId="77777777" w:rsidR="00866C2B" w:rsidRPr="00361B12" w:rsidRDefault="00866C2B" w:rsidP="00866C2B">
      <w:pPr>
        <w:bidi w:val="0"/>
        <w:rPr>
          <w:b/>
          <w:bCs/>
          <w:rtl/>
        </w:rPr>
      </w:pPr>
      <w:r w:rsidRPr="00361B12">
        <w:rPr>
          <w:b/>
          <w:bCs/>
          <w:lang w:eastAsia="en-US"/>
        </w:rPr>
        <w:t xml:space="preserve">3.3.3.4 </w:t>
      </w:r>
      <w:r w:rsidRPr="00361B12">
        <w:rPr>
          <w:b/>
          <w:bCs/>
        </w:rPr>
        <w:t>Sample Design</w:t>
      </w:r>
    </w:p>
    <w:p w14:paraId="7FB36BC9" w14:textId="77777777" w:rsidR="00866C2B" w:rsidRPr="00361B12" w:rsidRDefault="00866C2B" w:rsidP="006A3665">
      <w:pPr>
        <w:bidi w:val="0"/>
        <w:spacing w:line="276" w:lineRule="auto"/>
        <w:ind w:left="-1"/>
        <w:jc w:val="both"/>
      </w:pPr>
      <w:r w:rsidRPr="00361B12">
        <w:t>One stage stratified simple random sample.</w:t>
      </w:r>
    </w:p>
    <w:p w14:paraId="213AF7A1" w14:textId="77777777" w:rsidR="00866C2B" w:rsidRPr="00361B12" w:rsidRDefault="00866C2B" w:rsidP="00866C2B">
      <w:pPr>
        <w:bidi w:val="0"/>
        <w:rPr>
          <w:lang w:eastAsia="en-US"/>
        </w:rPr>
      </w:pPr>
    </w:p>
    <w:p w14:paraId="6E3AADD5" w14:textId="51181276" w:rsidR="00866C2B" w:rsidRPr="00361B12" w:rsidRDefault="00866C2B" w:rsidP="00A96A6F">
      <w:pPr>
        <w:pStyle w:val="ListParagraph"/>
        <w:numPr>
          <w:ilvl w:val="3"/>
          <w:numId w:val="15"/>
        </w:numPr>
        <w:bidi w:val="0"/>
        <w:rPr>
          <w:b/>
          <w:bCs/>
          <w:rtl/>
        </w:rPr>
      </w:pPr>
      <w:r w:rsidRPr="00361B12">
        <w:rPr>
          <w:b/>
          <w:bCs/>
        </w:rPr>
        <w:t xml:space="preserve">Sample </w:t>
      </w:r>
      <w:r w:rsidR="00A96A6F" w:rsidRPr="00361B12">
        <w:rPr>
          <w:b/>
          <w:bCs/>
        </w:rPr>
        <w:t>Strata</w:t>
      </w:r>
    </w:p>
    <w:p w14:paraId="5C2BB61E" w14:textId="77777777" w:rsidR="00517E92" w:rsidRPr="00361B12" w:rsidRDefault="00866C2B" w:rsidP="00517E92">
      <w:pPr>
        <w:autoSpaceDE w:val="0"/>
        <w:autoSpaceDN w:val="0"/>
        <w:bidi w:val="0"/>
        <w:adjustRightInd w:val="0"/>
      </w:pPr>
      <w:r w:rsidRPr="00361B12">
        <w:t>The population was divided to strata by:</w:t>
      </w:r>
    </w:p>
    <w:p w14:paraId="13F692EA" w14:textId="2389139B" w:rsidR="00866C2B" w:rsidRPr="00361B12" w:rsidRDefault="00866C2B" w:rsidP="00451E8B">
      <w:pPr>
        <w:pStyle w:val="ListParagraph"/>
        <w:numPr>
          <w:ilvl w:val="0"/>
          <w:numId w:val="16"/>
        </w:numPr>
        <w:autoSpaceDE w:val="0"/>
        <w:autoSpaceDN w:val="0"/>
        <w:bidi w:val="0"/>
        <w:adjustRightInd w:val="0"/>
      </w:pPr>
      <w:r w:rsidRPr="00361B12">
        <w:rPr>
          <w:lang w:eastAsia="en-US"/>
        </w:rPr>
        <w:t>Governorate (1</w:t>
      </w:r>
      <w:r w:rsidR="00517E92" w:rsidRPr="00361B12">
        <w:rPr>
          <w:lang w:eastAsia="en-US"/>
        </w:rPr>
        <w:t>1</w:t>
      </w:r>
      <w:r w:rsidRPr="00361B12">
        <w:rPr>
          <w:lang w:eastAsia="en-US"/>
        </w:rPr>
        <w:t xml:space="preserve"> Governorate</w:t>
      </w:r>
      <w:r w:rsidR="00517E92" w:rsidRPr="00361B12">
        <w:rPr>
          <w:lang w:eastAsia="en-US"/>
        </w:rPr>
        <w:t xml:space="preserve"> in West Bank</w:t>
      </w:r>
      <w:r w:rsidRPr="00361B12">
        <w:rPr>
          <w:lang w:eastAsia="en-US"/>
        </w:rPr>
        <w:t xml:space="preserve"> </w:t>
      </w:r>
      <w:r w:rsidR="00451E8B" w:rsidRPr="00361B12">
        <w:rPr>
          <w:lang w:eastAsia="en-US"/>
        </w:rPr>
        <w:t xml:space="preserve">excluding </w:t>
      </w:r>
      <w:r w:rsidR="00517E92" w:rsidRPr="00361B12">
        <w:rPr>
          <w:lang w:eastAsia="en-US"/>
        </w:rPr>
        <w:t>those parts of Jerusalem which were annexed by Israeli Occupation in 1967</w:t>
      </w:r>
      <w:r w:rsidRPr="00361B12">
        <w:rPr>
          <w:lang w:eastAsia="en-US"/>
        </w:rPr>
        <w:t>)</w:t>
      </w:r>
    </w:p>
    <w:p w14:paraId="756ED1B4" w14:textId="5E873C2D" w:rsidR="00517E92" w:rsidRPr="00361B12" w:rsidRDefault="003D0D27" w:rsidP="00451E8B">
      <w:pPr>
        <w:pStyle w:val="ListParagraph"/>
        <w:numPr>
          <w:ilvl w:val="0"/>
          <w:numId w:val="16"/>
        </w:numPr>
        <w:bidi w:val="0"/>
        <w:contextualSpacing/>
        <w:jc w:val="both"/>
        <w:rPr>
          <w:lang w:eastAsia="en-US"/>
        </w:rPr>
      </w:pPr>
      <w:r>
        <w:rPr>
          <w:lang w:eastAsia="en-US"/>
        </w:rPr>
        <w:t>Sex:</w:t>
      </w:r>
      <w:r w:rsidR="00517E92" w:rsidRPr="00361B12">
        <w:rPr>
          <w:lang w:eastAsia="en-US"/>
        </w:rPr>
        <w:t xml:space="preserve"> (</w:t>
      </w:r>
      <w:r w:rsidR="00451E8B" w:rsidRPr="00361B12">
        <w:rPr>
          <w:lang w:eastAsia="en-US"/>
        </w:rPr>
        <w:t xml:space="preserve">Male </w:t>
      </w:r>
      <w:r w:rsidR="00517E92" w:rsidRPr="00361B12">
        <w:rPr>
          <w:lang w:eastAsia="en-US"/>
        </w:rPr>
        <w:t>and Female)</w:t>
      </w:r>
    </w:p>
    <w:p w14:paraId="376FD729" w14:textId="77777777" w:rsidR="00866C2B" w:rsidRPr="00361B12" w:rsidRDefault="00866C2B" w:rsidP="00866C2B">
      <w:pPr>
        <w:tabs>
          <w:tab w:val="right" w:pos="284"/>
        </w:tabs>
        <w:bidi w:val="0"/>
        <w:ind w:left="142"/>
        <w:rPr>
          <w:lang w:eastAsia="en-US"/>
        </w:rPr>
      </w:pPr>
    </w:p>
    <w:p w14:paraId="589E019B" w14:textId="77777777" w:rsidR="00866C2B" w:rsidRPr="00361B12" w:rsidRDefault="00866C2B" w:rsidP="00517E92">
      <w:pPr>
        <w:pStyle w:val="ListParagraph"/>
        <w:numPr>
          <w:ilvl w:val="3"/>
          <w:numId w:val="15"/>
        </w:numPr>
        <w:bidi w:val="0"/>
        <w:rPr>
          <w:b/>
          <w:bCs/>
          <w:rtl/>
        </w:rPr>
      </w:pPr>
      <w:r w:rsidRPr="00361B12">
        <w:rPr>
          <w:b/>
          <w:bCs/>
        </w:rPr>
        <w:t xml:space="preserve"> Domains</w:t>
      </w:r>
    </w:p>
    <w:p w14:paraId="40B07C9D" w14:textId="426D7FE5" w:rsidR="00517E92" w:rsidRPr="00361B12" w:rsidRDefault="00517E92" w:rsidP="00070EB5">
      <w:pPr>
        <w:pStyle w:val="ListParagraph"/>
        <w:numPr>
          <w:ilvl w:val="0"/>
          <w:numId w:val="18"/>
        </w:numPr>
        <w:bidi w:val="0"/>
        <w:ind w:right="360"/>
      </w:pPr>
      <w:r w:rsidRPr="00361B12">
        <w:t>Region level: (West Bank, Gaza Strip).</w:t>
      </w:r>
    </w:p>
    <w:p w14:paraId="4DA95CB0" w14:textId="1D1A2AED" w:rsidR="00517E92" w:rsidRPr="00361B12" w:rsidRDefault="003D0D27" w:rsidP="00517E92">
      <w:pPr>
        <w:pStyle w:val="ListParagraph"/>
        <w:numPr>
          <w:ilvl w:val="0"/>
          <w:numId w:val="18"/>
        </w:numPr>
        <w:bidi w:val="0"/>
        <w:ind w:right="360"/>
      </w:pPr>
      <w:r>
        <w:rPr>
          <w:lang w:eastAsia="en-US"/>
        </w:rPr>
        <w:t>Sex</w:t>
      </w:r>
      <w:r w:rsidR="00517E92" w:rsidRPr="00361B12">
        <w:t>: (Male and Female).</w:t>
      </w:r>
    </w:p>
    <w:p w14:paraId="7555BAFA" w14:textId="77777777" w:rsidR="00866C2B" w:rsidRPr="00361B12" w:rsidRDefault="00866C2B" w:rsidP="00866C2B">
      <w:pPr>
        <w:bidi w:val="0"/>
        <w:rPr>
          <w:rtl/>
          <w:lang w:eastAsia="en-US"/>
        </w:rPr>
      </w:pPr>
    </w:p>
    <w:p w14:paraId="74F3105D" w14:textId="3C6AEDC6" w:rsidR="00866C2B" w:rsidRPr="00361B12" w:rsidRDefault="00866C2B" w:rsidP="00A96A6F">
      <w:pPr>
        <w:bidi w:val="0"/>
        <w:rPr>
          <w:b/>
          <w:bCs/>
          <w:rtl/>
        </w:rPr>
      </w:pPr>
      <w:r w:rsidRPr="00361B12">
        <w:rPr>
          <w:b/>
          <w:bCs/>
          <w:lang w:eastAsia="en-US"/>
        </w:rPr>
        <w:t xml:space="preserve">3.3.3.7 </w:t>
      </w:r>
      <w:r w:rsidRPr="00361B12">
        <w:rPr>
          <w:b/>
          <w:bCs/>
        </w:rPr>
        <w:t xml:space="preserve">The </w:t>
      </w:r>
      <w:r w:rsidR="00A96A6F" w:rsidRPr="00361B12">
        <w:rPr>
          <w:b/>
          <w:bCs/>
        </w:rPr>
        <w:t xml:space="preserve">Calculations </w:t>
      </w:r>
      <w:r w:rsidRPr="00361B12">
        <w:rPr>
          <w:b/>
          <w:bCs/>
        </w:rPr>
        <w:t xml:space="preserve">of </w:t>
      </w:r>
      <w:r w:rsidR="00A96A6F" w:rsidRPr="00361B12">
        <w:rPr>
          <w:b/>
          <w:bCs/>
        </w:rPr>
        <w:t>Weights</w:t>
      </w:r>
    </w:p>
    <w:p w14:paraId="2BC7B041" w14:textId="45BC1A43" w:rsidR="00866C2B" w:rsidRPr="00361B12" w:rsidRDefault="00866C2B" w:rsidP="006A3665">
      <w:pPr>
        <w:bidi w:val="0"/>
        <w:spacing w:line="276" w:lineRule="auto"/>
        <w:ind w:left="-1"/>
        <w:jc w:val="both"/>
      </w:pPr>
      <w:r w:rsidRPr="00361B12">
        <w:t>The weight of the statistical unit (sampling unit) in the sample is defined as the inverted mathematical probability of unit selection. The sample of the survey is a regular one-stage random sample</w:t>
      </w:r>
      <w:r w:rsidR="00451E8B" w:rsidRPr="00361B12">
        <w:t>,</w:t>
      </w:r>
      <w:r w:rsidRPr="00361B12">
        <w:t xml:space="preserve"> where the weight of each practicing lawyer or trainee was calculated based on the probability of </w:t>
      </w:r>
      <w:r w:rsidR="005D0A42" w:rsidRPr="00361B12">
        <w:t xml:space="preserve">the selection of </w:t>
      </w:r>
      <w:r w:rsidRPr="00361B12">
        <w:t xml:space="preserve">each </w:t>
      </w:r>
      <w:r w:rsidR="002F64D1" w:rsidRPr="00361B12">
        <w:t>lawyer (</w:t>
      </w:r>
      <w:r w:rsidR="006475F8" w:rsidRPr="00361B12">
        <w:t xml:space="preserve">a systematic </w:t>
      </w:r>
      <w:r w:rsidRPr="00361B12">
        <w:t>random sample</w:t>
      </w:r>
      <w:r w:rsidR="006475F8" w:rsidRPr="00361B12">
        <w:t>)</w:t>
      </w:r>
      <w:r w:rsidRPr="00361B12">
        <w:t>.</w:t>
      </w:r>
    </w:p>
    <w:p w14:paraId="3A380150" w14:textId="77777777" w:rsidR="00CB2FD8" w:rsidRDefault="00CB2FD8" w:rsidP="00CB2FD8">
      <w:pPr>
        <w:bidi w:val="0"/>
        <w:rPr>
          <w:b/>
          <w:bCs/>
          <w:lang w:eastAsia="en-US"/>
        </w:rPr>
      </w:pPr>
    </w:p>
    <w:p w14:paraId="676B1659" w14:textId="3E632D8F" w:rsidR="00866C2B" w:rsidRPr="00361B12" w:rsidRDefault="00866C2B" w:rsidP="00866C2B">
      <w:pPr>
        <w:bidi w:val="0"/>
      </w:pPr>
      <w:r w:rsidRPr="00361B12">
        <w:rPr>
          <w:b/>
          <w:bCs/>
          <w:lang w:eastAsia="en-US"/>
        </w:rPr>
        <w:t>3.3.4 Survey of Law Academicians and Law Students in Palestinian Universities</w:t>
      </w:r>
    </w:p>
    <w:p w14:paraId="124542DB" w14:textId="77777777" w:rsidR="00866C2B" w:rsidRPr="00361B12" w:rsidRDefault="00866C2B" w:rsidP="00866C2B">
      <w:pPr>
        <w:bidi w:val="0"/>
      </w:pPr>
    </w:p>
    <w:p w14:paraId="06227BF7" w14:textId="7DD7983E" w:rsidR="00866C2B" w:rsidRPr="00361B12" w:rsidRDefault="00866C2B" w:rsidP="00A96A6F">
      <w:pPr>
        <w:bidi w:val="0"/>
        <w:rPr>
          <w:b/>
          <w:bCs/>
          <w:rtl/>
          <w:lang w:eastAsia="en-US"/>
        </w:rPr>
      </w:pPr>
      <w:r w:rsidRPr="00361B12">
        <w:rPr>
          <w:b/>
          <w:bCs/>
          <w:lang w:eastAsia="en-US"/>
        </w:rPr>
        <w:t xml:space="preserve">3.3.4.1 </w:t>
      </w:r>
      <w:r w:rsidRPr="00361B12">
        <w:rPr>
          <w:b/>
          <w:bCs/>
        </w:rPr>
        <w:t xml:space="preserve">Targeted </w:t>
      </w:r>
      <w:r w:rsidR="00A96A6F" w:rsidRPr="00361B12">
        <w:rPr>
          <w:b/>
          <w:bCs/>
        </w:rPr>
        <w:t>Population</w:t>
      </w:r>
    </w:p>
    <w:p w14:paraId="73FA733E" w14:textId="52F885CC" w:rsidR="00866C2B" w:rsidRPr="00361B12" w:rsidRDefault="00866C2B" w:rsidP="00C924BC">
      <w:pPr>
        <w:pStyle w:val="ListParagraph"/>
        <w:numPr>
          <w:ilvl w:val="0"/>
          <w:numId w:val="7"/>
        </w:numPr>
        <w:bidi w:val="0"/>
        <w:ind w:left="426" w:hanging="284"/>
        <w:contextualSpacing/>
        <w:jc w:val="both"/>
        <w:rPr>
          <w:lang w:eastAsia="en-US"/>
        </w:rPr>
      </w:pPr>
      <w:r w:rsidRPr="00361B12">
        <w:rPr>
          <w:lang w:eastAsia="en-US"/>
        </w:rPr>
        <w:t>All academicians of law faculties in all universities and colleges in Palestine during the implementation period</w:t>
      </w:r>
      <w:r w:rsidR="00C924BC" w:rsidRPr="00361B12">
        <w:rPr>
          <w:lang w:eastAsia="en-US"/>
        </w:rPr>
        <w:t xml:space="preserve"> of the survey</w:t>
      </w:r>
      <w:r w:rsidRPr="00361B12">
        <w:rPr>
          <w:lang w:eastAsia="en-US"/>
        </w:rPr>
        <w:t xml:space="preserve">. </w:t>
      </w:r>
    </w:p>
    <w:p w14:paraId="6A23FA6C" w14:textId="4783786E" w:rsidR="00866C2B" w:rsidRPr="00361B12" w:rsidRDefault="00866C2B" w:rsidP="00567395">
      <w:pPr>
        <w:pStyle w:val="ListParagraph"/>
        <w:numPr>
          <w:ilvl w:val="0"/>
          <w:numId w:val="7"/>
        </w:numPr>
        <w:bidi w:val="0"/>
        <w:ind w:left="426" w:hanging="284"/>
        <w:contextualSpacing/>
        <w:jc w:val="both"/>
        <w:rPr>
          <w:lang w:eastAsia="en-US"/>
        </w:rPr>
      </w:pPr>
      <w:r w:rsidRPr="00361B12">
        <w:rPr>
          <w:lang w:eastAsia="en-US"/>
        </w:rPr>
        <w:t>All university students (bachelor</w:t>
      </w:r>
      <w:r w:rsidR="00C924BC" w:rsidRPr="00361B12">
        <w:rPr>
          <w:lang w:eastAsia="en-US"/>
        </w:rPr>
        <w:t>'s degree</w:t>
      </w:r>
      <w:r w:rsidRPr="00361B12">
        <w:rPr>
          <w:lang w:eastAsia="en-US"/>
        </w:rPr>
        <w:t xml:space="preserve">) from the first year to the fourth year, who </w:t>
      </w:r>
      <w:r w:rsidR="00C924BC" w:rsidRPr="00361B12">
        <w:rPr>
          <w:lang w:eastAsia="en-US"/>
        </w:rPr>
        <w:t xml:space="preserve">are </w:t>
      </w:r>
      <w:r w:rsidRPr="00361B12">
        <w:rPr>
          <w:lang w:eastAsia="en-US"/>
        </w:rPr>
        <w:t xml:space="preserve">enrolled in </w:t>
      </w:r>
      <w:r w:rsidR="00567395" w:rsidRPr="00361B12">
        <w:rPr>
          <w:lang w:eastAsia="en-US"/>
        </w:rPr>
        <w:t xml:space="preserve">faculties of </w:t>
      </w:r>
      <w:r w:rsidRPr="00361B12">
        <w:rPr>
          <w:lang w:eastAsia="en-US"/>
        </w:rPr>
        <w:t>law in all the universities and colleges in Palestine during the implementation period</w:t>
      </w:r>
      <w:r w:rsidR="00567395" w:rsidRPr="00361B12">
        <w:rPr>
          <w:lang w:eastAsia="en-US"/>
        </w:rPr>
        <w:t xml:space="preserve"> of the survey</w:t>
      </w:r>
      <w:r w:rsidRPr="00361B12">
        <w:rPr>
          <w:lang w:eastAsia="en-US"/>
        </w:rPr>
        <w:t xml:space="preserve">. </w:t>
      </w:r>
    </w:p>
    <w:p w14:paraId="014AE677" w14:textId="77777777" w:rsidR="00866C2B" w:rsidRPr="00361B12" w:rsidRDefault="00866C2B" w:rsidP="00866C2B">
      <w:pPr>
        <w:bidi w:val="0"/>
      </w:pPr>
    </w:p>
    <w:p w14:paraId="317825EB" w14:textId="19AFF18D" w:rsidR="00866C2B" w:rsidRPr="00361B12" w:rsidRDefault="00866C2B" w:rsidP="00A96A6F">
      <w:pPr>
        <w:bidi w:val="0"/>
        <w:rPr>
          <w:rtl/>
        </w:rPr>
      </w:pPr>
      <w:r w:rsidRPr="00361B12">
        <w:rPr>
          <w:rtl/>
        </w:rPr>
        <w:lastRenderedPageBreak/>
        <w:t xml:space="preserve"> </w:t>
      </w:r>
      <w:r w:rsidRPr="00361B12">
        <w:rPr>
          <w:b/>
          <w:bCs/>
          <w:lang w:eastAsia="en-US"/>
        </w:rPr>
        <w:t>3.3.4.2 Sample</w:t>
      </w:r>
      <w:r w:rsidRPr="00361B12">
        <w:rPr>
          <w:b/>
          <w:bCs/>
        </w:rPr>
        <w:t xml:space="preserve"> </w:t>
      </w:r>
      <w:r w:rsidR="00A96A6F" w:rsidRPr="00361B12">
        <w:rPr>
          <w:b/>
          <w:bCs/>
        </w:rPr>
        <w:t>Frame</w:t>
      </w:r>
    </w:p>
    <w:p w14:paraId="6953752C" w14:textId="0DD25CAE" w:rsidR="00866C2B" w:rsidRPr="006A3665" w:rsidRDefault="00866C2B" w:rsidP="006A3665">
      <w:pPr>
        <w:bidi w:val="0"/>
        <w:spacing w:line="276" w:lineRule="auto"/>
        <w:ind w:left="-1"/>
        <w:jc w:val="both"/>
      </w:pPr>
      <w:r w:rsidRPr="00361B12">
        <w:t>A list of all the universities and colleges that grant certificates in law along with all academicians of law faculties, as well as law students who</w:t>
      </w:r>
      <w:r w:rsidR="005D30BF" w:rsidRPr="00361B12">
        <w:t xml:space="preserve"> are</w:t>
      </w:r>
      <w:r w:rsidRPr="00361B12">
        <w:t xml:space="preserve"> enrolled in the bachelor</w:t>
      </w:r>
      <w:r w:rsidR="005D30BF" w:rsidRPr="00361B12">
        <w:t>'s</w:t>
      </w:r>
      <w:r w:rsidRPr="00361B12">
        <w:t xml:space="preserve"> program from the first year to the fourth year in all the universities and colleges in Palestine during the implementation period</w:t>
      </w:r>
      <w:r w:rsidR="00CC4843" w:rsidRPr="00361B12">
        <w:t xml:space="preserve"> of the survey</w:t>
      </w:r>
      <w:r w:rsidRPr="00361B12">
        <w:t xml:space="preserve">.  </w:t>
      </w:r>
    </w:p>
    <w:p w14:paraId="41C3054B" w14:textId="77777777" w:rsidR="00866C2B" w:rsidRPr="006A3665" w:rsidRDefault="00866C2B" w:rsidP="006A3665">
      <w:pPr>
        <w:bidi w:val="0"/>
        <w:spacing w:line="276" w:lineRule="auto"/>
        <w:ind w:left="-1"/>
        <w:jc w:val="both"/>
      </w:pPr>
    </w:p>
    <w:p w14:paraId="2A71D6D6" w14:textId="77777777" w:rsidR="00866C2B" w:rsidRPr="00361B12" w:rsidRDefault="00866C2B" w:rsidP="00866C2B">
      <w:pPr>
        <w:bidi w:val="0"/>
        <w:rPr>
          <w:b/>
          <w:bCs/>
          <w:rtl/>
        </w:rPr>
      </w:pPr>
      <w:r w:rsidRPr="00361B12">
        <w:rPr>
          <w:b/>
          <w:bCs/>
          <w:lang w:eastAsia="en-US"/>
        </w:rPr>
        <w:t xml:space="preserve">3.3.4.3 </w:t>
      </w:r>
      <w:r w:rsidRPr="00361B12">
        <w:rPr>
          <w:b/>
          <w:bCs/>
        </w:rPr>
        <w:t>Sample Size</w:t>
      </w:r>
    </w:p>
    <w:p w14:paraId="6C4B8A2F" w14:textId="19876369" w:rsidR="00866C2B" w:rsidRPr="00361B12" w:rsidRDefault="00CB2FD8" w:rsidP="006A3665">
      <w:pPr>
        <w:bidi w:val="0"/>
        <w:spacing w:line="276" w:lineRule="auto"/>
        <w:ind w:left="-1"/>
        <w:jc w:val="both"/>
        <w:rPr>
          <w:rtl/>
        </w:rPr>
      </w:pPr>
      <w:r w:rsidRPr="00CB2FD8">
        <w:t>527 students in law faculties in all universities and colleges were reached at the west bank level, where 427 students responded. In addition to a total enumerat</w:t>
      </w:r>
      <w:r>
        <w:t>ion for all of law academicians</w:t>
      </w:r>
      <w:r w:rsidR="00866C2B" w:rsidRPr="00361B12">
        <w:t>.</w:t>
      </w:r>
    </w:p>
    <w:p w14:paraId="2B5B63C0" w14:textId="77777777" w:rsidR="00866C2B" w:rsidRPr="006A3665" w:rsidRDefault="00866C2B" w:rsidP="006A3665">
      <w:pPr>
        <w:bidi w:val="0"/>
        <w:spacing w:line="276" w:lineRule="auto"/>
        <w:ind w:left="-1"/>
        <w:jc w:val="both"/>
      </w:pPr>
    </w:p>
    <w:p w14:paraId="6C0E8E6B" w14:textId="77777777" w:rsidR="00866C2B" w:rsidRPr="00361B12" w:rsidRDefault="00866C2B" w:rsidP="00866C2B">
      <w:pPr>
        <w:bidi w:val="0"/>
        <w:rPr>
          <w:b/>
          <w:bCs/>
          <w:rtl/>
        </w:rPr>
      </w:pPr>
      <w:r w:rsidRPr="00361B12">
        <w:rPr>
          <w:b/>
          <w:bCs/>
          <w:lang w:eastAsia="en-US"/>
        </w:rPr>
        <w:t xml:space="preserve">3.3.4.4 </w:t>
      </w:r>
      <w:r w:rsidRPr="00361B12">
        <w:rPr>
          <w:b/>
          <w:bCs/>
        </w:rPr>
        <w:t>Sample Design</w:t>
      </w:r>
    </w:p>
    <w:p w14:paraId="057A9EA1" w14:textId="77777777" w:rsidR="00866C2B" w:rsidRPr="00361B12" w:rsidRDefault="00866C2B" w:rsidP="006A3665">
      <w:pPr>
        <w:bidi w:val="0"/>
        <w:spacing w:line="276" w:lineRule="auto"/>
        <w:ind w:left="-1"/>
        <w:jc w:val="both"/>
        <w:rPr>
          <w:rtl/>
        </w:rPr>
      </w:pPr>
      <w:r w:rsidRPr="00361B12">
        <w:t>The sample is a simple one-stage random sample for the students and a comprehensive inventory of all the academicians.</w:t>
      </w:r>
    </w:p>
    <w:p w14:paraId="4C242E6D" w14:textId="77777777" w:rsidR="00866C2B" w:rsidRPr="00361B12" w:rsidRDefault="00866C2B" w:rsidP="006A3665">
      <w:pPr>
        <w:bidi w:val="0"/>
        <w:spacing w:line="276" w:lineRule="auto"/>
        <w:ind w:left="-1"/>
        <w:jc w:val="both"/>
        <w:rPr>
          <w:rtl/>
        </w:rPr>
      </w:pPr>
    </w:p>
    <w:p w14:paraId="2315DE52" w14:textId="2A2CB91D" w:rsidR="00866C2B" w:rsidRPr="00361B12" w:rsidRDefault="00866C2B" w:rsidP="00A96A6F">
      <w:pPr>
        <w:bidi w:val="0"/>
        <w:rPr>
          <w:b/>
          <w:bCs/>
          <w:rtl/>
        </w:rPr>
      </w:pPr>
      <w:r w:rsidRPr="00361B12">
        <w:rPr>
          <w:b/>
          <w:bCs/>
          <w:lang w:eastAsia="en-US"/>
        </w:rPr>
        <w:t xml:space="preserve">3.3.4.5 </w:t>
      </w:r>
      <w:r w:rsidRPr="00361B12">
        <w:rPr>
          <w:b/>
          <w:bCs/>
        </w:rPr>
        <w:t xml:space="preserve">Sample </w:t>
      </w:r>
      <w:r w:rsidR="00A96A6F" w:rsidRPr="00361B12">
        <w:rPr>
          <w:b/>
          <w:bCs/>
        </w:rPr>
        <w:t>Strata</w:t>
      </w:r>
    </w:p>
    <w:p w14:paraId="18FEB7A6" w14:textId="77777777" w:rsidR="00866C2B" w:rsidRPr="00361B12" w:rsidRDefault="00866C2B" w:rsidP="00866C2B">
      <w:pPr>
        <w:pStyle w:val="ListParagraph"/>
        <w:autoSpaceDE w:val="0"/>
        <w:autoSpaceDN w:val="0"/>
        <w:bidi w:val="0"/>
        <w:adjustRightInd w:val="0"/>
        <w:ind w:left="0"/>
      </w:pPr>
      <w:r w:rsidRPr="00361B12">
        <w:t>The population was divided to strata by:</w:t>
      </w:r>
    </w:p>
    <w:p w14:paraId="7ED81632" w14:textId="77777777" w:rsidR="00866C2B" w:rsidRPr="00361B12" w:rsidRDefault="00866C2B" w:rsidP="007C57DE">
      <w:pPr>
        <w:pStyle w:val="ListParagraph"/>
        <w:numPr>
          <w:ilvl w:val="0"/>
          <w:numId w:val="10"/>
        </w:numPr>
        <w:bidi w:val="0"/>
        <w:ind w:left="426" w:hanging="284"/>
      </w:pPr>
      <w:r w:rsidRPr="00361B12">
        <w:t>University or College:</w:t>
      </w:r>
    </w:p>
    <w:p w14:paraId="42D87386"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Arab American University</w:t>
      </w:r>
    </w:p>
    <w:p w14:paraId="04D4C329"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Arab College of Applied Science</w:t>
      </w:r>
    </w:p>
    <w:p w14:paraId="714FA973"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Al-Istiqlal University</w:t>
      </w:r>
    </w:p>
    <w:p w14:paraId="18248B67"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Hebron University</w:t>
      </w:r>
    </w:p>
    <w:p w14:paraId="4D04B42D"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Al-Quds University</w:t>
      </w:r>
    </w:p>
    <w:p w14:paraId="4881004F" w14:textId="10C658FE" w:rsidR="00866C2B" w:rsidRPr="00361B12" w:rsidRDefault="00C87DD8" w:rsidP="00C87DD8">
      <w:pPr>
        <w:numPr>
          <w:ilvl w:val="0"/>
          <w:numId w:val="8"/>
        </w:numPr>
        <w:tabs>
          <w:tab w:val="right" w:pos="284"/>
          <w:tab w:val="right" w:pos="567"/>
          <w:tab w:val="left" w:pos="851"/>
          <w:tab w:val="right" w:pos="993"/>
        </w:tabs>
        <w:bidi w:val="0"/>
        <w:ind w:left="284" w:right="1276" w:firstLine="0"/>
      </w:pPr>
      <w:r w:rsidRPr="00361B12">
        <w:t>An-</w:t>
      </w:r>
      <w:r w:rsidR="00866C2B" w:rsidRPr="00361B12">
        <w:t>Najah National University</w:t>
      </w:r>
    </w:p>
    <w:p w14:paraId="17F5A800"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proofErr w:type="spellStart"/>
      <w:r w:rsidRPr="00361B12">
        <w:t>Birzeit</w:t>
      </w:r>
      <w:proofErr w:type="spellEnd"/>
      <w:r w:rsidRPr="00361B12">
        <w:t xml:space="preserve"> University</w:t>
      </w:r>
    </w:p>
    <w:p w14:paraId="463ABE8C"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Palestine Ahliya University</w:t>
      </w:r>
    </w:p>
    <w:p w14:paraId="56ACE3B0" w14:textId="77777777" w:rsidR="00866C2B" w:rsidRPr="00361B12" w:rsidRDefault="00866C2B" w:rsidP="00866C2B">
      <w:pPr>
        <w:tabs>
          <w:tab w:val="right" w:pos="284"/>
          <w:tab w:val="right" w:pos="426"/>
          <w:tab w:val="right" w:pos="993"/>
          <w:tab w:val="left" w:pos="1218"/>
        </w:tabs>
        <w:bidi w:val="0"/>
        <w:ind w:left="284" w:right="1276"/>
      </w:pPr>
    </w:p>
    <w:p w14:paraId="41A7C72E" w14:textId="3A6EAE7C" w:rsidR="00866C2B" w:rsidRPr="00361B12" w:rsidRDefault="008B3B0C" w:rsidP="00C87DD8">
      <w:pPr>
        <w:pStyle w:val="ListParagraph"/>
        <w:numPr>
          <w:ilvl w:val="0"/>
          <w:numId w:val="10"/>
        </w:numPr>
        <w:bidi w:val="0"/>
        <w:ind w:left="426" w:hanging="284"/>
      </w:pPr>
      <w:r>
        <w:t>Sex</w:t>
      </w:r>
      <w:r w:rsidR="00866C2B" w:rsidRPr="00361B12">
        <w:t xml:space="preserve"> of Student</w:t>
      </w:r>
      <w:r w:rsidR="00C87DD8" w:rsidRPr="00361B12">
        <w:t>s</w:t>
      </w:r>
      <w:r w:rsidR="00866C2B" w:rsidRPr="00361B12">
        <w:t xml:space="preserve"> (Male and Female)</w:t>
      </w:r>
    </w:p>
    <w:p w14:paraId="5C910D4C" w14:textId="77777777" w:rsidR="00866C2B" w:rsidRPr="00361B12" w:rsidRDefault="00866C2B" w:rsidP="00866C2B">
      <w:pPr>
        <w:bidi w:val="0"/>
        <w:ind w:left="426"/>
        <w:rPr>
          <w:rtl/>
        </w:rPr>
      </w:pPr>
    </w:p>
    <w:p w14:paraId="43B7F16E" w14:textId="77777777" w:rsidR="00866C2B" w:rsidRPr="00361B12" w:rsidRDefault="00866C2B" w:rsidP="00866C2B">
      <w:pPr>
        <w:bidi w:val="0"/>
        <w:rPr>
          <w:b/>
          <w:bCs/>
          <w:rtl/>
        </w:rPr>
      </w:pPr>
      <w:r w:rsidRPr="00361B12">
        <w:rPr>
          <w:b/>
          <w:bCs/>
          <w:lang w:eastAsia="en-US"/>
        </w:rPr>
        <w:t xml:space="preserve">3.3.4.6 </w:t>
      </w:r>
      <w:r w:rsidRPr="00361B12">
        <w:rPr>
          <w:b/>
          <w:bCs/>
        </w:rPr>
        <w:t>Domains:</w:t>
      </w:r>
    </w:p>
    <w:p w14:paraId="02B5D41E" w14:textId="65B4198B" w:rsidR="00DA097A" w:rsidRPr="00361B12" w:rsidRDefault="00DA097A" w:rsidP="00A96A6F">
      <w:pPr>
        <w:pStyle w:val="ListParagraph"/>
        <w:numPr>
          <w:ilvl w:val="0"/>
          <w:numId w:val="18"/>
        </w:numPr>
        <w:bidi w:val="0"/>
        <w:ind w:right="360"/>
      </w:pPr>
      <w:r w:rsidRPr="00361B12">
        <w:t>Region level: (West Bank, Gaza Strip).</w:t>
      </w:r>
    </w:p>
    <w:p w14:paraId="14973D7F" w14:textId="43CC7FCE" w:rsidR="00DA097A" w:rsidRPr="00361B12" w:rsidRDefault="003D0D27" w:rsidP="00DA097A">
      <w:pPr>
        <w:pStyle w:val="ListParagraph"/>
        <w:numPr>
          <w:ilvl w:val="0"/>
          <w:numId w:val="18"/>
        </w:numPr>
        <w:bidi w:val="0"/>
        <w:ind w:right="360"/>
      </w:pPr>
      <w:r>
        <w:rPr>
          <w:lang w:eastAsia="en-US"/>
        </w:rPr>
        <w:t>Sex</w:t>
      </w:r>
      <w:r w:rsidR="00DA097A" w:rsidRPr="00361B12">
        <w:t>: (Male and Female).</w:t>
      </w:r>
    </w:p>
    <w:p w14:paraId="1799FE06" w14:textId="77777777" w:rsidR="00115B6D" w:rsidRPr="00361B12" w:rsidRDefault="00115B6D" w:rsidP="00115B6D">
      <w:pPr>
        <w:bidi w:val="0"/>
        <w:rPr>
          <w:rtl/>
          <w:lang w:eastAsia="en-US"/>
        </w:rPr>
      </w:pPr>
    </w:p>
    <w:p w14:paraId="017480DE" w14:textId="6F81FAD7" w:rsidR="00866C2B" w:rsidRPr="00361B12" w:rsidRDefault="00866C2B" w:rsidP="00A96A6F">
      <w:pPr>
        <w:bidi w:val="0"/>
        <w:rPr>
          <w:b/>
          <w:bCs/>
          <w:rtl/>
        </w:rPr>
      </w:pPr>
      <w:r w:rsidRPr="00361B12">
        <w:rPr>
          <w:b/>
          <w:bCs/>
          <w:lang w:eastAsia="en-US"/>
        </w:rPr>
        <w:t xml:space="preserve">3.3.4.7 </w:t>
      </w:r>
      <w:r w:rsidRPr="00361B12">
        <w:rPr>
          <w:b/>
          <w:bCs/>
        </w:rPr>
        <w:t xml:space="preserve">The </w:t>
      </w:r>
      <w:r w:rsidR="00A96A6F" w:rsidRPr="00361B12">
        <w:rPr>
          <w:b/>
          <w:bCs/>
        </w:rPr>
        <w:t xml:space="preserve">Calculations </w:t>
      </w:r>
      <w:r w:rsidRPr="00361B12">
        <w:rPr>
          <w:b/>
          <w:bCs/>
        </w:rPr>
        <w:t xml:space="preserve">of </w:t>
      </w:r>
      <w:r w:rsidR="00A96A6F" w:rsidRPr="00361B12">
        <w:rPr>
          <w:b/>
          <w:bCs/>
        </w:rPr>
        <w:t>Weights</w:t>
      </w:r>
      <w:r w:rsidRPr="00361B12">
        <w:rPr>
          <w:b/>
          <w:bCs/>
        </w:rPr>
        <w:t>:</w:t>
      </w:r>
    </w:p>
    <w:p w14:paraId="6D808708" w14:textId="020A31FB" w:rsidR="00866C2B" w:rsidRPr="00361B12" w:rsidRDefault="00CB2FD8" w:rsidP="006A3665">
      <w:pPr>
        <w:bidi w:val="0"/>
        <w:spacing w:line="276" w:lineRule="auto"/>
        <w:ind w:left="-1"/>
        <w:jc w:val="both"/>
        <w:rPr>
          <w:rtl/>
        </w:rPr>
      </w:pPr>
      <w:r w:rsidRPr="00CB2FD8">
        <w:t>The weight of the statistical unit (sampling unit) in the sample is defined as the inverted mathematical probability of the unit selection, and the survey sample is a One stage stratified simple random sample, where each student's weight was calculated depending on the probability of selecting each student (a simple random sample), as well as the law academicians' weights were calculated in order to compensate for the non-response cases</w:t>
      </w:r>
      <w:r w:rsidR="00866C2B" w:rsidRPr="00361B12">
        <w:t>.</w:t>
      </w:r>
    </w:p>
    <w:p w14:paraId="76C93B8F" w14:textId="77777777" w:rsidR="00866C2B" w:rsidRPr="006A3665" w:rsidRDefault="00866C2B" w:rsidP="006A3665">
      <w:pPr>
        <w:bidi w:val="0"/>
        <w:spacing w:line="276" w:lineRule="auto"/>
        <w:ind w:left="-1"/>
        <w:jc w:val="both"/>
      </w:pPr>
    </w:p>
    <w:p w14:paraId="20FED9DB" w14:textId="77777777" w:rsidR="00866C2B" w:rsidRPr="00361B12" w:rsidRDefault="00866C2B" w:rsidP="00866C2B">
      <w:pPr>
        <w:pStyle w:val="Heading1"/>
        <w:bidi w:val="0"/>
        <w:jc w:val="left"/>
        <w:rPr>
          <w:rFonts w:ascii="Times New Roman" w:hAnsi="Times New Roman"/>
          <w:kern w:val="0"/>
          <w:sz w:val="24"/>
          <w:szCs w:val="24"/>
          <w:rtl/>
          <w:lang w:eastAsia="en-US"/>
        </w:rPr>
      </w:pPr>
      <w:r w:rsidRPr="00361B12">
        <w:rPr>
          <w:rFonts w:ascii="Times New Roman" w:hAnsi="Times New Roman"/>
          <w:kern w:val="0"/>
          <w:sz w:val="24"/>
          <w:szCs w:val="24"/>
          <w:lang w:eastAsia="en-US"/>
        </w:rPr>
        <w:t>3.4 Field Operations</w:t>
      </w:r>
    </w:p>
    <w:p w14:paraId="6BF8789A" w14:textId="2FED603D" w:rsidR="00866C2B" w:rsidRPr="00361B12" w:rsidRDefault="00866C2B" w:rsidP="006A3665">
      <w:pPr>
        <w:bidi w:val="0"/>
        <w:spacing w:line="276" w:lineRule="auto"/>
        <w:ind w:left="-1"/>
        <w:jc w:val="both"/>
      </w:pPr>
      <w:r w:rsidRPr="00361B12">
        <w:t>Field operations are the actual survey work conducted to gather data required from primary sources. Careful attention must be paid to details in this stage to provide all technical and administrative needs</w:t>
      </w:r>
      <w:r w:rsidR="00762049" w:rsidRPr="00361B12">
        <w:t>,</w:t>
      </w:r>
      <w:r w:rsidRPr="00361B12">
        <w:t xml:space="preserve"> including recruitment and training, provision of material needs for the best </w:t>
      </w:r>
      <w:r w:rsidR="00762049" w:rsidRPr="00361B12">
        <w:t xml:space="preserve">possible </w:t>
      </w:r>
      <w:r w:rsidRPr="00361B12">
        <w:t>performance of work.</w:t>
      </w:r>
    </w:p>
    <w:p w14:paraId="3637A82D" w14:textId="536EB625" w:rsidR="00866C2B" w:rsidRDefault="00866C2B" w:rsidP="00866C2B">
      <w:pPr>
        <w:bidi w:val="0"/>
        <w:rPr>
          <w:lang w:eastAsia="en-US"/>
        </w:rPr>
      </w:pPr>
    </w:p>
    <w:p w14:paraId="594E926A" w14:textId="32420654" w:rsidR="001B75B1" w:rsidRDefault="001B75B1" w:rsidP="001B75B1">
      <w:pPr>
        <w:bidi w:val="0"/>
        <w:rPr>
          <w:lang w:eastAsia="en-US"/>
        </w:rPr>
      </w:pPr>
    </w:p>
    <w:p w14:paraId="29F993A4" w14:textId="77777777" w:rsidR="001B75B1" w:rsidRPr="00361B12" w:rsidRDefault="001B75B1" w:rsidP="001B75B1">
      <w:pPr>
        <w:bidi w:val="0"/>
        <w:rPr>
          <w:rtl/>
          <w:lang w:eastAsia="en-US"/>
        </w:rPr>
      </w:pPr>
    </w:p>
    <w:p w14:paraId="103BA67C" w14:textId="77777777" w:rsidR="00866C2B" w:rsidRPr="00361B12" w:rsidRDefault="00CB35F9" w:rsidP="00CB35F9">
      <w:pPr>
        <w:bidi w:val="0"/>
        <w:rPr>
          <w:rFonts w:eastAsiaTheme="minorHAnsi"/>
          <w:b/>
          <w:bCs/>
        </w:rPr>
      </w:pPr>
      <w:r w:rsidRPr="00361B12">
        <w:rPr>
          <w:rFonts w:eastAsiaTheme="minorHAnsi"/>
          <w:b/>
          <w:bCs/>
          <w:rtl/>
        </w:rPr>
        <w:lastRenderedPageBreak/>
        <w:t>.</w:t>
      </w:r>
      <w:r w:rsidR="00866C2B" w:rsidRPr="00361B12">
        <w:rPr>
          <w:rFonts w:eastAsiaTheme="minorHAnsi"/>
          <w:b/>
          <w:bCs/>
          <w:rtl/>
        </w:rPr>
        <w:t>3</w:t>
      </w:r>
      <w:r w:rsidR="00866C2B" w:rsidRPr="00361B12">
        <w:rPr>
          <w:rFonts w:eastAsiaTheme="minorHAnsi"/>
          <w:b/>
          <w:bCs/>
        </w:rPr>
        <w:t>4.1 Training and Appointment</w:t>
      </w:r>
    </w:p>
    <w:p w14:paraId="5B6E983F" w14:textId="600D5E23" w:rsidR="00866C2B" w:rsidRPr="00361B12" w:rsidRDefault="00866C2B" w:rsidP="006A3665">
      <w:pPr>
        <w:bidi w:val="0"/>
        <w:spacing w:line="276" w:lineRule="auto"/>
        <w:ind w:left="-1"/>
        <w:jc w:val="both"/>
        <w:rPr>
          <w:rtl/>
        </w:rPr>
      </w:pPr>
      <w:r w:rsidRPr="006A3665">
        <w:t>Two training courses were held</w:t>
      </w:r>
      <w:r w:rsidR="00762049" w:rsidRPr="006A3665">
        <w:t xml:space="preserve">. The </w:t>
      </w:r>
      <w:r w:rsidRPr="006A3665">
        <w:t>first one is for the fieldworkers on the survey citizens' perceptions and the second is for the researchers on the expert surveys</w:t>
      </w:r>
      <w:r w:rsidRPr="00361B12">
        <w:t xml:space="preserve"> </w:t>
      </w:r>
      <w:r w:rsidRPr="006A3665">
        <w:t xml:space="preserve">(Judges, prosecutors, lawyers, </w:t>
      </w:r>
      <w:r w:rsidR="00762049" w:rsidRPr="006A3665">
        <w:t xml:space="preserve">law </w:t>
      </w:r>
      <w:r w:rsidRPr="006A3665">
        <w:t>academicians and students</w:t>
      </w:r>
      <w:r w:rsidR="00762049" w:rsidRPr="006A3665">
        <w:t xml:space="preserve">). The </w:t>
      </w:r>
      <w:r w:rsidRPr="006A3665">
        <w:t xml:space="preserve">fieldworkers were trained on various field operations in </w:t>
      </w:r>
      <w:r w:rsidR="002F64D1" w:rsidRPr="006A3665">
        <w:t>general before</w:t>
      </w:r>
      <w:r w:rsidRPr="006A3665">
        <w:t xml:space="preserve"> the beginning of the survey</w:t>
      </w:r>
      <w:r w:rsidR="00C30525" w:rsidRPr="006A3665">
        <w:t xml:space="preserve">. The training of </w:t>
      </w:r>
      <w:r w:rsidRPr="006A3665">
        <w:t>fieldworkers included data collection, and fieldwork ethics including asking questions,</w:t>
      </w:r>
      <w:r w:rsidRPr="00361B12">
        <w:t xml:space="preserve"> </w:t>
      </w:r>
      <w:r w:rsidRPr="006A3665">
        <w:t xml:space="preserve">recording responses, interviewing ethics, </w:t>
      </w:r>
      <w:r w:rsidR="00C30525" w:rsidRPr="006A3665">
        <w:t xml:space="preserve">through </w:t>
      </w:r>
      <w:r w:rsidRPr="006A3665">
        <w:t>using tablets</w:t>
      </w:r>
      <w:r w:rsidRPr="00361B12">
        <w:t>.</w:t>
      </w:r>
    </w:p>
    <w:p w14:paraId="3CD38161" w14:textId="77777777" w:rsidR="00866C2B" w:rsidRPr="00361B12" w:rsidRDefault="00866C2B" w:rsidP="00866C2B">
      <w:pPr>
        <w:bidi w:val="0"/>
        <w:ind w:left="142"/>
        <w:rPr>
          <w:b/>
          <w:bCs/>
          <w:rtl/>
          <w:lang w:eastAsia="en-US"/>
        </w:rPr>
      </w:pPr>
    </w:p>
    <w:p w14:paraId="19172D93" w14:textId="73924B2C" w:rsidR="00866C2B" w:rsidRPr="00361B12" w:rsidRDefault="00CB35F9" w:rsidP="00A96A6F">
      <w:pPr>
        <w:pStyle w:val="Heading1"/>
        <w:bidi w:val="0"/>
        <w:jc w:val="left"/>
        <w:rPr>
          <w:rFonts w:ascii="Times New Roman" w:hAnsi="Times New Roman"/>
          <w:kern w:val="0"/>
          <w:sz w:val="24"/>
          <w:szCs w:val="24"/>
          <w:rtl/>
          <w:lang w:eastAsia="en-US"/>
        </w:rPr>
      </w:pPr>
      <w:r w:rsidRPr="00361B12">
        <w:rPr>
          <w:rFonts w:ascii="Times New Roman" w:hAnsi="Times New Roman"/>
          <w:kern w:val="0"/>
          <w:sz w:val="24"/>
          <w:szCs w:val="24"/>
          <w:rtl/>
          <w:lang w:eastAsia="en-US"/>
        </w:rPr>
        <w:t>.</w:t>
      </w:r>
      <w:r w:rsidR="00866C2B" w:rsidRPr="00361B12">
        <w:rPr>
          <w:rFonts w:ascii="Times New Roman" w:hAnsi="Times New Roman"/>
          <w:kern w:val="0"/>
          <w:sz w:val="24"/>
          <w:szCs w:val="24"/>
          <w:rtl/>
          <w:lang w:eastAsia="en-US"/>
        </w:rPr>
        <w:t>3</w:t>
      </w:r>
      <w:r w:rsidR="00866C2B" w:rsidRPr="00361B12">
        <w:rPr>
          <w:rFonts w:ascii="Times New Roman" w:hAnsi="Times New Roman"/>
          <w:kern w:val="0"/>
          <w:sz w:val="24"/>
          <w:szCs w:val="24"/>
          <w:lang w:eastAsia="en-US"/>
        </w:rPr>
        <w:t>4.</w:t>
      </w:r>
      <w:r w:rsidR="00866C2B" w:rsidRPr="00361B12">
        <w:rPr>
          <w:rFonts w:ascii="Times New Roman" w:hAnsi="Times New Roman"/>
          <w:kern w:val="0"/>
          <w:sz w:val="24"/>
          <w:szCs w:val="24"/>
          <w:rtl/>
          <w:lang w:eastAsia="en-US"/>
        </w:rPr>
        <w:t>2</w:t>
      </w:r>
      <w:r w:rsidR="00866C2B" w:rsidRPr="00361B12">
        <w:rPr>
          <w:rFonts w:ascii="Times New Roman" w:hAnsi="Times New Roman"/>
          <w:kern w:val="0"/>
          <w:sz w:val="24"/>
          <w:szCs w:val="24"/>
          <w:lang w:eastAsia="en-US"/>
        </w:rPr>
        <w:t xml:space="preserve"> Data </w:t>
      </w:r>
      <w:r w:rsidR="00A96A6F" w:rsidRPr="00361B12">
        <w:rPr>
          <w:rFonts w:ascii="Times New Roman" w:hAnsi="Times New Roman"/>
          <w:kern w:val="0"/>
          <w:sz w:val="24"/>
          <w:szCs w:val="24"/>
          <w:lang w:eastAsia="en-US"/>
        </w:rPr>
        <w:t>Collection</w:t>
      </w:r>
    </w:p>
    <w:p w14:paraId="293C10E2" w14:textId="2519CD22" w:rsidR="00866C2B" w:rsidRPr="00361B12" w:rsidRDefault="00C30525" w:rsidP="006765C4">
      <w:pPr>
        <w:bidi w:val="0"/>
        <w:spacing w:line="276" w:lineRule="auto"/>
        <w:ind w:left="-1"/>
        <w:jc w:val="both"/>
        <w:rPr>
          <w:rtl/>
        </w:rPr>
      </w:pPr>
      <w:r w:rsidRPr="00361B12">
        <w:t xml:space="preserve">Data collection process of the </w:t>
      </w:r>
      <w:r w:rsidR="00866C2B" w:rsidRPr="00361B12">
        <w:t xml:space="preserve">household survey started on </w:t>
      </w:r>
      <w:r w:rsidR="00190083">
        <w:t>17/07/2023</w:t>
      </w:r>
      <w:r w:rsidR="00866C2B" w:rsidRPr="00361B12">
        <w:t xml:space="preserve"> and completed on </w:t>
      </w:r>
      <w:r w:rsidR="00190083">
        <w:t>31/08/2023</w:t>
      </w:r>
      <w:r w:rsidR="00866C2B" w:rsidRPr="00361B12">
        <w:t xml:space="preserve"> in the West Bank and Gaza Strip. The work in Jerusalem (J1) </w:t>
      </w:r>
      <w:r w:rsidR="00190083">
        <w:t xml:space="preserve">and Ramallah &amp; </w:t>
      </w:r>
      <w:r w:rsidR="00190083" w:rsidRPr="00190083">
        <w:t xml:space="preserve">Al-Bireh Governorate </w:t>
      </w:r>
      <w:r w:rsidR="009679E7" w:rsidRPr="00361B12">
        <w:t xml:space="preserve">was completed </w:t>
      </w:r>
      <w:r w:rsidR="00866C2B" w:rsidRPr="00361B12">
        <w:t xml:space="preserve">on </w:t>
      </w:r>
      <w:r w:rsidR="006765C4">
        <w:t>07</w:t>
      </w:r>
      <w:r w:rsidR="00190083">
        <w:t>/09/2023</w:t>
      </w:r>
      <w:r w:rsidR="00866C2B" w:rsidRPr="00361B12">
        <w:t xml:space="preserve">. </w:t>
      </w:r>
      <w:r w:rsidR="009679E7" w:rsidRPr="00361B12">
        <w:t>D</w:t>
      </w:r>
      <w:r w:rsidR="00866C2B" w:rsidRPr="00361B12">
        <w:t xml:space="preserve">ata </w:t>
      </w:r>
      <w:r w:rsidR="009679E7" w:rsidRPr="00361B12">
        <w:t xml:space="preserve">were </w:t>
      </w:r>
      <w:r w:rsidR="00866C2B" w:rsidRPr="00361B12">
        <w:t xml:space="preserve">collected using tablets in the West Bank and Gaza Strip, while paper forms were used in Jerusalem (J1). As for the other questionnaires, work started on </w:t>
      </w:r>
      <w:r w:rsidR="00190083">
        <w:t>21/08/2023</w:t>
      </w:r>
      <w:r w:rsidR="00866C2B" w:rsidRPr="00361B12">
        <w:t xml:space="preserve"> and ended on </w:t>
      </w:r>
      <w:r w:rsidR="00190083">
        <w:t>27/09/2023</w:t>
      </w:r>
      <w:r w:rsidR="00866C2B" w:rsidRPr="00361B12">
        <w:t>.</w:t>
      </w:r>
    </w:p>
    <w:p w14:paraId="00607596" w14:textId="77777777" w:rsidR="00866C2B" w:rsidRPr="00361B12" w:rsidRDefault="00866C2B" w:rsidP="00866C2B">
      <w:pPr>
        <w:bidi w:val="0"/>
        <w:jc w:val="both"/>
        <w:rPr>
          <w:lang w:eastAsia="en-US"/>
        </w:rPr>
      </w:pPr>
    </w:p>
    <w:p w14:paraId="0F8BB9E9" w14:textId="77777777" w:rsidR="00866C2B" w:rsidRPr="00361B12" w:rsidRDefault="00866C2B" w:rsidP="00866C2B">
      <w:pPr>
        <w:pStyle w:val="BodyTextIndent2"/>
        <w:bidi w:val="0"/>
        <w:ind w:left="0"/>
        <w:jc w:val="left"/>
        <w:rPr>
          <w:b/>
          <w:bCs/>
        </w:rPr>
      </w:pPr>
      <w:r w:rsidRPr="00361B12">
        <w:rPr>
          <w:b/>
          <w:bCs/>
        </w:rPr>
        <w:t>3.4.3 Field Editing and Supervising</w:t>
      </w:r>
    </w:p>
    <w:p w14:paraId="7E67DEE2" w14:textId="590A1802" w:rsidR="00866C2B" w:rsidRPr="00361B12" w:rsidRDefault="009679E7" w:rsidP="009679E7">
      <w:pPr>
        <w:pStyle w:val="ListParagraph"/>
        <w:numPr>
          <w:ilvl w:val="0"/>
          <w:numId w:val="9"/>
        </w:numPr>
        <w:bidi w:val="0"/>
        <w:ind w:left="426" w:hanging="284"/>
        <w:contextualSpacing/>
        <w:jc w:val="both"/>
        <w:rPr>
          <w:lang w:eastAsia="en-US"/>
        </w:rPr>
      </w:pPr>
      <w:r w:rsidRPr="00361B12">
        <w:rPr>
          <w:lang w:eastAsia="en-US"/>
        </w:rPr>
        <w:t xml:space="preserve">Data </w:t>
      </w:r>
      <w:r w:rsidR="00866C2B" w:rsidRPr="00361B12">
        <w:rPr>
          <w:lang w:eastAsia="en-US"/>
        </w:rPr>
        <w:t xml:space="preserve">collection and field coordination have been </w:t>
      </w:r>
      <w:r w:rsidRPr="00361B12">
        <w:rPr>
          <w:lang w:eastAsia="en-US"/>
        </w:rPr>
        <w:t xml:space="preserve">implemented </w:t>
      </w:r>
      <w:r w:rsidR="00866C2B" w:rsidRPr="00361B12">
        <w:rPr>
          <w:lang w:eastAsia="en-US"/>
        </w:rPr>
        <w:t>according to the prepared plan, where instructions, models and tools are available for the fieldwork</w:t>
      </w:r>
      <w:r w:rsidRPr="00361B12">
        <w:rPr>
          <w:lang w:eastAsia="en-US"/>
        </w:rPr>
        <w:t>ers</w:t>
      </w:r>
      <w:r w:rsidR="00866C2B" w:rsidRPr="00361B12">
        <w:rPr>
          <w:lang w:eastAsia="en-US"/>
        </w:rPr>
        <w:t>.</w:t>
      </w:r>
    </w:p>
    <w:p w14:paraId="71DE77FF" w14:textId="2B8D802C" w:rsidR="00866C2B" w:rsidRPr="00361B12" w:rsidRDefault="00866C2B" w:rsidP="008721AD">
      <w:pPr>
        <w:pStyle w:val="ListParagraph"/>
        <w:numPr>
          <w:ilvl w:val="0"/>
          <w:numId w:val="9"/>
        </w:numPr>
        <w:bidi w:val="0"/>
        <w:ind w:left="426" w:hanging="284"/>
        <w:contextualSpacing/>
        <w:jc w:val="both"/>
        <w:rPr>
          <w:lang w:eastAsia="en-US"/>
        </w:rPr>
      </w:pPr>
      <w:r w:rsidRPr="00361B12">
        <w:rPr>
          <w:lang w:eastAsia="en-US"/>
        </w:rPr>
        <w:t xml:space="preserve">Regarding the work on the tablets, the auditing process is done by </w:t>
      </w:r>
      <w:r w:rsidR="008721AD" w:rsidRPr="00361B12">
        <w:rPr>
          <w:lang w:eastAsia="en-US"/>
        </w:rPr>
        <w:t xml:space="preserve">inserting/installing </w:t>
      </w:r>
      <w:r w:rsidRPr="00361B12">
        <w:rPr>
          <w:lang w:eastAsia="en-US"/>
        </w:rPr>
        <w:t>all automated and desk auditing rules on the program in advance in order to cover all the controls which are required according to the criteria specified by the questionnaire.</w:t>
      </w:r>
    </w:p>
    <w:p w14:paraId="7EAE5344" w14:textId="79A82AD8" w:rsidR="00866C2B" w:rsidRPr="00361B12" w:rsidRDefault="00866C2B" w:rsidP="008721AD">
      <w:pPr>
        <w:pStyle w:val="ListParagraph"/>
        <w:numPr>
          <w:ilvl w:val="0"/>
          <w:numId w:val="9"/>
        </w:numPr>
        <w:bidi w:val="0"/>
        <w:ind w:left="426" w:hanging="284"/>
        <w:contextualSpacing/>
        <w:jc w:val="both"/>
        <w:rPr>
          <w:lang w:eastAsia="en-US"/>
        </w:rPr>
      </w:pPr>
      <w:r w:rsidRPr="00361B12">
        <w:rPr>
          <w:lang w:eastAsia="en-US"/>
        </w:rPr>
        <w:t>Due to the exceptional status of Jerusalem questionnaires (J1), data were collected in paper questionnaires. The supervisor verifies the questionnaires in a formal and technical manner according to the prepared audit rules.</w:t>
      </w:r>
    </w:p>
    <w:p w14:paraId="00BD4B9F" w14:textId="77777777" w:rsidR="00866C2B" w:rsidRPr="00361B12" w:rsidRDefault="00866C2B" w:rsidP="007C57DE">
      <w:pPr>
        <w:pStyle w:val="ListParagraph"/>
        <w:numPr>
          <w:ilvl w:val="0"/>
          <w:numId w:val="9"/>
        </w:numPr>
        <w:bidi w:val="0"/>
        <w:ind w:left="426" w:hanging="284"/>
        <w:contextualSpacing/>
        <w:jc w:val="both"/>
        <w:rPr>
          <w:lang w:eastAsia="en-US"/>
        </w:rPr>
      </w:pPr>
      <w:r w:rsidRPr="00361B12">
        <w:rPr>
          <w:lang w:eastAsia="en-US"/>
        </w:rPr>
        <w:t>The field visits are conducted by the project management, project coordinator in order to monitor and evaluate the work process, to verify the questionnaires and the performance of the fieldworkers.</w:t>
      </w:r>
    </w:p>
    <w:p w14:paraId="790AC63C" w14:textId="77777777" w:rsidR="00866C2B" w:rsidRPr="00361B12" w:rsidRDefault="00866C2B" w:rsidP="00866C2B">
      <w:pPr>
        <w:tabs>
          <w:tab w:val="right" w:pos="284"/>
        </w:tabs>
        <w:bidi w:val="0"/>
        <w:ind w:left="426"/>
        <w:rPr>
          <w:lang w:eastAsia="en-US"/>
        </w:rPr>
      </w:pPr>
    </w:p>
    <w:p w14:paraId="2D63E3D6" w14:textId="77777777" w:rsidR="00866C2B" w:rsidRPr="00361B12" w:rsidRDefault="00866C2B" w:rsidP="00866C2B">
      <w:pPr>
        <w:pStyle w:val="BodyTextIndent2"/>
        <w:bidi w:val="0"/>
        <w:ind w:left="0"/>
        <w:jc w:val="left"/>
        <w:rPr>
          <w:b/>
          <w:bCs/>
        </w:rPr>
      </w:pPr>
      <w:r w:rsidRPr="00361B12">
        <w:rPr>
          <w:b/>
          <w:bCs/>
        </w:rPr>
        <w:t>3.4.4 Office Editing and Coding</w:t>
      </w:r>
    </w:p>
    <w:p w14:paraId="6C28474E" w14:textId="27C5EA8C" w:rsidR="00866C2B" w:rsidRPr="00361B12" w:rsidRDefault="00866C2B" w:rsidP="006A3665">
      <w:pPr>
        <w:bidi w:val="0"/>
        <w:spacing w:line="276" w:lineRule="auto"/>
        <w:ind w:left="-1"/>
        <w:jc w:val="both"/>
        <w:rPr>
          <w:rtl/>
        </w:rPr>
      </w:pPr>
      <w:r w:rsidRPr="00361B12">
        <w:t xml:space="preserve">Office editing was conducted at Jerusalem office (J1) due to </w:t>
      </w:r>
      <w:r w:rsidR="00ED5601" w:rsidRPr="00361B12">
        <w:t xml:space="preserve">the use </w:t>
      </w:r>
      <w:r w:rsidR="00D652EE" w:rsidRPr="00361B12">
        <w:t>of paper</w:t>
      </w:r>
      <w:r w:rsidRPr="00361B12">
        <w:t xml:space="preserve"> questionnaires </w:t>
      </w:r>
      <w:r w:rsidR="00ED5601" w:rsidRPr="00361B12">
        <w:t xml:space="preserve">for </w:t>
      </w:r>
      <w:r w:rsidRPr="00361B12">
        <w:t>collecting data. The rest of the questionnaires were checked in parallel with data collection</w:t>
      </w:r>
      <w:r w:rsidR="00ED5601" w:rsidRPr="00361B12">
        <w:t xml:space="preserve"> process</w:t>
      </w:r>
      <w:r w:rsidRPr="00361B12">
        <w:t xml:space="preserve"> through </w:t>
      </w:r>
      <w:r w:rsidR="00ED5601" w:rsidRPr="00361B12">
        <w:t xml:space="preserve">the </w:t>
      </w:r>
      <w:r w:rsidRPr="00361B12">
        <w:t xml:space="preserve">continuous </w:t>
      </w:r>
      <w:r w:rsidR="00ED5601" w:rsidRPr="00361B12">
        <w:t xml:space="preserve">editing of the </w:t>
      </w:r>
      <w:r w:rsidRPr="00361B12">
        <w:t>database on tablets</w:t>
      </w:r>
      <w:r w:rsidRPr="00361B12">
        <w:rPr>
          <w:rtl/>
        </w:rPr>
        <w:t>.</w:t>
      </w:r>
    </w:p>
    <w:p w14:paraId="60446EE0" w14:textId="677D44D8" w:rsidR="00866C2B" w:rsidRDefault="00866C2B" w:rsidP="00866C2B">
      <w:pPr>
        <w:bidi w:val="0"/>
        <w:ind w:firstLine="720"/>
        <w:rPr>
          <w:lang w:eastAsia="en-US"/>
        </w:rPr>
      </w:pPr>
    </w:p>
    <w:p w14:paraId="3C5E64D0"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t>3.5 Data Processing</w:t>
      </w:r>
    </w:p>
    <w:p w14:paraId="0C4E4673" w14:textId="710898D5" w:rsidR="00866C2B" w:rsidRPr="00361B12" w:rsidRDefault="00866C2B" w:rsidP="006A3665">
      <w:pPr>
        <w:bidi w:val="0"/>
        <w:spacing w:line="276" w:lineRule="auto"/>
        <w:ind w:left="-1"/>
        <w:jc w:val="both"/>
      </w:pPr>
      <w:r w:rsidRPr="00361B12">
        <w:t>The questionnaire is programmed on tablets in order to collect and store the data; thus, summarizing several stages where data is collected, checked and entered in a single stage. This technique requires a high skill in using the equipment and an understanding of the questionnaire to find out all the options</w:t>
      </w:r>
      <w:r w:rsidR="007F7163" w:rsidRPr="00361B12">
        <w:t>,</w:t>
      </w:r>
      <w:r w:rsidRPr="00361B12">
        <w:t xml:space="preserve"> which are available</w:t>
      </w:r>
      <w:r w:rsidR="007F7163" w:rsidRPr="00361B12">
        <w:t>,</w:t>
      </w:r>
      <w:r w:rsidRPr="00361B12">
        <w:t xml:space="preserve"> to </w:t>
      </w:r>
      <w:r w:rsidR="007F7163" w:rsidRPr="00361B12">
        <w:t xml:space="preserve">obtain </w:t>
      </w:r>
      <w:r w:rsidRPr="00361B12">
        <w:t>correct and accurate data from the source, and it was used to collect data in Gaza Strip and the West Bank, excluding Jerusalem (J1).</w:t>
      </w:r>
    </w:p>
    <w:p w14:paraId="31F156CF" w14:textId="77777777" w:rsidR="00866C2B" w:rsidRPr="00361B12" w:rsidRDefault="00866C2B" w:rsidP="006A3665">
      <w:pPr>
        <w:bidi w:val="0"/>
        <w:spacing w:line="276" w:lineRule="auto"/>
        <w:ind w:left="-1"/>
        <w:jc w:val="both"/>
        <w:rPr>
          <w:rtl/>
        </w:rPr>
      </w:pPr>
    </w:p>
    <w:p w14:paraId="129C2369"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t>3.5.1 Programming Consistency Check</w:t>
      </w:r>
    </w:p>
    <w:p w14:paraId="0B072F51" w14:textId="37964DCB" w:rsidR="00866C2B" w:rsidRPr="00361B12" w:rsidRDefault="00866C2B" w:rsidP="006A3665">
      <w:pPr>
        <w:bidi w:val="0"/>
        <w:spacing w:line="276" w:lineRule="auto"/>
        <w:ind w:left="-1"/>
        <w:jc w:val="both"/>
      </w:pPr>
      <w:r w:rsidRPr="00361B12">
        <w:t xml:space="preserve">The work </w:t>
      </w:r>
      <w:r w:rsidR="00561B29" w:rsidRPr="00361B12">
        <w:t xml:space="preserve">of </w:t>
      </w:r>
      <w:r w:rsidRPr="00361B12">
        <w:t xml:space="preserve">data collection of the </w:t>
      </w:r>
      <w:r w:rsidR="00561B29" w:rsidRPr="00361B12">
        <w:t>R</w:t>
      </w:r>
      <w:r w:rsidRPr="00361B12">
        <w:t xml:space="preserve">ule of </w:t>
      </w:r>
      <w:r w:rsidR="00561B29" w:rsidRPr="00361B12">
        <w:t xml:space="preserve">Law </w:t>
      </w:r>
      <w:r w:rsidRPr="00361B12">
        <w:t xml:space="preserve">and </w:t>
      </w:r>
      <w:r w:rsidR="00561B29" w:rsidRPr="00361B12">
        <w:t xml:space="preserve">Access </w:t>
      </w:r>
      <w:r w:rsidRPr="00361B12">
        <w:t xml:space="preserve">to </w:t>
      </w:r>
      <w:r w:rsidR="00561B29" w:rsidRPr="00361B12">
        <w:t xml:space="preserve">Justice Survey started </w:t>
      </w:r>
      <w:r w:rsidRPr="00361B12">
        <w:t>by using the tablets in both the West Bank and Gaza Strip, excluding Jerusalem (J1</w:t>
      </w:r>
      <w:r w:rsidR="00561B29" w:rsidRPr="00361B12">
        <w:t xml:space="preserve">). The </w:t>
      </w:r>
      <w:r w:rsidRPr="00361B12">
        <w:t xml:space="preserve">application was uploaded on the tablets by the technical support staff; the application contains the survey's </w:t>
      </w:r>
      <w:r w:rsidRPr="00361B12">
        <w:lastRenderedPageBreak/>
        <w:t xml:space="preserve">questionnaire, in addition to aerial maps divided by the governorates, </w:t>
      </w:r>
      <w:r w:rsidR="008564C9" w:rsidRPr="00361B12">
        <w:t xml:space="preserve">where </w:t>
      </w:r>
      <w:r w:rsidRPr="00361B12">
        <w:t xml:space="preserve">the GPS navigation system was used. </w:t>
      </w:r>
    </w:p>
    <w:p w14:paraId="2DAEE46F" w14:textId="77777777" w:rsidR="00866C2B" w:rsidRPr="00361B12" w:rsidRDefault="00866C2B" w:rsidP="006A3665">
      <w:pPr>
        <w:bidi w:val="0"/>
        <w:spacing w:line="276" w:lineRule="auto"/>
        <w:ind w:left="-1"/>
        <w:jc w:val="both"/>
      </w:pPr>
    </w:p>
    <w:p w14:paraId="297E3E08" w14:textId="0051ADDE" w:rsidR="00866C2B" w:rsidRPr="00361B12" w:rsidRDefault="00866C2B" w:rsidP="006A3665">
      <w:pPr>
        <w:bidi w:val="0"/>
        <w:spacing w:line="276" w:lineRule="auto"/>
        <w:ind w:left="-1"/>
        <w:jc w:val="both"/>
      </w:pPr>
      <w:r w:rsidRPr="00361B12">
        <w:t>The programming language</w:t>
      </w:r>
      <w:r w:rsidR="008564C9" w:rsidRPr="00361B12">
        <w:t>,</w:t>
      </w:r>
      <w:r w:rsidRPr="00361B12">
        <w:t xml:space="preserve"> which was used in the application</w:t>
      </w:r>
      <w:r w:rsidR="008564C9" w:rsidRPr="00361B12">
        <w:t>,</w:t>
      </w:r>
      <w:r w:rsidRPr="00361B12">
        <w:t xml:space="preserve"> is </w:t>
      </w:r>
      <w:proofErr w:type="spellStart"/>
      <w:r w:rsidRPr="00361B12">
        <w:t>Sql</w:t>
      </w:r>
      <w:proofErr w:type="spellEnd"/>
      <w:r w:rsidRPr="00361B12">
        <w:t xml:space="preserve"> Server and Microsoft dot Net</w:t>
      </w:r>
      <w:r w:rsidR="008564C9" w:rsidRPr="00361B12">
        <w:t xml:space="preserve">. Data were </w:t>
      </w:r>
      <w:r w:rsidRPr="00361B12">
        <w:t xml:space="preserve">transferred by using WIFI, so there was a safe passage for data transfer </w:t>
      </w:r>
      <w:r w:rsidR="008564C9" w:rsidRPr="00361B12">
        <w:t xml:space="preserve">through </w:t>
      </w:r>
      <w:r w:rsidRPr="00361B12">
        <w:t>the use of the VPN, which is a tool for the data protection and</w:t>
      </w:r>
      <w:r w:rsidR="00B91A85" w:rsidRPr="00361B12">
        <w:t xml:space="preserve"> an easy</w:t>
      </w:r>
      <w:r w:rsidRPr="00361B12">
        <w:t xml:space="preserve"> transfer </w:t>
      </w:r>
      <w:r w:rsidR="00B91A85" w:rsidRPr="00361B12">
        <w:t>as well as an</w:t>
      </w:r>
      <w:r w:rsidRPr="00361B12">
        <w:t xml:space="preserve"> access to the main server without any obstacles.</w:t>
      </w:r>
    </w:p>
    <w:p w14:paraId="6B1E8C39" w14:textId="77777777" w:rsidR="00866C2B" w:rsidRPr="00361B12" w:rsidRDefault="00866C2B" w:rsidP="006A3665">
      <w:pPr>
        <w:bidi w:val="0"/>
        <w:spacing w:line="276" w:lineRule="auto"/>
        <w:ind w:left="-1"/>
        <w:jc w:val="both"/>
      </w:pPr>
    </w:p>
    <w:p w14:paraId="0DF66650" w14:textId="6F73F304" w:rsidR="00866C2B" w:rsidRPr="00361B12" w:rsidRDefault="00B91A85" w:rsidP="006A3665">
      <w:pPr>
        <w:bidi w:val="0"/>
        <w:spacing w:line="276" w:lineRule="auto"/>
        <w:ind w:left="-1"/>
        <w:jc w:val="both"/>
      </w:pPr>
      <w:r w:rsidRPr="00361B12">
        <w:t xml:space="preserve">Data </w:t>
      </w:r>
      <w:r w:rsidR="00866C2B" w:rsidRPr="00361B12">
        <w:t xml:space="preserve">tracking and </w:t>
      </w:r>
      <w:r w:rsidRPr="00361B12">
        <w:t xml:space="preserve">data </w:t>
      </w:r>
      <w:r w:rsidR="00866C2B" w:rsidRPr="00361B12">
        <w:t>retrieval system for the survey management and fieldwork was designed, through which the survey management can follow up the field</w:t>
      </w:r>
      <w:r w:rsidR="00FF2389" w:rsidRPr="00361B12">
        <w:t>work</w:t>
      </w:r>
      <w:r w:rsidR="00866C2B" w:rsidRPr="00361B12">
        <w:t xml:space="preserve"> and extract follow-up reports.</w:t>
      </w:r>
    </w:p>
    <w:p w14:paraId="40BFCB6D" w14:textId="77777777" w:rsidR="00866C2B" w:rsidRPr="00361B12" w:rsidRDefault="00866C2B" w:rsidP="00866C2B">
      <w:pPr>
        <w:bidi w:val="0"/>
        <w:ind w:left="426"/>
        <w:jc w:val="both"/>
        <w:rPr>
          <w:lang w:eastAsia="en-US"/>
        </w:rPr>
      </w:pPr>
      <w:r w:rsidRPr="00361B12">
        <w:rPr>
          <w:lang w:eastAsia="en-US"/>
        </w:rPr>
        <w:t xml:space="preserve"> </w:t>
      </w:r>
    </w:p>
    <w:p w14:paraId="18EBEF90"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t>3.5.2 Data Cleaning</w:t>
      </w:r>
    </w:p>
    <w:p w14:paraId="2E522E6C" w14:textId="4E3EE1B4" w:rsidR="00866C2B" w:rsidRPr="00361B12" w:rsidRDefault="00866C2B" w:rsidP="006A3665">
      <w:pPr>
        <w:bidi w:val="0"/>
        <w:spacing w:line="276" w:lineRule="auto"/>
        <w:ind w:left="-1"/>
        <w:jc w:val="both"/>
      </w:pPr>
      <w:r w:rsidRPr="00361B12">
        <w:t>After the completion of the entry and audit phase, data is cleaned by conducting internal checks for out-of-scope answers</w:t>
      </w:r>
      <w:r w:rsidR="00FF2389" w:rsidRPr="00361B12">
        <w:t>,</w:t>
      </w:r>
      <w:r w:rsidRPr="00361B12">
        <w:t xml:space="preserve"> as well as conducting comprehensive auditing rules through the use of the (SPSS) program in order to prepare a clean and accurate data which is ready for tabulation and dissemination.</w:t>
      </w:r>
    </w:p>
    <w:p w14:paraId="21CBA72C" w14:textId="77777777" w:rsidR="00866C2B" w:rsidRPr="00361B12" w:rsidRDefault="00866C2B" w:rsidP="006A3665">
      <w:pPr>
        <w:bidi w:val="0"/>
        <w:spacing w:line="276" w:lineRule="auto"/>
        <w:ind w:left="-1"/>
        <w:jc w:val="both"/>
      </w:pPr>
    </w:p>
    <w:p w14:paraId="1CD916D5"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t>3.5.3 Tabulation</w:t>
      </w:r>
    </w:p>
    <w:p w14:paraId="4F4DA6AB" w14:textId="5D659CF7" w:rsidR="00866C2B" w:rsidRPr="00361B12" w:rsidRDefault="00866C2B" w:rsidP="006A3665">
      <w:pPr>
        <w:bidi w:val="0"/>
        <w:spacing w:line="276" w:lineRule="auto"/>
        <w:ind w:left="-1"/>
        <w:jc w:val="both"/>
      </w:pPr>
      <w:r w:rsidRPr="00361B12">
        <w:t>After finishing checking and cleaning any errors of data, tabulation was prepared for this purpose and extracted accordingly.</w:t>
      </w:r>
    </w:p>
    <w:p w14:paraId="70FFDE49" w14:textId="77777777" w:rsidR="00866C2B" w:rsidRPr="00361B12" w:rsidRDefault="00866C2B" w:rsidP="006A3665">
      <w:pPr>
        <w:bidi w:val="0"/>
        <w:spacing w:line="276" w:lineRule="auto"/>
        <w:ind w:left="-1"/>
        <w:jc w:val="both"/>
      </w:pPr>
    </w:p>
    <w:p w14:paraId="22FF9381" w14:textId="77777777" w:rsidR="00866C2B" w:rsidRPr="00361B12" w:rsidRDefault="00866C2B" w:rsidP="00866C2B">
      <w:pPr>
        <w:bidi w:val="0"/>
        <w:rPr>
          <w:rtl/>
          <w:lang w:eastAsia="en-US"/>
        </w:rPr>
      </w:pPr>
    </w:p>
    <w:p w14:paraId="41CA6E71" w14:textId="77777777" w:rsidR="00866C2B" w:rsidRPr="00361B12" w:rsidRDefault="00866C2B" w:rsidP="00866C2B">
      <w:pPr>
        <w:pStyle w:val="Header"/>
        <w:tabs>
          <w:tab w:val="clear" w:pos="4153"/>
          <w:tab w:val="clear" w:pos="8306"/>
        </w:tabs>
        <w:bidi w:val="0"/>
        <w:rPr>
          <w:rtl/>
        </w:rPr>
      </w:pPr>
    </w:p>
    <w:p w14:paraId="0DFBAFD5" w14:textId="77777777" w:rsidR="00866C2B" w:rsidRPr="00AC476D" w:rsidRDefault="00866C2B" w:rsidP="00866C2B">
      <w:pPr>
        <w:bidi w:val="0"/>
        <w:rPr>
          <w:rFonts w:asciiTheme="majorBidi" w:hAnsiTheme="majorBidi" w:cstheme="majorBidi"/>
          <w:sz w:val="22"/>
          <w:szCs w:val="22"/>
          <w:rtl/>
        </w:rPr>
      </w:pPr>
    </w:p>
    <w:p w14:paraId="0B953C7F" w14:textId="77777777" w:rsidR="00866C2B" w:rsidRPr="00AC476D" w:rsidRDefault="00866C2B" w:rsidP="00866C2B">
      <w:pPr>
        <w:bidi w:val="0"/>
        <w:rPr>
          <w:rFonts w:asciiTheme="majorBidi" w:hAnsiTheme="majorBidi" w:cstheme="majorBidi"/>
          <w:sz w:val="22"/>
          <w:szCs w:val="22"/>
          <w:rtl/>
        </w:rPr>
      </w:pPr>
    </w:p>
    <w:p w14:paraId="773E9DDD" w14:textId="77777777" w:rsidR="00866C2B" w:rsidRPr="00AC476D" w:rsidRDefault="00866C2B" w:rsidP="00866C2B">
      <w:pPr>
        <w:bidi w:val="0"/>
        <w:rPr>
          <w:rFonts w:asciiTheme="majorBidi" w:hAnsiTheme="majorBidi" w:cstheme="majorBidi"/>
          <w:sz w:val="22"/>
          <w:szCs w:val="22"/>
          <w:rtl/>
        </w:rPr>
      </w:pPr>
    </w:p>
    <w:p w14:paraId="383B1D4C" w14:textId="77777777" w:rsidR="00866C2B" w:rsidRPr="00AC476D" w:rsidRDefault="00866C2B" w:rsidP="00866C2B">
      <w:pPr>
        <w:bidi w:val="0"/>
        <w:rPr>
          <w:rFonts w:asciiTheme="majorBidi" w:hAnsiTheme="majorBidi" w:cstheme="majorBidi"/>
          <w:sz w:val="22"/>
          <w:szCs w:val="22"/>
        </w:rPr>
      </w:pPr>
    </w:p>
    <w:p w14:paraId="4EDFC9BF" w14:textId="77777777" w:rsidR="00866C2B" w:rsidRPr="00AC476D" w:rsidRDefault="00866C2B" w:rsidP="00866C2B">
      <w:pPr>
        <w:bidi w:val="0"/>
        <w:rPr>
          <w:rFonts w:asciiTheme="majorBidi" w:hAnsiTheme="majorBidi" w:cstheme="majorBidi"/>
          <w:sz w:val="22"/>
          <w:szCs w:val="22"/>
          <w:rtl/>
        </w:rPr>
      </w:pPr>
    </w:p>
    <w:p w14:paraId="7A4B75C1" w14:textId="77777777" w:rsidR="00866C2B" w:rsidRDefault="00866C2B" w:rsidP="00866C2B">
      <w:pPr>
        <w:bidi w:val="0"/>
        <w:rPr>
          <w:rFonts w:asciiTheme="majorBidi" w:hAnsiTheme="majorBidi" w:cstheme="majorBidi"/>
        </w:rPr>
      </w:pPr>
      <w:r>
        <w:rPr>
          <w:rFonts w:asciiTheme="majorBidi" w:hAnsiTheme="majorBidi" w:cstheme="majorBidi"/>
        </w:rPr>
        <w:br w:type="page"/>
      </w:r>
    </w:p>
    <w:p w14:paraId="3BF1775B" w14:textId="77777777" w:rsidR="00866C2B" w:rsidRPr="00330045" w:rsidRDefault="00866C2B" w:rsidP="00866C2B">
      <w:pPr>
        <w:bidi w:val="0"/>
        <w:ind w:left="-1" w:right="57"/>
        <w:jc w:val="center"/>
        <w:rPr>
          <w:rtl/>
          <w:lang w:val="en-GB"/>
        </w:rPr>
      </w:pPr>
      <w:r w:rsidRPr="00330045">
        <w:lastRenderedPageBreak/>
        <w:t>Chapter Four</w:t>
      </w:r>
    </w:p>
    <w:p w14:paraId="397CBCD8" w14:textId="77777777" w:rsidR="00866C2B" w:rsidRPr="00330045" w:rsidRDefault="00866C2B" w:rsidP="00866C2B">
      <w:pPr>
        <w:bidi w:val="0"/>
        <w:jc w:val="center"/>
        <w:rPr>
          <w:rtl/>
          <w:lang w:val="en-GB"/>
        </w:rPr>
      </w:pPr>
    </w:p>
    <w:p w14:paraId="01657BB2" w14:textId="77777777" w:rsidR="00866C2B" w:rsidRPr="00330045" w:rsidRDefault="00866C2B" w:rsidP="00866C2B">
      <w:pPr>
        <w:pStyle w:val="Title"/>
        <w:bidi w:val="0"/>
        <w:rPr>
          <w:rFonts w:ascii="Times New Roman" w:hAnsi="Times New Roman"/>
          <w:rtl/>
        </w:rPr>
      </w:pPr>
      <w:r w:rsidRPr="00330045">
        <w:rPr>
          <w:rFonts w:ascii="Times New Roman" w:hAnsi="Times New Roman"/>
          <w:sz w:val="28"/>
          <w:szCs w:val="28"/>
        </w:rPr>
        <w:t>The Quality</w:t>
      </w:r>
    </w:p>
    <w:p w14:paraId="2D470B3F" w14:textId="77777777" w:rsidR="00866C2B" w:rsidRPr="00730C5A" w:rsidRDefault="00866C2B" w:rsidP="00866C2B">
      <w:pPr>
        <w:pStyle w:val="Title"/>
        <w:bidi w:val="0"/>
        <w:rPr>
          <w:rFonts w:ascii="Times New Roman" w:hAnsi="Times New Roman"/>
          <w:sz w:val="24"/>
          <w:szCs w:val="24"/>
          <w:rtl/>
        </w:rPr>
      </w:pPr>
    </w:p>
    <w:p w14:paraId="725B8D53" w14:textId="40C5E8C1" w:rsidR="00866C2B" w:rsidRPr="00730C5A" w:rsidRDefault="004B1633" w:rsidP="006A3665">
      <w:pPr>
        <w:bidi w:val="0"/>
        <w:spacing w:line="276" w:lineRule="auto"/>
        <w:ind w:left="-1"/>
        <w:jc w:val="both"/>
      </w:pPr>
      <w:r w:rsidRPr="004B1633">
        <w:t>This Chapter deals with and assesses the quality of the data of the survey. This process is carried out through dealing with the procedures that guarantee data accuracy and reduce possible sampling  and non-sampling errors</w:t>
      </w:r>
      <w:r w:rsidR="00866C2B" w:rsidRPr="00730C5A">
        <w:t>.</w:t>
      </w:r>
    </w:p>
    <w:p w14:paraId="3D4998E9" w14:textId="77777777" w:rsidR="00866C2B" w:rsidRPr="00730C5A" w:rsidRDefault="00866C2B" w:rsidP="00866C2B">
      <w:pPr>
        <w:bidi w:val="0"/>
        <w:ind w:left="-1"/>
        <w:rPr>
          <w:rtl/>
        </w:rPr>
      </w:pPr>
    </w:p>
    <w:p w14:paraId="4B7BE628" w14:textId="77777777" w:rsidR="00866C2B" w:rsidRPr="00730C5A" w:rsidRDefault="00866C2B" w:rsidP="007C57DE">
      <w:pPr>
        <w:pStyle w:val="BodyTextIndent2"/>
        <w:numPr>
          <w:ilvl w:val="1"/>
          <w:numId w:val="5"/>
        </w:numPr>
        <w:bidi w:val="0"/>
        <w:ind w:left="426" w:right="990" w:hanging="426"/>
        <w:jc w:val="left"/>
        <w:rPr>
          <w:b/>
          <w:bCs/>
        </w:rPr>
      </w:pPr>
      <w:r w:rsidRPr="00730C5A">
        <w:rPr>
          <w:b/>
          <w:bCs/>
        </w:rPr>
        <w:t>Accuracy</w:t>
      </w:r>
    </w:p>
    <w:p w14:paraId="6B395941" w14:textId="2821DF43" w:rsidR="00866C2B" w:rsidRPr="00730C5A" w:rsidRDefault="004B1633" w:rsidP="006A3665">
      <w:pPr>
        <w:bidi w:val="0"/>
        <w:spacing w:line="276" w:lineRule="auto"/>
        <w:ind w:left="-1"/>
        <w:jc w:val="both"/>
      </w:pPr>
      <w:r w:rsidRPr="004B1633">
        <w:t>The data accuracy test includes multiple aspects of the survey, the most notably is sampling errors and non-sampling errors which refers to the staff and survey tools, as well as survey response rates and their most important impact on estimates. This section includes the following</w:t>
      </w:r>
      <w:r w:rsidR="00866C2B" w:rsidRPr="00730C5A">
        <w:t>:</w:t>
      </w:r>
    </w:p>
    <w:p w14:paraId="122212D2" w14:textId="77777777" w:rsidR="00866C2B" w:rsidRPr="00730C5A" w:rsidRDefault="00866C2B" w:rsidP="00866C2B">
      <w:pPr>
        <w:bidi w:val="0"/>
        <w:rPr>
          <w:rtl/>
        </w:rPr>
      </w:pPr>
    </w:p>
    <w:p w14:paraId="4038ADAC" w14:textId="77777777" w:rsidR="00866C2B" w:rsidRPr="00730C5A" w:rsidRDefault="00866C2B" w:rsidP="007C57DE">
      <w:pPr>
        <w:pStyle w:val="BodyTextIndent2"/>
        <w:numPr>
          <w:ilvl w:val="2"/>
          <w:numId w:val="5"/>
        </w:numPr>
        <w:tabs>
          <w:tab w:val="right" w:pos="284"/>
          <w:tab w:val="right" w:pos="567"/>
        </w:tabs>
        <w:bidi w:val="0"/>
        <w:ind w:left="284" w:right="990" w:hanging="284"/>
        <w:jc w:val="left"/>
        <w:rPr>
          <w:b/>
          <w:bCs/>
        </w:rPr>
      </w:pPr>
      <w:r w:rsidRPr="00730C5A">
        <w:rPr>
          <w:b/>
          <w:bCs/>
        </w:rPr>
        <w:t>Sampling Errors</w:t>
      </w:r>
    </w:p>
    <w:p w14:paraId="25BB49AB" w14:textId="32F9CE1C" w:rsidR="00D652EE" w:rsidRDefault="00D94A29" w:rsidP="001B75B1">
      <w:pPr>
        <w:bidi w:val="0"/>
        <w:jc w:val="both"/>
        <w:rPr>
          <w:rFonts w:asciiTheme="majorBidi" w:hAnsiTheme="majorBidi" w:cstheme="majorBidi"/>
        </w:rPr>
      </w:pPr>
      <w:r w:rsidRPr="00D94A29">
        <w:t xml:space="preserve">Data of this survey are affected by sampling errors; those errors resulting from studying part of the society (Sample), and not all of its units. Since the Rule of Law and Access to Justice Survey in Palestine, </w:t>
      </w:r>
      <w:r>
        <w:t>2023</w:t>
      </w:r>
      <w:r w:rsidRPr="00D94A29">
        <w:t xml:space="preserve"> was conducted by sample; sampling errors are expected to occur. To avoid and minimize sampling errors, a properly designed probability sample was used to calculate errors. This means that every unit of the society has a chance to be selected in the sample. The variation and the impact of the sample design were also calculated for the most prominent indicators of households' survey at the level of Palestine. In addition, the variation and the impact of the sample design were calculated for the most prominent indicators of experts' surveys at the level of the West Bank. How</w:t>
      </w:r>
      <w:r w:rsidR="00837EF3">
        <w:t>ever, surveys of sharia judges</w:t>
      </w:r>
      <w:r w:rsidRPr="00D94A29">
        <w:t>, prosecutors and law academicians are not affected by sampling errors because they are comprehensive listing.</w:t>
      </w:r>
    </w:p>
    <w:p w14:paraId="4C395D56" w14:textId="77777777" w:rsidR="00D94A29" w:rsidRDefault="00D94A29" w:rsidP="00D94A29">
      <w:pPr>
        <w:bidi w:val="0"/>
        <w:rPr>
          <w:rFonts w:asciiTheme="majorBidi" w:hAnsiTheme="majorBidi" w:cstheme="majorBidi"/>
        </w:rPr>
      </w:pPr>
    </w:p>
    <w:p w14:paraId="703F70AD" w14:textId="2921BE95" w:rsidR="00866C2B" w:rsidRDefault="00866C2B" w:rsidP="008B06AF">
      <w:pPr>
        <w:bidi w:val="0"/>
        <w:ind w:left="70"/>
        <w:jc w:val="center"/>
        <w:rPr>
          <w:rFonts w:asciiTheme="minorBidi" w:hAnsiTheme="minorBidi" w:cstheme="minorBidi"/>
          <w:b/>
          <w:bCs/>
          <w:sz w:val="22"/>
          <w:szCs w:val="22"/>
        </w:rPr>
      </w:pPr>
      <w:r w:rsidRPr="00EA7520">
        <w:rPr>
          <w:rFonts w:ascii="Arial" w:hAnsi="Arial" w:cs="Arial"/>
          <w:b/>
          <w:bCs/>
          <w:sz w:val="22"/>
          <w:szCs w:val="22"/>
        </w:rPr>
        <w:t xml:space="preserve">Percentage of </w:t>
      </w:r>
      <w:r w:rsidR="00557D7B">
        <w:rPr>
          <w:rFonts w:ascii="Arial" w:hAnsi="Arial" w:cs="Arial"/>
          <w:b/>
          <w:bCs/>
          <w:sz w:val="22"/>
          <w:szCs w:val="22"/>
        </w:rPr>
        <w:t>Individuals</w:t>
      </w:r>
      <w:r w:rsidR="00557D7B" w:rsidRPr="00EA7520">
        <w:rPr>
          <w:rFonts w:ascii="Arial" w:hAnsi="Arial" w:cs="Arial"/>
          <w:b/>
          <w:bCs/>
          <w:sz w:val="22"/>
          <w:szCs w:val="22"/>
        </w:rPr>
        <w:t xml:space="preserve"> </w:t>
      </w:r>
      <w:r w:rsidRPr="00EA7520">
        <w:rPr>
          <w:rFonts w:ascii="Arial" w:hAnsi="Arial" w:cs="Arial"/>
          <w:b/>
          <w:bCs/>
          <w:sz w:val="22"/>
          <w:szCs w:val="22"/>
        </w:rPr>
        <w:t xml:space="preserve">(18 years and above) who Approached/Called </w:t>
      </w:r>
      <w:r w:rsidR="008B06AF">
        <w:rPr>
          <w:rFonts w:ascii="Arial" w:hAnsi="Arial" w:cs="Arial"/>
          <w:b/>
          <w:bCs/>
          <w:sz w:val="22"/>
          <w:szCs w:val="22"/>
        </w:rPr>
        <w:t>in</w:t>
      </w:r>
      <w:r w:rsidR="008B06AF" w:rsidRPr="00EA7520">
        <w:rPr>
          <w:rFonts w:ascii="Arial" w:hAnsi="Arial" w:cs="Arial"/>
          <w:b/>
          <w:bCs/>
          <w:sz w:val="22"/>
          <w:szCs w:val="22"/>
        </w:rPr>
        <w:t xml:space="preserve"> </w:t>
      </w:r>
      <w:r w:rsidRPr="00EA7520">
        <w:rPr>
          <w:rFonts w:ascii="Arial" w:hAnsi="Arial" w:cs="Arial"/>
          <w:b/>
          <w:bCs/>
          <w:sz w:val="22"/>
          <w:szCs w:val="22"/>
        </w:rPr>
        <w:t>or Interacted with the Palestinian Justice and Security Sector during the Past 12 Months by Institution</w:t>
      </w:r>
      <w:r w:rsidR="004B1633">
        <w:rPr>
          <w:rFonts w:ascii="Arial" w:hAnsi="Arial" w:cs="Arial"/>
          <w:b/>
          <w:bCs/>
          <w:sz w:val="22"/>
          <w:szCs w:val="22"/>
        </w:rPr>
        <w:t xml:space="preserve">, region and sex </w:t>
      </w:r>
      <w:r w:rsidRPr="00EA7520">
        <w:rPr>
          <w:rFonts w:ascii="Arial" w:hAnsi="Arial" w:cs="Arial"/>
          <w:b/>
          <w:bCs/>
          <w:sz w:val="22"/>
          <w:szCs w:val="22"/>
        </w:rPr>
        <w:t xml:space="preserve">, </w:t>
      </w:r>
      <w:r w:rsidR="004B1633">
        <w:rPr>
          <w:rFonts w:ascii="Arial" w:hAnsi="Arial" w:cs="Arial"/>
          <w:b/>
          <w:bCs/>
          <w:sz w:val="22"/>
          <w:szCs w:val="22"/>
        </w:rPr>
        <w:t xml:space="preserve">July- </w:t>
      </w:r>
      <w:r w:rsidR="00771338" w:rsidRPr="00803395">
        <w:rPr>
          <w:rFonts w:asciiTheme="minorBidi" w:hAnsiTheme="minorBidi" w:cstheme="minorBidi"/>
          <w:b/>
          <w:bCs/>
          <w:sz w:val="22"/>
          <w:szCs w:val="22"/>
        </w:rPr>
        <w:t>August</w:t>
      </w:r>
      <w:r w:rsidR="00661B75">
        <w:rPr>
          <w:rFonts w:asciiTheme="minorBidi" w:hAnsiTheme="minorBidi" w:cstheme="minorBidi"/>
          <w:b/>
          <w:bCs/>
          <w:sz w:val="22"/>
          <w:szCs w:val="22"/>
        </w:rPr>
        <w:t>,</w:t>
      </w:r>
      <w:r w:rsidR="00771338" w:rsidRPr="00803395">
        <w:rPr>
          <w:rFonts w:asciiTheme="minorBidi" w:hAnsiTheme="minorBidi" w:cstheme="minorBidi"/>
          <w:b/>
          <w:bCs/>
          <w:sz w:val="22"/>
          <w:szCs w:val="22"/>
        </w:rPr>
        <w:t xml:space="preserve"> 202</w:t>
      </w:r>
      <w:r w:rsidR="004B1633">
        <w:rPr>
          <w:rFonts w:asciiTheme="minorBidi" w:hAnsiTheme="minorBidi" w:cstheme="minorBidi"/>
          <w:b/>
          <w:bCs/>
          <w:sz w:val="22"/>
          <w:szCs w:val="22"/>
        </w:rPr>
        <w:t>3</w:t>
      </w:r>
    </w:p>
    <w:p w14:paraId="0E991D58" w14:textId="77777777" w:rsidR="00565628" w:rsidRPr="00565628" w:rsidRDefault="00565628" w:rsidP="00565628">
      <w:pPr>
        <w:bidi w:val="0"/>
        <w:ind w:left="70"/>
        <w:jc w:val="center"/>
        <w:rPr>
          <w:rFonts w:asciiTheme="minorBidi" w:hAnsiTheme="minorBidi" w:cstheme="minorBidi"/>
          <w:b/>
          <w:bCs/>
          <w:sz w:val="10"/>
          <w:szCs w:val="1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898"/>
        <w:gridCol w:w="851"/>
        <w:gridCol w:w="1010"/>
        <w:gridCol w:w="1102"/>
        <w:gridCol w:w="828"/>
        <w:gridCol w:w="829"/>
        <w:gridCol w:w="1238"/>
        <w:gridCol w:w="1376"/>
      </w:tblGrid>
      <w:tr w:rsidR="008D2326" w:rsidRPr="00E821DC" w14:paraId="67E03EA4" w14:textId="77777777" w:rsidTr="0022039E">
        <w:trPr>
          <w:trHeight w:val="312"/>
          <w:tblHeader/>
          <w:jc w:val="center"/>
        </w:trPr>
        <w:tc>
          <w:tcPr>
            <w:tcW w:w="1507" w:type="dxa"/>
            <w:vMerge w:val="restart"/>
            <w:shd w:val="clear" w:color="auto" w:fill="DBE5F1" w:themeFill="accent1" w:themeFillTint="33"/>
            <w:vAlign w:val="center"/>
            <w:hideMark/>
          </w:tcPr>
          <w:p w14:paraId="17733FE5"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Palestinian Security and Justice Institutions sector</w:t>
            </w:r>
          </w:p>
        </w:tc>
        <w:tc>
          <w:tcPr>
            <w:tcW w:w="898" w:type="dxa"/>
            <w:vMerge w:val="restart"/>
            <w:shd w:val="clear" w:color="auto" w:fill="DBE5F1" w:themeFill="accent1" w:themeFillTint="33"/>
            <w:vAlign w:val="center"/>
            <w:hideMark/>
          </w:tcPr>
          <w:p w14:paraId="3B66E02D" w14:textId="5AE80779" w:rsidR="004B1633" w:rsidRPr="008D2326" w:rsidRDefault="008D2326"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Region</w:t>
            </w:r>
          </w:p>
        </w:tc>
        <w:tc>
          <w:tcPr>
            <w:tcW w:w="851" w:type="dxa"/>
            <w:vMerge w:val="restart"/>
            <w:shd w:val="clear" w:color="auto" w:fill="DBE5F1" w:themeFill="accent1" w:themeFillTint="33"/>
            <w:vAlign w:val="center"/>
            <w:hideMark/>
          </w:tcPr>
          <w:p w14:paraId="74B2E9B9" w14:textId="79625F99" w:rsidR="004B1633" w:rsidRPr="008D2326" w:rsidRDefault="008D2326"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Gender</w:t>
            </w:r>
          </w:p>
        </w:tc>
        <w:tc>
          <w:tcPr>
            <w:tcW w:w="1010" w:type="dxa"/>
            <w:vMerge w:val="restart"/>
            <w:shd w:val="clear" w:color="auto" w:fill="DBE5F1" w:themeFill="accent1" w:themeFillTint="33"/>
            <w:vAlign w:val="center"/>
            <w:hideMark/>
          </w:tcPr>
          <w:p w14:paraId="0EBD5413"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Estimate%</w:t>
            </w:r>
          </w:p>
        </w:tc>
        <w:tc>
          <w:tcPr>
            <w:tcW w:w="1102" w:type="dxa"/>
            <w:vMerge w:val="restart"/>
            <w:shd w:val="clear" w:color="auto" w:fill="DBE5F1" w:themeFill="accent1" w:themeFillTint="33"/>
            <w:vAlign w:val="center"/>
            <w:hideMark/>
          </w:tcPr>
          <w:p w14:paraId="104F05BE"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Standard Error%</w:t>
            </w:r>
          </w:p>
        </w:tc>
        <w:tc>
          <w:tcPr>
            <w:tcW w:w="1657" w:type="dxa"/>
            <w:gridSpan w:val="2"/>
            <w:shd w:val="clear" w:color="auto" w:fill="DBE5F1" w:themeFill="accent1" w:themeFillTint="33"/>
            <w:vAlign w:val="center"/>
            <w:hideMark/>
          </w:tcPr>
          <w:p w14:paraId="429BFD46"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95% Confidence Interval</w:t>
            </w:r>
          </w:p>
        </w:tc>
        <w:tc>
          <w:tcPr>
            <w:tcW w:w="1238" w:type="dxa"/>
            <w:vMerge w:val="restart"/>
            <w:shd w:val="clear" w:color="auto" w:fill="DBE5F1" w:themeFill="accent1" w:themeFillTint="33"/>
            <w:vAlign w:val="center"/>
            <w:hideMark/>
          </w:tcPr>
          <w:p w14:paraId="7550498F"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Coefficient of Variation%</w:t>
            </w:r>
          </w:p>
        </w:tc>
        <w:tc>
          <w:tcPr>
            <w:tcW w:w="1376" w:type="dxa"/>
            <w:vMerge w:val="restart"/>
            <w:shd w:val="clear" w:color="auto" w:fill="DBE5F1" w:themeFill="accent1" w:themeFillTint="33"/>
            <w:vAlign w:val="center"/>
            <w:hideMark/>
          </w:tcPr>
          <w:p w14:paraId="2422D8B4"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number of observations</w:t>
            </w:r>
          </w:p>
        </w:tc>
      </w:tr>
      <w:tr w:rsidR="008D2326" w:rsidRPr="00E821DC" w14:paraId="7D60BE00" w14:textId="77777777" w:rsidTr="0022039E">
        <w:trPr>
          <w:trHeight w:val="312"/>
          <w:tblHeader/>
          <w:jc w:val="center"/>
        </w:trPr>
        <w:tc>
          <w:tcPr>
            <w:tcW w:w="1507" w:type="dxa"/>
            <w:vMerge/>
            <w:vAlign w:val="center"/>
            <w:hideMark/>
          </w:tcPr>
          <w:p w14:paraId="20CFFDD6" w14:textId="77777777" w:rsidR="004B1633" w:rsidRPr="00E821DC" w:rsidRDefault="004B1633" w:rsidP="00C3034B">
            <w:pPr>
              <w:bidi w:val="0"/>
              <w:rPr>
                <w:rFonts w:ascii="Arial" w:hAnsi="Arial" w:cs="Arial"/>
                <w:color w:val="000000"/>
                <w:sz w:val="16"/>
                <w:szCs w:val="16"/>
                <w:lang w:eastAsia="en-US"/>
              </w:rPr>
            </w:pPr>
          </w:p>
        </w:tc>
        <w:tc>
          <w:tcPr>
            <w:tcW w:w="898" w:type="dxa"/>
            <w:vMerge/>
            <w:vAlign w:val="center"/>
            <w:hideMark/>
          </w:tcPr>
          <w:p w14:paraId="6649AF91" w14:textId="77777777" w:rsidR="004B1633" w:rsidRPr="00E821DC" w:rsidRDefault="004B1633" w:rsidP="00C3034B">
            <w:pPr>
              <w:bidi w:val="0"/>
              <w:rPr>
                <w:rFonts w:ascii="Arial" w:hAnsi="Arial" w:cs="Arial"/>
                <w:color w:val="000000"/>
                <w:sz w:val="16"/>
                <w:szCs w:val="16"/>
                <w:lang w:eastAsia="en-US"/>
              </w:rPr>
            </w:pPr>
          </w:p>
        </w:tc>
        <w:tc>
          <w:tcPr>
            <w:tcW w:w="851" w:type="dxa"/>
            <w:vMerge/>
            <w:vAlign w:val="center"/>
            <w:hideMark/>
          </w:tcPr>
          <w:p w14:paraId="33E129B0" w14:textId="77777777" w:rsidR="004B1633" w:rsidRPr="00E821DC" w:rsidRDefault="004B1633" w:rsidP="00C3034B">
            <w:pPr>
              <w:bidi w:val="0"/>
              <w:rPr>
                <w:rFonts w:ascii="Arial" w:hAnsi="Arial" w:cs="Arial"/>
                <w:color w:val="000000"/>
                <w:sz w:val="16"/>
                <w:szCs w:val="16"/>
                <w:lang w:eastAsia="en-US"/>
              </w:rPr>
            </w:pPr>
          </w:p>
        </w:tc>
        <w:tc>
          <w:tcPr>
            <w:tcW w:w="1010" w:type="dxa"/>
            <w:vMerge/>
            <w:vAlign w:val="center"/>
            <w:hideMark/>
          </w:tcPr>
          <w:p w14:paraId="600920DF" w14:textId="77777777" w:rsidR="004B1633" w:rsidRPr="00E821DC" w:rsidRDefault="004B1633" w:rsidP="00C3034B">
            <w:pPr>
              <w:bidi w:val="0"/>
              <w:rPr>
                <w:rFonts w:ascii="Arial" w:hAnsi="Arial" w:cs="Arial"/>
                <w:color w:val="000000"/>
                <w:sz w:val="16"/>
                <w:szCs w:val="16"/>
                <w:lang w:eastAsia="en-US"/>
              </w:rPr>
            </w:pPr>
          </w:p>
        </w:tc>
        <w:tc>
          <w:tcPr>
            <w:tcW w:w="1102" w:type="dxa"/>
            <w:vMerge/>
            <w:vAlign w:val="center"/>
            <w:hideMark/>
          </w:tcPr>
          <w:p w14:paraId="593F0658" w14:textId="77777777" w:rsidR="004B1633" w:rsidRPr="00E821DC" w:rsidRDefault="004B1633" w:rsidP="00C3034B">
            <w:pPr>
              <w:bidi w:val="0"/>
              <w:rPr>
                <w:rFonts w:ascii="Arial" w:hAnsi="Arial" w:cs="Arial"/>
                <w:color w:val="000000"/>
                <w:sz w:val="16"/>
                <w:szCs w:val="16"/>
                <w:lang w:eastAsia="en-US"/>
              </w:rPr>
            </w:pPr>
          </w:p>
        </w:tc>
        <w:tc>
          <w:tcPr>
            <w:tcW w:w="828" w:type="dxa"/>
            <w:shd w:val="clear" w:color="auto" w:fill="DBE5F1" w:themeFill="accent1" w:themeFillTint="33"/>
            <w:vAlign w:val="center"/>
            <w:hideMark/>
          </w:tcPr>
          <w:p w14:paraId="61E3370F"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Lower%</w:t>
            </w:r>
          </w:p>
        </w:tc>
        <w:tc>
          <w:tcPr>
            <w:tcW w:w="829" w:type="dxa"/>
            <w:shd w:val="clear" w:color="auto" w:fill="DBE5F1" w:themeFill="accent1" w:themeFillTint="33"/>
            <w:vAlign w:val="center"/>
            <w:hideMark/>
          </w:tcPr>
          <w:p w14:paraId="64C4132A" w14:textId="77777777" w:rsidR="004B1633" w:rsidRPr="008D2326" w:rsidRDefault="004B1633" w:rsidP="00C3034B">
            <w:pPr>
              <w:bidi w:val="0"/>
              <w:jc w:val="center"/>
              <w:rPr>
                <w:rFonts w:ascii="Arial" w:hAnsi="Arial" w:cs="Arial"/>
                <w:b/>
                <w:bCs/>
                <w:sz w:val="18"/>
                <w:szCs w:val="18"/>
                <w:lang w:eastAsia="en-US"/>
              </w:rPr>
            </w:pPr>
            <w:r w:rsidRPr="008D2326">
              <w:rPr>
                <w:rFonts w:ascii="Arial" w:hAnsi="Arial" w:cs="Arial"/>
                <w:b/>
                <w:bCs/>
                <w:sz w:val="18"/>
                <w:szCs w:val="18"/>
                <w:lang w:eastAsia="en-US"/>
              </w:rPr>
              <w:t>Upper%</w:t>
            </w:r>
          </w:p>
        </w:tc>
        <w:tc>
          <w:tcPr>
            <w:tcW w:w="1238" w:type="dxa"/>
            <w:vMerge/>
            <w:vAlign w:val="center"/>
            <w:hideMark/>
          </w:tcPr>
          <w:p w14:paraId="51200E7E" w14:textId="77777777" w:rsidR="004B1633" w:rsidRPr="00E821DC" w:rsidRDefault="004B1633" w:rsidP="00C3034B">
            <w:pPr>
              <w:bidi w:val="0"/>
              <w:rPr>
                <w:rFonts w:ascii="Arial" w:hAnsi="Arial" w:cs="Arial"/>
                <w:color w:val="000000"/>
                <w:sz w:val="16"/>
                <w:szCs w:val="16"/>
                <w:lang w:eastAsia="en-US"/>
              </w:rPr>
            </w:pPr>
          </w:p>
        </w:tc>
        <w:tc>
          <w:tcPr>
            <w:tcW w:w="1376" w:type="dxa"/>
            <w:vMerge/>
            <w:vAlign w:val="center"/>
            <w:hideMark/>
          </w:tcPr>
          <w:p w14:paraId="55D8E89D" w14:textId="77777777" w:rsidR="004B1633" w:rsidRPr="00E821DC" w:rsidRDefault="004B1633" w:rsidP="00C3034B">
            <w:pPr>
              <w:bidi w:val="0"/>
              <w:rPr>
                <w:rFonts w:ascii="Arial" w:hAnsi="Arial" w:cs="Arial"/>
                <w:color w:val="000000"/>
                <w:sz w:val="16"/>
                <w:szCs w:val="16"/>
                <w:lang w:eastAsia="en-US"/>
              </w:rPr>
            </w:pPr>
          </w:p>
        </w:tc>
      </w:tr>
      <w:tr w:rsidR="008D2326" w:rsidRPr="00E821DC" w14:paraId="13519AA0" w14:textId="77777777" w:rsidTr="0022039E">
        <w:trPr>
          <w:trHeight w:val="312"/>
          <w:jc w:val="center"/>
        </w:trPr>
        <w:tc>
          <w:tcPr>
            <w:tcW w:w="1507" w:type="dxa"/>
            <w:vMerge w:val="restart"/>
            <w:shd w:val="clear" w:color="auto" w:fill="auto"/>
            <w:vAlign w:val="center"/>
            <w:hideMark/>
          </w:tcPr>
          <w:p w14:paraId="03660695" w14:textId="723C9332" w:rsidR="008D2326" w:rsidRPr="008D2326" w:rsidRDefault="008D2326" w:rsidP="008D2326">
            <w:pPr>
              <w:bidi w:val="0"/>
              <w:rPr>
                <w:rFonts w:ascii="Arial" w:hAnsi="Arial" w:cs="Arial"/>
                <w:sz w:val="18"/>
                <w:szCs w:val="18"/>
                <w:lang w:eastAsia="en-US"/>
              </w:rPr>
            </w:pPr>
            <w:r w:rsidRPr="008D1952">
              <w:rPr>
                <w:rFonts w:ascii="Arial" w:hAnsi="Arial" w:cs="Arial"/>
                <w:sz w:val="18"/>
                <w:szCs w:val="18"/>
                <w:lang w:eastAsia="en-US"/>
              </w:rPr>
              <w:t>Palestinian civil police</w:t>
            </w:r>
          </w:p>
        </w:tc>
        <w:tc>
          <w:tcPr>
            <w:tcW w:w="898" w:type="dxa"/>
            <w:vMerge w:val="restart"/>
            <w:shd w:val="clear" w:color="auto" w:fill="auto"/>
            <w:vAlign w:val="center"/>
            <w:hideMark/>
          </w:tcPr>
          <w:p w14:paraId="7C1729EA" w14:textId="43DEAA1E"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1FAFE128" w14:textId="74EABF1F"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395D8BC8" w14:textId="4F5F0A3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10.9</w:t>
            </w:r>
          </w:p>
        </w:tc>
        <w:tc>
          <w:tcPr>
            <w:tcW w:w="1102" w:type="dxa"/>
            <w:shd w:val="clear" w:color="auto" w:fill="auto"/>
            <w:noWrap/>
            <w:vAlign w:val="center"/>
            <w:hideMark/>
          </w:tcPr>
          <w:p w14:paraId="54C83FBC" w14:textId="5B4D621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0.9</w:t>
            </w:r>
          </w:p>
        </w:tc>
        <w:tc>
          <w:tcPr>
            <w:tcW w:w="828" w:type="dxa"/>
            <w:shd w:val="clear" w:color="auto" w:fill="auto"/>
            <w:noWrap/>
            <w:vAlign w:val="center"/>
            <w:hideMark/>
          </w:tcPr>
          <w:p w14:paraId="21420576" w14:textId="7A33772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9.2</w:t>
            </w:r>
          </w:p>
        </w:tc>
        <w:tc>
          <w:tcPr>
            <w:tcW w:w="829" w:type="dxa"/>
            <w:shd w:val="clear" w:color="auto" w:fill="auto"/>
            <w:noWrap/>
            <w:vAlign w:val="center"/>
            <w:hideMark/>
          </w:tcPr>
          <w:p w14:paraId="7CD84480" w14:textId="0624CA0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12.9</w:t>
            </w:r>
          </w:p>
        </w:tc>
        <w:tc>
          <w:tcPr>
            <w:tcW w:w="1238" w:type="dxa"/>
            <w:shd w:val="clear" w:color="auto" w:fill="auto"/>
            <w:noWrap/>
            <w:vAlign w:val="center"/>
            <w:hideMark/>
          </w:tcPr>
          <w:p w14:paraId="0FC8CB07" w14:textId="36BD0AC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8.6</w:t>
            </w:r>
          </w:p>
        </w:tc>
        <w:tc>
          <w:tcPr>
            <w:tcW w:w="1376" w:type="dxa"/>
            <w:shd w:val="clear" w:color="auto" w:fill="auto"/>
            <w:noWrap/>
            <w:vAlign w:val="center"/>
            <w:hideMark/>
          </w:tcPr>
          <w:p w14:paraId="25218E02"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259</w:t>
            </w:r>
          </w:p>
        </w:tc>
      </w:tr>
      <w:tr w:rsidR="008D2326" w:rsidRPr="00E821DC" w14:paraId="69716276" w14:textId="77777777" w:rsidTr="0022039E">
        <w:trPr>
          <w:trHeight w:val="312"/>
          <w:jc w:val="center"/>
        </w:trPr>
        <w:tc>
          <w:tcPr>
            <w:tcW w:w="1507" w:type="dxa"/>
            <w:vMerge/>
            <w:vAlign w:val="center"/>
            <w:hideMark/>
          </w:tcPr>
          <w:p w14:paraId="3CA5B2EF"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3BCE4740"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73904693" w14:textId="27509D55"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00F07DED" w14:textId="7E7F877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2.0</w:t>
            </w:r>
          </w:p>
        </w:tc>
        <w:tc>
          <w:tcPr>
            <w:tcW w:w="1102" w:type="dxa"/>
            <w:shd w:val="clear" w:color="auto" w:fill="auto"/>
            <w:noWrap/>
            <w:vAlign w:val="center"/>
            <w:hideMark/>
          </w:tcPr>
          <w:p w14:paraId="251B9EC7" w14:textId="1FAE2BB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828" w:type="dxa"/>
            <w:shd w:val="clear" w:color="auto" w:fill="auto"/>
            <w:noWrap/>
            <w:vAlign w:val="center"/>
            <w:hideMark/>
          </w:tcPr>
          <w:p w14:paraId="2FA6FC2E" w14:textId="5BE250F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1.5</w:t>
            </w:r>
          </w:p>
        </w:tc>
        <w:tc>
          <w:tcPr>
            <w:tcW w:w="829" w:type="dxa"/>
            <w:shd w:val="clear" w:color="auto" w:fill="auto"/>
            <w:noWrap/>
            <w:vAlign w:val="center"/>
            <w:hideMark/>
          </w:tcPr>
          <w:p w14:paraId="3425456B" w14:textId="3F8364D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2.8</w:t>
            </w:r>
          </w:p>
        </w:tc>
        <w:tc>
          <w:tcPr>
            <w:tcW w:w="1238" w:type="dxa"/>
            <w:shd w:val="clear" w:color="auto" w:fill="auto"/>
            <w:noWrap/>
            <w:vAlign w:val="center"/>
            <w:hideMark/>
          </w:tcPr>
          <w:p w14:paraId="14E4EDC2" w14:textId="1B96FF6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16.2</w:t>
            </w:r>
          </w:p>
        </w:tc>
        <w:tc>
          <w:tcPr>
            <w:tcW w:w="1376" w:type="dxa"/>
            <w:shd w:val="clear" w:color="auto" w:fill="auto"/>
            <w:noWrap/>
            <w:vAlign w:val="center"/>
            <w:hideMark/>
          </w:tcPr>
          <w:p w14:paraId="2D81D912"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69</w:t>
            </w:r>
          </w:p>
        </w:tc>
      </w:tr>
      <w:tr w:rsidR="008D2326" w:rsidRPr="00E821DC" w14:paraId="1708B601" w14:textId="77777777" w:rsidTr="0022039E">
        <w:trPr>
          <w:trHeight w:val="312"/>
          <w:jc w:val="center"/>
        </w:trPr>
        <w:tc>
          <w:tcPr>
            <w:tcW w:w="1507" w:type="dxa"/>
            <w:vMerge/>
            <w:vAlign w:val="center"/>
            <w:hideMark/>
          </w:tcPr>
          <w:p w14:paraId="3DDB4609"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201A9E7D" w14:textId="0429B560"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383EE55F" w14:textId="425CC501"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5FF23DAF" w14:textId="659DABF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14.0</w:t>
            </w:r>
          </w:p>
        </w:tc>
        <w:tc>
          <w:tcPr>
            <w:tcW w:w="1102" w:type="dxa"/>
            <w:shd w:val="clear" w:color="auto" w:fill="auto"/>
            <w:noWrap/>
            <w:vAlign w:val="center"/>
            <w:hideMark/>
          </w:tcPr>
          <w:p w14:paraId="6B354A0C" w14:textId="07BBF36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828" w:type="dxa"/>
            <w:shd w:val="clear" w:color="auto" w:fill="auto"/>
            <w:noWrap/>
            <w:vAlign w:val="center"/>
            <w:hideMark/>
          </w:tcPr>
          <w:p w14:paraId="7666A8A4" w14:textId="6EFD521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12.0</w:t>
            </w:r>
          </w:p>
        </w:tc>
        <w:tc>
          <w:tcPr>
            <w:tcW w:w="829" w:type="dxa"/>
            <w:shd w:val="clear" w:color="auto" w:fill="auto"/>
            <w:noWrap/>
            <w:vAlign w:val="center"/>
            <w:hideMark/>
          </w:tcPr>
          <w:p w14:paraId="5B608633" w14:textId="2391C7E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16.4</w:t>
            </w:r>
          </w:p>
        </w:tc>
        <w:tc>
          <w:tcPr>
            <w:tcW w:w="1238" w:type="dxa"/>
            <w:shd w:val="clear" w:color="auto" w:fill="auto"/>
            <w:noWrap/>
            <w:vAlign w:val="center"/>
            <w:hideMark/>
          </w:tcPr>
          <w:p w14:paraId="21093EA7" w14:textId="6EA5A0E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7.9</w:t>
            </w:r>
          </w:p>
        </w:tc>
        <w:tc>
          <w:tcPr>
            <w:tcW w:w="1376" w:type="dxa"/>
            <w:shd w:val="clear" w:color="auto" w:fill="auto"/>
            <w:noWrap/>
            <w:vAlign w:val="center"/>
            <w:hideMark/>
          </w:tcPr>
          <w:p w14:paraId="7AB54443"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225</w:t>
            </w:r>
          </w:p>
        </w:tc>
      </w:tr>
      <w:tr w:rsidR="008D2326" w:rsidRPr="00E821DC" w14:paraId="4A9D8CA0" w14:textId="77777777" w:rsidTr="0022039E">
        <w:trPr>
          <w:trHeight w:val="312"/>
          <w:jc w:val="center"/>
        </w:trPr>
        <w:tc>
          <w:tcPr>
            <w:tcW w:w="1507" w:type="dxa"/>
            <w:vMerge/>
            <w:vAlign w:val="center"/>
            <w:hideMark/>
          </w:tcPr>
          <w:p w14:paraId="443AFAFC"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25BB7F59"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25113F18" w14:textId="6D18ABF6"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21AE3351" w14:textId="7AF53D5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3.4</w:t>
            </w:r>
          </w:p>
        </w:tc>
        <w:tc>
          <w:tcPr>
            <w:tcW w:w="1102" w:type="dxa"/>
            <w:shd w:val="clear" w:color="auto" w:fill="auto"/>
            <w:noWrap/>
            <w:vAlign w:val="center"/>
            <w:hideMark/>
          </w:tcPr>
          <w:p w14:paraId="32F37BB9" w14:textId="76DEAA2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0.7</w:t>
            </w:r>
          </w:p>
        </w:tc>
        <w:tc>
          <w:tcPr>
            <w:tcW w:w="828" w:type="dxa"/>
            <w:shd w:val="clear" w:color="auto" w:fill="auto"/>
            <w:noWrap/>
            <w:vAlign w:val="center"/>
            <w:hideMark/>
          </w:tcPr>
          <w:p w14:paraId="41DE451E" w14:textId="6038AFE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2.3</w:t>
            </w:r>
          </w:p>
        </w:tc>
        <w:tc>
          <w:tcPr>
            <w:tcW w:w="829" w:type="dxa"/>
            <w:shd w:val="clear" w:color="auto" w:fill="auto"/>
            <w:noWrap/>
            <w:vAlign w:val="center"/>
            <w:hideMark/>
          </w:tcPr>
          <w:p w14:paraId="070E72BC" w14:textId="12C8B42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5.0</w:t>
            </w:r>
          </w:p>
        </w:tc>
        <w:tc>
          <w:tcPr>
            <w:tcW w:w="1238" w:type="dxa"/>
            <w:shd w:val="clear" w:color="auto" w:fill="auto"/>
            <w:noWrap/>
            <w:vAlign w:val="center"/>
            <w:hideMark/>
          </w:tcPr>
          <w:p w14:paraId="505439D0" w14:textId="18010CA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19.4</w:t>
            </w:r>
          </w:p>
        </w:tc>
        <w:tc>
          <w:tcPr>
            <w:tcW w:w="1376" w:type="dxa"/>
            <w:shd w:val="clear" w:color="auto" w:fill="auto"/>
            <w:noWrap/>
            <w:vAlign w:val="center"/>
            <w:hideMark/>
          </w:tcPr>
          <w:p w14:paraId="4A3ABE26"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61</w:t>
            </w:r>
          </w:p>
        </w:tc>
      </w:tr>
      <w:tr w:rsidR="008D2326" w:rsidRPr="00E821DC" w14:paraId="2151C4FE" w14:textId="77777777" w:rsidTr="0022039E">
        <w:trPr>
          <w:trHeight w:val="312"/>
          <w:jc w:val="center"/>
        </w:trPr>
        <w:tc>
          <w:tcPr>
            <w:tcW w:w="1507" w:type="dxa"/>
            <w:vMerge w:val="restart"/>
            <w:shd w:val="clear" w:color="auto" w:fill="auto"/>
            <w:vAlign w:val="center"/>
            <w:hideMark/>
          </w:tcPr>
          <w:p w14:paraId="1928A148" w14:textId="46978DD9" w:rsidR="004B1633" w:rsidRPr="008D2326" w:rsidRDefault="008D2326" w:rsidP="008D2326">
            <w:pPr>
              <w:bidi w:val="0"/>
              <w:rPr>
                <w:rFonts w:ascii="Arial" w:hAnsi="Arial" w:cs="Arial"/>
                <w:sz w:val="18"/>
                <w:szCs w:val="18"/>
                <w:lang w:eastAsia="en-US"/>
              </w:rPr>
            </w:pPr>
            <w:r w:rsidRPr="008D1952">
              <w:rPr>
                <w:rFonts w:ascii="Arial" w:hAnsi="Arial" w:cs="Arial"/>
                <w:sz w:val="18"/>
                <w:szCs w:val="18"/>
                <w:lang w:eastAsia="en-US"/>
              </w:rPr>
              <w:t>Regular courts</w:t>
            </w:r>
            <w:r w:rsidRPr="008D2326">
              <w:rPr>
                <w:rFonts w:ascii="Arial" w:hAnsi="Arial" w:cs="Arial"/>
                <w:sz w:val="18"/>
                <w:szCs w:val="18"/>
                <w:rtl/>
                <w:lang w:eastAsia="en-US"/>
              </w:rPr>
              <w:t xml:space="preserve"> </w:t>
            </w:r>
          </w:p>
        </w:tc>
        <w:tc>
          <w:tcPr>
            <w:tcW w:w="898" w:type="dxa"/>
            <w:vMerge w:val="restart"/>
            <w:shd w:val="clear" w:color="auto" w:fill="auto"/>
            <w:vAlign w:val="center"/>
            <w:hideMark/>
          </w:tcPr>
          <w:p w14:paraId="46C001C0" w14:textId="33D8E1D5" w:rsidR="004B1633"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4F0FFE3D" w14:textId="52E265AB" w:rsidR="004B1633"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33993BAF" w14:textId="1184B0C3"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9.4</w:t>
            </w:r>
          </w:p>
        </w:tc>
        <w:tc>
          <w:tcPr>
            <w:tcW w:w="1102" w:type="dxa"/>
            <w:shd w:val="clear" w:color="auto" w:fill="auto"/>
            <w:noWrap/>
            <w:vAlign w:val="center"/>
            <w:hideMark/>
          </w:tcPr>
          <w:p w14:paraId="18937408" w14:textId="3C14C318"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0.9</w:t>
            </w:r>
          </w:p>
        </w:tc>
        <w:tc>
          <w:tcPr>
            <w:tcW w:w="828" w:type="dxa"/>
            <w:shd w:val="clear" w:color="auto" w:fill="auto"/>
            <w:noWrap/>
            <w:vAlign w:val="center"/>
            <w:hideMark/>
          </w:tcPr>
          <w:p w14:paraId="6BD70702" w14:textId="5EAD8039"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7.8</w:t>
            </w:r>
          </w:p>
        </w:tc>
        <w:tc>
          <w:tcPr>
            <w:tcW w:w="829" w:type="dxa"/>
            <w:shd w:val="clear" w:color="auto" w:fill="auto"/>
            <w:noWrap/>
            <w:vAlign w:val="center"/>
            <w:hideMark/>
          </w:tcPr>
          <w:p w14:paraId="3334C918" w14:textId="0E670A4A"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11.2</w:t>
            </w:r>
          </w:p>
        </w:tc>
        <w:tc>
          <w:tcPr>
            <w:tcW w:w="1238" w:type="dxa"/>
            <w:shd w:val="clear" w:color="auto" w:fill="auto"/>
            <w:noWrap/>
            <w:vAlign w:val="center"/>
            <w:hideMark/>
          </w:tcPr>
          <w:p w14:paraId="0B1370D1" w14:textId="54F4F536"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9.3</w:t>
            </w:r>
          </w:p>
        </w:tc>
        <w:tc>
          <w:tcPr>
            <w:tcW w:w="1376" w:type="dxa"/>
            <w:shd w:val="clear" w:color="auto" w:fill="auto"/>
            <w:noWrap/>
            <w:vAlign w:val="center"/>
            <w:hideMark/>
          </w:tcPr>
          <w:p w14:paraId="03DBC644" w14:textId="77777777"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252</w:t>
            </w:r>
          </w:p>
        </w:tc>
      </w:tr>
      <w:tr w:rsidR="008D2326" w:rsidRPr="00E821DC" w14:paraId="6BB6F89F" w14:textId="77777777" w:rsidTr="0022039E">
        <w:trPr>
          <w:trHeight w:val="312"/>
          <w:jc w:val="center"/>
        </w:trPr>
        <w:tc>
          <w:tcPr>
            <w:tcW w:w="1507" w:type="dxa"/>
            <w:vMerge/>
            <w:vAlign w:val="center"/>
            <w:hideMark/>
          </w:tcPr>
          <w:p w14:paraId="58FF1725" w14:textId="77777777" w:rsidR="004B1633" w:rsidRPr="008D2326" w:rsidRDefault="004B1633" w:rsidP="00C3034B">
            <w:pPr>
              <w:bidi w:val="0"/>
              <w:rPr>
                <w:rFonts w:ascii="Arial" w:hAnsi="Arial" w:cs="Arial"/>
                <w:sz w:val="18"/>
                <w:szCs w:val="18"/>
                <w:lang w:eastAsia="en-US"/>
              </w:rPr>
            </w:pPr>
          </w:p>
        </w:tc>
        <w:tc>
          <w:tcPr>
            <w:tcW w:w="898" w:type="dxa"/>
            <w:vMerge/>
            <w:vAlign w:val="center"/>
            <w:hideMark/>
          </w:tcPr>
          <w:p w14:paraId="4D27BC3C" w14:textId="77777777" w:rsidR="004B1633" w:rsidRPr="00E821DC" w:rsidRDefault="004B1633"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086D22D1" w14:textId="43B896EA" w:rsidR="004B1633"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5DDD574F" w14:textId="64CF4E85"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2.0</w:t>
            </w:r>
          </w:p>
        </w:tc>
        <w:tc>
          <w:tcPr>
            <w:tcW w:w="1102" w:type="dxa"/>
            <w:shd w:val="clear" w:color="auto" w:fill="auto"/>
            <w:noWrap/>
            <w:vAlign w:val="center"/>
            <w:hideMark/>
          </w:tcPr>
          <w:p w14:paraId="0F6B520F" w14:textId="3C5E4FAA"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828" w:type="dxa"/>
            <w:shd w:val="clear" w:color="auto" w:fill="auto"/>
            <w:noWrap/>
            <w:vAlign w:val="center"/>
            <w:hideMark/>
          </w:tcPr>
          <w:p w14:paraId="2337D38E" w14:textId="1F9E7CAB"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1.5</w:t>
            </w:r>
          </w:p>
        </w:tc>
        <w:tc>
          <w:tcPr>
            <w:tcW w:w="829" w:type="dxa"/>
            <w:shd w:val="clear" w:color="auto" w:fill="auto"/>
            <w:noWrap/>
            <w:vAlign w:val="center"/>
            <w:hideMark/>
          </w:tcPr>
          <w:p w14:paraId="2FBBBAB7" w14:textId="066DA7EF"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2.7</w:t>
            </w:r>
          </w:p>
        </w:tc>
        <w:tc>
          <w:tcPr>
            <w:tcW w:w="1238" w:type="dxa"/>
            <w:shd w:val="clear" w:color="auto" w:fill="auto"/>
            <w:noWrap/>
            <w:vAlign w:val="center"/>
            <w:hideMark/>
          </w:tcPr>
          <w:p w14:paraId="4FF6C6EF" w14:textId="460FED09"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15.7</w:t>
            </w:r>
          </w:p>
        </w:tc>
        <w:tc>
          <w:tcPr>
            <w:tcW w:w="1376" w:type="dxa"/>
            <w:shd w:val="clear" w:color="auto" w:fill="auto"/>
            <w:noWrap/>
            <w:vAlign w:val="center"/>
            <w:hideMark/>
          </w:tcPr>
          <w:p w14:paraId="493AB177" w14:textId="77777777"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67</w:t>
            </w:r>
          </w:p>
        </w:tc>
      </w:tr>
      <w:tr w:rsidR="008D2326" w:rsidRPr="00E821DC" w14:paraId="396BC5F0" w14:textId="77777777" w:rsidTr="0022039E">
        <w:trPr>
          <w:trHeight w:val="312"/>
          <w:jc w:val="center"/>
        </w:trPr>
        <w:tc>
          <w:tcPr>
            <w:tcW w:w="1507" w:type="dxa"/>
            <w:vMerge/>
            <w:vAlign w:val="center"/>
            <w:hideMark/>
          </w:tcPr>
          <w:p w14:paraId="656CD628"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1B60BA0A" w14:textId="38AEEB3E"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68CDCE9F" w14:textId="729B72CF"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3A7CA46C" w14:textId="239BB07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9.1</w:t>
            </w:r>
          </w:p>
        </w:tc>
        <w:tc>
          <w:tcPr>
            <w:tcW w:w="1102" w:type="dxa"/>
            <w:shd w:val="clear" w:color="auto" w:fill="auto"/>
            <w:noWrap/>
            <w:vAlign w:val="center"/>
            <w:hideMark/>
          </w:tcPr>
          <w:p w14:paraId="5ABC83F9" w14:textId="294DC02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0.9</w:t>
            </w:r>
          </w:p>
        </w:tc>
        <w:tc>
          <w:tcPr>
            <w:tcW w:w="828" w:type="dxa"/>
            <w:shd w:val="clear" w:color="auto" w:fill="auto"/>
            <w:noWrap/>
            <w:vAlign w:val="center"/>
            <w:hideMark/>
          </w:tcPr>
          <w:p w14:paraId="0D1FBEE7" w14:textId="440564F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7.4</w:t>
            </w:r>
          </w:p>
        </w:tc>
        <w:tc>
          <w:tcPr>
            <w:tcW w:w="829" w:type="dxa"/>
            <w:shd w:val="clear" w:color="auto" w:fill="auto"/>
            <w:noWrap/>
            <w:vAlign w:val="center"/>
            <w:hideMark/>
          </w:tcPr>
          <w:p w14:paraId="15EB566C" w14:textId="0F8BB47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11.1</w:t>
            </w:r>
          </w:p>
        </w:tc>
        <w:tc>
          <w:tcPr>
            <w:tcW w:w="1238" w:type="dxa"/>
            <w:shd w:val="clear" w:color="auto" w:fill="auto"/>
            <w:noWrap/>
            <w:vAlign w:val="center"/>
            <w:hideMark/>
          </w:tcPr>
          <w:p w14:paraId="005F310C" w14:textId="1E54D7D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10.4</w:t>
            </w:r>
          </w:p>
        </w:tc>
        <w:tc>
          <w:tcPr>
            <w:tcW w:w="1376" w:type="dxa"/>
            <w:shd w:val="clear" w:color="auto" w:fill="auto"/>
            <w:noWrap/>
            <w:vAlign w:val="center"/>
            <w:hideMark/>
          </w:tcPr>
          <w:p w14:paraId="5EE95B98"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142</w:t>
            </w:r>
          </w:p>
        </w:tc>
      </w:tr>
      <w:tr w:rsidR="008D2326" w:rsidRPr="00E821DC" w14:paraId="4A4F4BFC" w14:textId="77777777" w:rsidTr="0022039E">
        <w:trPr>
          <w:trHeight w:val="312"/>
          <w:jc w:val="center"/>
        </w:trPr>
        <w:tc>
          <w:tcPr>
            <w:tcW w:w="1507" w:type="dxa"/>
            <w:vMerge/>
            <w:vAlign w:val="center"/>
            <w:hideMark/>
          </w:tcPr>
          <w:p w14:paraId="769569BE"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5D068AE5"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5F0B4A2E" w14:textId="4E766687"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4F29C27E" w14:textId="0E7B405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0.7</w:t>
            </w:r>
          </w:p>
        </w:tc>
        <w:tc>
          <w:tcPr>
            <w:tcW w:w="1102" w:type="dxa"/>
            <w:shd w:val="clear" w:color="auto" w:fill="auto"/>
            <w:noWrap/>
            <w:vAlign w:val="center"/>
            <w:hideMark/>
          </w:tcPr>
          <w:p w14:paraId="10173850" w14:textId="1382EBA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65D8150D" w14:textId="76946A4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0.4</w:t>
            </w:r>
          </w:p>
        </w:tc>
        <w:tc>
          <w:tcPr>
            <w:tcW w:w="829" w:type="dxa"/>
            <w:shd w:val="clear" w:color="auto" w:fill="auto"/>
            <w:noWrap/>
            <w:vAlign w:val="center"/>
            <w:hideMark/>
          </w:tcPr>
          <w:p w14:paraId="2DAC7235" w14:textId="4263BF0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w:t>
            </w:r>
          </w:p>
        </w:tc>
        <w:tc>
          <w:tcPr>
            <w:tcW w:w="1238" w:type="dxa"/>
            <w:shd w:val="clear" w:color="auto" w:fill="auto"/>
            <w:noWrap/>
            <w:vAlign w:val="center"/>
            <w:hideMark/>
          </w:tcPr>
          <w:p w14:paraId="4BA636F7" w14:textId="5906FB4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33.2</w:t>
            </w:r>
          </w:p>
        </w:tc>
        <w:tc>
          <w:tcPr>
            <w:tcW w:w="1376" w:type="dxa"/>
            <w:shd w:val="clear" w:color="auto" w:fill="auto"/>
            <w:noWrap/>
            <w:vAlign w:val="center"/>
            <w:hideMark/>
          </w:tcPr>
          <w:p w14:paraId="42978828"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20</w:t>
            </w:r>
          </w:p>
        </w:tc>
      </w:tr>
      <w:tr w:rsidR="008D2326" w:rsidRPr="00E821DC" w14:paraId="5D042CA4" w14:textId="77777777" w:rsidTr="0022039E">
        <w:trPr>
          <w:trHeight w:val="312"/>
          <w:jc w:val="center"/>
        </w:trPr>
        <w:tc>
          <w:tcPr>
            <w:tcW w:w="1507" w:type="dxa"/>
            <w:vMerge w:val="restart"/>
            <w:shd w:val="clear" w:color="auto" w:fill="auto"/>
            <w:vAlign w:val="center"/>
            <w:hideMark/>
          </w:tcPr>
          <w:p w14:paraId="5F22DA23" w14:textId="20D45F8B" w:rsidR="008D2326" w:rsidRPr="008D2326" w:rsidRDefault="008D2326" w:rsidP="008D2326">
            <w:pPr>
              <w:bidi w:val="0"/>
              <w:rPr>
                <w:rFonts w:ascii="Arial" w:hAnsi="Arial" w:cs="Arial"/>
                <w:sz w:val="18"/>
                <w:szCs w:val="18"/>
                <w:lang w:eastAsia="en-US"/>
              </w:rPr>
            </w:pPr>
            <w:r w:rsidRPr="008D2326">
              <w:rPr>
                <w:rFonts w:ascii="Arial" w:hAnsi="Arial" w:cs="Arial"/>
                <w:sz w:val="18"/>
                <w:szCs w:val="18"/>
                <w:rtl/>
                <w:lang w:eastAsia="en-US"/>
              </w:rPr>
              <w:t xml:space="preserve"> </w:t>
            </w:r>
            <w:r w:rsidRPr="008D1952">
              <w:rPr>
                <w:rFonts w:ascii="Arial" w:hAnsi="Arial" w:cs="Arial"/>
                <w:sz w:val="18"/>
                <w:szCs w:val="18"/>
                <w:lang w:eastAsia="en-US"/>
              </w:rPr>
              <w:t>Sharia’ (religious) courts/Church courts</w:t>
            </w:r>
            <w:r w:rsidRPr="008D2326">
              <w:rPr>
                <w:rFonts w:ascii="Arial" w:hAnsi="Arial" w:cs="Arial"/>
                <w:sz w:val="18"/>
                <w:szCs w:val="18"/>
                <w:rtl/>
                <w:lang w:eastAsia="en-US"/>
              </w:rPr>
              <w:t xml:space="preserve"> </w:t>
            </w:r>
          </w:p>
        </w:tc>
        <w:tc>
          <w:tcPr>
            <w:tcW w:w="898" w:type="dxa"/>
            <w:vMerge w:val="restart"/>
            <w:shd w:val="clear" w:color="auto" w:fill="auto"/>
            <w:vAlign w:val="center"/>
            <w:hideMark/>
          </w:tcPr>
          <w:p w14:paraId="57175784" w14:textId="231C7DAF"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358544E3" w14:textId="7FDECDB5"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54B07B73" w14:textId="52227AF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5.2</w:t>
            </w:r>
          </w:p>
        </w:tc>
        <w:tc>
          <w:tcPr>
            <w:tcW w:w="1102" w:type="dxa"/>
            <w:shd w:val="clear" w:color="auto" w:fill="auto"/>
            <w:noWrap/>
            <w:vAlign w:val="center"/>
            <w:hideMark/>
          </w:tcPr>
          <w:p w14:paraId="117CD375" w14:textId="36C79D9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828" w:type="dxa"/>
            <w:shd w:val="clear" w:color="auto" w:fill="auto"/>
            <w:noWrap/>
            <w:vAlign w:val="center"/>
            <w:hideMark/>
          </w:tcPr>
          <w:p w14:paraId="7CC8D976" w14:textId="559E19E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4.2</w:t>
            </w:r>
          </w:p>
        </w:tc>
        <w:tc>
          <w:tcPr>
            <w:tcW w:w="829" w:type="dxa"/>
            <w:shd w:val="clear" w:color="auto" w:fill="auto"/>
            <w:noWrap/>
            <w:vAlign w:val="center"/>
            <w:hideMark/>
          </w:tcPr>
          <w:p w14:paraId="404B7948" w14:textId="4312E84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6.5</w:t>
            </w:r>
          </w:p>
        </w:tc>
        <w:tc>
          <w:tcPr>
            <w:tcW w:w="1238" w:type="dxa"/>
            <w:shd w:val="clear" w:color="auto" w:fill="auto"/>
            <w:noWrap/>
            <w:vAlign w:val="center"/>
            <w:hideMark/>
          </w:tcPr>
          <w:p w14:paraId="2A788AE9" w14:textId="04E5AAE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11.2</w:t>
            </w:r>
          </w:p>
        </w:tc>
        <w:tc>
          <w:tcPr>
            <w:tcW w:w="1376" w:type="dxa"/>
            <w:shd w:val="clear" w:color="auto" w:fill="auto"/>
            <w:noWrap/>
            <w:vAlign w:val="center"/>
            <w:hideMark/>
          </w:tcPr>
          <w:p w14:paraId="6D75D89F"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162</w:t>
            </w:r>
          </w:p>
        </w:tc>
      </w:tr>
      <w:tr w:rsidR="008D2326" w:rsidRPr="00E821DC" w14:paraId="60432035" w14:textId="77777777" w:rsidTr="0022039E">
        <w:trPr>
          <w:trHeight w:val="312"/>
          <w:jc w:val="center"/>
        </w:trPr>
        <w:tc>
          <w:tcPr>
            <w:tcW w:w="1507" w:type="dxa"/>
            <w:vMerge/>
            <w:vAlign w:val="center"/>
            <w:hideMark/>
          </w:tcPr>
          <w:p w14:paraId="04318A8A" w14:textId="77777777" w:rsidR="008D2326" w:rsidRPr="00E821DC" w:rsidRDefault="008D2326" w:rsidP="008D2326">
            <w:pPr>
              <w:bidi w:val="0"/>
              <w:rPr>
                <w:rFonts w:ascii="Arial" w:hAnsi="Arial" w:cs="Arial"/>
                <w:color w:val="000000"/>
                <w:sz w:val="16"/>
                <w:szCs w:val="16"/>
                <w:lang w:eastAsia="en-US"/>
              </w:rPr>
            </w:pPr>
          </w:p>
        </w:tc>
        <w:tc>
          <w:tcPr>
            <w:tcW w:w="898" w:type="dxa"/>
            <w:vMerge/>
            <w:vAlign w:val="center"/>
            <w:hideMark/>
          </w:tcPr>
          <w:p w14:paraId="7B9C8661"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3EDC248F" w14:textId="41CC762A"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1E735C64" w14:textId="55C10B8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3.7</w:t>
            </w:r>
          </w:p>
        </w:tc>
        <w:tc>
          <w:tcPr>
            <w:tcW w:w="1102" w:type="dxa"/>
            <w:shd w:val="clear" w:color="auto" w:fill="auto"/>
            <w:noWrap/>
            <w:vAlign w:val="center"/>
            <w:hideMark/>
          </w:tcPr>
          <w:p w14:paraId="4AAC2505" w14:textId="63700EC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828" w:type="dxa"/>
            <w:shd w:val="clear" w:color="auto" w:fill="auto"/>
            <w:noWrap/>
            <w:vAlign w:val="center"/>
            <w:hideMark/>
          </w:tcPr>
          <w:p w14:paraId="49150F9A" w14:textId="1DCD72D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2.8</w:t>
            </w:r>
          </w:p>
        </w:tc>
        <w:tc>
          <w:tcPr>
            <w:tcW w:w="829" w:type="dxa"/>
            <w:shd w:val="clear" w:color="auto" w:fill="auto"/>
            <w:noWrap/>
            <w:vAlign w:val="center"/>
            <w:hideMark/>
          </w:tcPr>
          <w:p w14:paraId="4804582B" w14:textId="5705CC0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4.8</w:t>
            </w:r>
          </w:p>
        </w:tc>
        <w:tc>
          <w:tcPr>
            <w:tcW w:w="1238" w:type="dxa"/>
            <w:shd w:val="clear" w:color="auto" w:fill="auto"/>
            <w:noWrap/>
            <w:vAlign w:val="center"/>
            <w:hideMark/>
          </w:tcPr>
          <w:p w14:paraId="69B73F90" w14:textId="75FB740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14.3</w:t>
            </w:r>
          </w:p>
        </w:tc>
        <w:tc>
          <w:tcPr>
            <w:tcW w:w="1376" w:type="dxa"/>
            <w:shd w:val="clear" w:color="auto" w:fill="auto"/>
            <w:noWrap/>
            <w:vAlign w:val="center"/>
            <w:hideMark/>
          </w:tcPr>
          <w:p w14:paraId="360E5E44"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123</w:t>
            </w:r>
          </w:p>
        </w:tc>
      </w:tr>
      <w:tr w:rsidR="008D2326" w:rsidRPr="00E821DC" w14:paraId="3F67C3FD" w14:textId="77777777" w:rsidTr="0022039E">
        <w:trPr>
          <w:trHeight w:val="312"/>
          <w:jc w:val="center"/>
        </w:trPr>
        <w:tc>
          <w:tcPr>
            <w:tcW w:w="1507" w:type="dxa"/>
            <w:vMerge/>
            <w:vAlign w:val="center"/>
            <w:hideMark/>
          </w:tcPr>
          <w:p w14:paraId="0A37725D" w14:textId="77777777" w:rsidR="008D2326" w:rsidRPr="00E821DC" w:rsidRDefault="008D2326" w:rsidP="008D2326">
            <w:pPr>
              <w:bidi w:val="0"/>
              <w:rPr>
                <w:rFonts w:ascii="Arial" w:hAnsi="Arial" w:cs="Arial"/>
                <w:color w:val="000000"/>
                <w:sz w:val="16"/>
                <w:szCs w:val="16"/>
                <w:lang w:eastAsia="en-US"/>
              </w:rPr>
            </w:pPr>
          </w:p>
        </w:tc>
        <w:tc>
          <w:tcPr>
            <w:tcW w:w="898" w:type="dxa"/>
            <w:vMerge w:val="restart"/>
            <w:shd w:val="clear" w:color="auto" w:fill="auto"/>
            <w:vAlign w:val="center"/>
            <w:hideMark/>
          </w:tcPr>
          <w:p w14:paraId="0C2B1CD9" w14:textId="1EFC0062"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6CFE7A1C" w14:textId="6F99C2B5"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799F76BC" w14:textId="6E53A15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6.2</w:t>
            </w:r>
          </w:p>
        </w:tc>
        <w:tc>
          <w:tcPr>
            <w:tcW w:w="1102" w:type="dxa"/>
            <w:shd w:val="clear" w:color="auto" w:fill="auto"/>
            <w:noWrap/>
            <w:vAlign w:val="center"/>
            <w:hideMark/>
          </w:tcPr>
          <w:p w14:paraId="759B0028" w14:textId="34B5824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0.8</w:t>
            </w:r>
          </w:p>
        </w:tc>
        <w:tc>
          <w:tcPr>
            <w:tcW w:w="828" w:type="dxa"/>
            <w:shd w:val="clear" w:color="auto" w:fill="auto"/>
            <w:noWrap/>
            <w:vAlign w:val="center"/>
            <w:hideMark/>
          </w:tcPr>
          <w:p w14:paraId="5661F418" w14:textId="681C262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4.8</w:t>
            </w:r>
          </w:p>
        </w:tc>
        <w:tc>
          <w:tcPr>
            <w:tcW w:w="829" w:type="dxa"/>
            <w:shd w:val="clear" w:color="auto" w:fill="auto"/>
            <w:noWrap/>
            <w:vAlign w:val="center"/>
            <w:hideMark/>
          </w:tcPr>
          <w:p w14:paraId="06DE1669" w14:textId="01BCF82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8.1</w:t>
            </w:r>
          </w:p>
        </w:tc>
        <w:tc>
          <w:tcPr>
            <w:tcW w:w="1238" w:type="dxa"/>
            <w:shd w:val="clear" w:color="auto" w:fill="auto"/>
            <w:noWrap/>
            <w:vAlign w:val="center"/>
            <w:hideMark/>
          </w:tcPr>
          <w:p w14:paraId="110E7DE2" w14:textId="79E6541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13.4</w:t>
            </w:r>
          </w:p>
        </w:tc>
        <w:tc>
          <w:tcPr>
            <w:tcW w:w="1376" w:type="dxa"/>
            <w:shd w:val="clear" w:color="auto" w:fill="auto"/>
            <w:noWrap/>
            <w:vAlign w:val="center"/>
            <w:hideMark/>
          </w:tcPr>
          <w:p w14:paraId="7400025E"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120</w:t>
            </w:r>
          </w:p>
        </w:tc>
      </w:tr>
      <w:tr w:rsidR="008D2326" w:rsidRPr="00E821DC" w14:paraId="780C68AF" w14:textId="77777777" w:rsidTr="0022039E">
        <w:trPr>
          <w:trHeight w:val="312"/>
          <w:jc w:val="center"/>
        </w:trPr>
        <w:tc>
          <w:tcPr>
            <w:tcW w:w="1507" w:type="dxa"/>
            <w:vMerge/>
            <w:vAlign w:val="center"/>
            <w:hideMark/>
          </w:tcPr>
          <w:p w14:paraId="0AD693DC" w14:textId="77777777" w:rsidR="008D2326" w:rsidRPr="00E821DC" w:rsidRDefault="008D2326" w:rsidP="008D2326">
            <w:pPr>
              <w:bidi w:val="0"/>
              <w:rPr>
                <w:rFonts w:ascii="Arial" w:hAnsi="Arial" w:cs="Arial"/>
                <w:color w:val="000000"/>
                <w:sz w:val="16"/>
                <w:szCs w:val="16"/>
                <w:lang w:eastAsia="en-US"/>
              </w:rPr>
            </w:pPr>
          </w:p>
        </w:tc>
        <w:tc>
          <w:tcPr>
            <w:tcW w:w="898" w:type="dxa"/>
            <w:vMerge/>
            <w:vAlign w:val="center"/>
            <w:hideMark/>
          </w:tcPr>
          <w:p w14:paraId="64F31551"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5C85BFAE" w14:textId="4E2A0AFF"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12176EB3" w14:textId="5777BAE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5.2</w:t>
            </w:r>
          </w:p>
        </w:tc>
        <w:tc>
          <w:tcPr>
            <w:tcW w:w="1102" w:type="dxa"/>
            <w:shd w:val="clear" w:color="auto" w:fill="auto"/>
            <w:noWrap/>
            <w:vAlign w:val="center"/>
            <w:hideMark/>
          </w:tcPr>
          <w:p w14:paraId="27FE7F81" w14:textId="4DB8893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0.7</w:t>
            </w:r>
          </w:p>
        </w:tc>
        <w:tc>
          <w:tcPr>
            <w:tcW w:w="828" w:type="dxa"/>
            <w:shd w:val="clear" w:color="auto" w:fill="auto"/>
            <w:noWrap/>
            <w:vAlign w:val="center"/>
            <w:hideMark/>
          </w:tcPr>
          <w:p w14:paraId="696E2D5C" w14:textId="7377BF4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3.9</w:t>
            </w:r>
          </w:p>
        </w:tc>
        <w:tc>
          <w:tcPr>
            <w:tcW w:w="829" w:type="dxa"/>
            <w:shd w:val="clear" w:color="auto" w:fill="auto"/>
            <w:noWrap/>
            <w:vAlign w:val="center"/>
            <w:hideMark/>
          </w:tcPr>
          <w:p w14:paraId="42CF16C9" w14:textId="06BB59B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6.8</w:t>
            </w:r>
          </w:p>
        </w:tc>
        <w:tc>
          <w:tcPr>
            <w:tcW w:w="1238" w:type="dxa"/>
            <w:shd w:val="clear" w:color="auto" w:fill="auto"/>
            <w:noWrap/>
            <w:vAlign w:val="center"/>
            <w:hideMark/>
          </w:tcPr>
          <w:p w14:paraId="1DA9FA3C" w14:textId="51A4954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14.0</w:t>
            </w:r>
          </w:p>
        </w:tc>
        <w:tc>
          <w:tcPr>
            <w:tcW w:w="1376" w:type="dxa"/>
            <w:shd w:val="clear" w:color="auto" w:fill="auto"/>
            <w:noWrap/>
            <w:vAlign w:val="center"/>
            <w:hideMark/>
          </w:tcPr>
          <w:p w14:paraId="1CF181C7"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77</w:t>
            </w:r>
          </w:p>
        </w:tc>
      </w:tr>
      <w:tr w:rsidR="008D2326" w:rsidRPr="00E821DC" w14:paraId="04A629ED" w14:textId="77777777" w:rsidTr="0022039E">
        <w:trPr>
          <w:trHeight w:val="312"/>
          <w:jc w:val="center"/>
        </w:trPr>
        <w:tc>
          <w:tcPr>
            <w:tcW w:w="1507" w:type="dxa"/>
            <w:vMerge w:val="restart"/>
            <w:shd w:val="clear" w:color="auto" w:fill="auto"/>
            <w:vAlign w:val="center"/>
            <w:hideMark/>
          </w:tcPr>
          <w:p w14:paraId="0F190706" w14:textId="6443EB95" w:rsidR="008D2326" w:rsidRPr="008D2326" w:rsidRDefault="008D2326" w:rsidP="001B75B1">
            <w:pPr>
              <w:keepNext/>
              <w:bidi w:val="0"/>
              <w:rPr>
                <w:rFonts w:ascii="Arial" w:hAnsi="Arial" w:cs="Arial"/>
                <w:sz w:val="18"/>
                <w:szCs w:val="18"/>
                <w:lang w:eastAsia="en-US"/>
              </w:rPr>
            </w:pPr>
            <w:r w:rsidRPr="008D1952">
              <w:rPr>
                <w:rFonts w:ascii="Arial" w:hAnsi="Arial" w:cs="Arial"/>
                <w:sz w:val="18"/>
                <w:szCs w:val="18"/>
                <w:lang w:eastAsia="en-US"/>
              </w:rPr>
              <w:lastRenderedPageBreak/>
              <w:t>Public prosecution</w:t>
            </w:r>
          </w:p>
        </w:tc>
        <w:tc>
          <w:tcPr>
            <w:tcW w:w="898" w:type="dxa"/>
            <w:vMerge w:val="restart"/>
            <w:shd w:val="clear" w:color="auto" w:fill="auto"/>
            <w:vAlign w:val="center"/>
            <w:hideMark/>
          </w:tcPr>
          <w:p w14:paraId="4E2F37FD" w14:textId="68CC772E" w:rsidR="008D2326" w:rsidRPr="00E821DC" w:rsidRDefault="008D2326" w:rsidP="001B75B1">
            <w:pPr>
              <w:keepNext/>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0483B157" w14:textId="6FC0405E" w:rsidR="008D2326" w:rsidRPr="00E821DC" w:rsidRDefault="008D2326" w:rsidP="001B75B1">
            <w:pPr>
              <w:keepNext/>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4B371492" w14:textId="4D26D928"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3.3</w:t>
            </w:r>
          </w:p>
        </w:tc>
        <w:tc>
          <w:tcPr>
            <w:tcW w:w="1102" w:type="dxa"/>
            <w:shd w:val="clear" w:color="auto" w:fill="auto"/>
            <w:noWrap/>
            <w:vAlign w:val="center"/>
            <w:hideMark/>
          </w:tcPr>
          <w:p w14:paraId="1B1D0733" w14:textId="65150E8E"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0.5</w:t>
            </w:r>
          </w:p>
        </w:tc>
        <w:tc>
          <w:tcPr>
            <w:tcW w:w="828" w:type="dxa"/>
            <w:shd w:val="clear" w:color="auto" w:fill="auto"/>
            <w:noWrap/>
            <w:vAlign w:val="center"/>
            <w:hideMark/>
          </w:tcPr>
          <w:p w14:paraId="43A9E10E" w14:textId="62EAFAE5"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2.4</w:t>
            </w:r>
          </w:p>
        </w:tc>
        <w:tc>
          <w:tcPr>
            <w:tcW w:w="829" w:type="dxa"/>
            <w:shd w:val="clear" w:color="auto" w:fill="auto"/>
            <w:noWrap/>
            <w:vAlign w:val="center"/>
            <w:hideMark/>
          </w:tcPr>
          <w:p w14:paraId="672BB265" w14:textId="2B9F3429"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4.6</w:t>
            </w:r>
          </w:p>
        </w:tc>
        <w:tc>
          <w:tcPr>
            <w:tcW w:w="1238" w:type="dxa"/>
            <w:shd w:val="clear" w:color="auto" w:fill="auto"/>
            <w:noWrap/>
            <w:vAlign w:val="center"/>
            <w:hideMark/>
          </w:tcPr>
          <w:p w14:paraId="1267C481" w14:textId="541C4686"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16.1</w:t>
            </w:r>
          </w:p>
        </w:tc>
        <w:tc>
          <w:tcPr>
            <w:tcW w:w="1376" w:type="dxa"/>
            <w:shd w:val="clear" w:color="auto" w:fill="auto"/>
            <w:noWrap/>
            <w:vAlign w:val="center"/>
            <w:hideMark/>
          </w:tcPr>
          <w:p w14:paraId="31EA4D59" w14:textId="77777777"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82</w:t>
            </w:r>
          </w:p>
        </w:tc>
      </w:tr>
      <w:tr w:rsidR="008D2326" w:rsidRPr="00E821DC" w14:paraId="371018F2" w14:textId="77777777" w:rsidTr="0022039E">
        <w:trPr>
          <w:trHeight w:val="312"/>
          <w:jc w:val="center"/>
        </w:trPr>
        <w:tc>
          <w:tcPr>
            <w:tcW w:w="1507" w:type="dxa"/>
            <w:vMerge/>
            <w:vAlign w:val="center"/>
            <w:hideMark/>
          </w:tcPr>
          <w:p w14:paraId="75A30D5C" w14:textId="77777777" w:rsidR="008D2326" w:rsidRPr="008D2326" w:rsidRDefault="008D2326" w:rsidP="001B75B1">
            <w:pPr>
              <w:keepNext/>
              <w:bidi w:val="0"/>
              <w:rPr>
                <w:rFonts w:ascii="Arial" w:hAnsi="Arial" w:cs="Arial"/>
                <w:sz w:val="18"/>
                <w:szCs w:val="18"/>
                <w:lang w:eastAsia="en-US"/>
              </w:rPr>
            </w:pPr>
          </w:p>
        </w:tc>
        <w:tc>
          <w:tcPr>
            <w:tcW w:w="898" w:type="dxa"/>
            <w:vMerge/>
            <w:vAlign w:val="center"/>
            <w:hideMark/>
          </w:tcPr>
          <w:p w14:paraId="0B447F55" w14:textId="77777777" w:rsidR="008D2326" w:rsidRPr="00E821DC" w:rsidRDefault="008D2326" w:rsidP="001B75B1">
            <w:pPr>
              <w:keepNext/>
              <w:bidi w:val="0"/>
              <w:jc w:val="center"/>
              <w:rPr>
                <w:rFonts w:ascii="Arial" w:hAnsi="Arial" w:cs="Arial"/>
                <w:color w:val="000000"/>
                <w:sz w:val="16"/>
                <w:szCs w:val="16"/>
                <w:lang w:eastAsia="en-US"/>
              </w:rPr>
            </w:pPr>
          </w:p>
        </w:tc>
        <w:tc>
          <w:tcPr>
            <w:tcW w:w="851" w:type="dxa"/>
            <w:shd w:val="clear" w:color="auto" w:fill="auto"/>
            <w:vAlign w:val="center"/>
            <w:hideMark/>
          </w:tcPr>
          <w:p w14:paraId="5DD58B90" w14:textId="664ACDBC" w:rsidR="008D2326" w:rsidRPr="00E821DC" w:rsidRDefault="008D2326" w:rsidP="001B75B1">
            <w:pPr>
              <w:keepNext/>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6457E92E" w14:textId="0117C048"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0.6</w:t>
            </w:r>
          </w:p>
        </w:tc>
        <w:tc>
          <w:tcPr>
            <w:tcW w:w="1102" w:type="dxa"/>
            <w:shd w:val="clear" w:color="auto" w:fill="auto"/>
            <w:noWrap/>
            <w:vAlign w:val="center"/>
            <w:hideMark/>
          </w:tcPr>
          <w:p w14:paraId="1B9969B2" w14:textId="11C9D6BD"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67789F4A" w14:textId="33C8DAA9"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0.3</w:t>
            </w:r>
          </w:p>
        </w:tc>
        <w:tc>
          <w:tcPr>
            <w:tcW w:w="829" w:type="dxa"/>
            <w:shd w:val="clear" w:color="auto" w:fill="auto"/>
            <w:noWrap/>
            <w:vAlign w:val="center"/>
            <w:hideMark/>
          </w:tcPr>
          <w:p w14:paraId="1983BA9E" w14:textId="388B3673"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1.0</w:t>
            </w:r>
          </w:p>
        </w:tc>
        <w:tc>
          <w:tcPr>
            <w:tcW w:w="1238" w:type="dxa"/>
            <w:shd w:val="clear" w:color="auto" w:fill="auto"/>
            <w:noWrap/>
            <w:vAlign w:val="center"/>
            <w:hideMark/>
          </w:tcPr>
          <w:p w14:paraId="6D9B05FA" w14:textId="62D72082"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30.9</w:t>
            </w:r>
          </w:p>
        </w:tc>
        <w:tc>
          <w:tcPr>
            <w:tcW w:w="1376" w:type="dxa"/>
            <w:shd w:val="clear" w:color="auto" w:fill="auto"/>
            <w:noWrap/>
            <w:vAlign w:val="center"/>
            <w:hideMark/>
          </w:tcPr>
          <w:p w14:paraId="6F414C11" w14:textId="77777777"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21</w:t>
            </w:r>
          </w:p>
        </w:tc>
      </w:tr>
      <w:tr w:rsidR="008D2326" w:rsidRPr="00E821DC" w14:paraId="31BA1AD5" w14:textId="77777777" w:rsidTr="0022039E">
        <w:trPr>
          <w:trHeight w:val="312"/>
          <w:jc w:val="center"/>
        </w:trPr>
        <w:tc>
          <w:tcPr>
            <w:tcW w:w="1507" w:type="dxa"/>
            <w:vMerge/>
            <w:vAlign w:val="center"/>
            <w:hideMark/>
          </w:tcPr>
          <w:p w14:paraId="7F99BD9F" w14:textId="77777777" w:rsidR="008D2326" w:rsidRPr="008D2326" w:rsidRDefault="008D2326" w:rsidP="001B75B1">
            <w:pPr>
              <w:keepNext/>
              <w:bidi w:val="0"/>
              <w:rPr>
                <w:rFonts w:ascii="Arial" w:hAnsi="Arial" w:cs="Arial"/>
                <w:sz w:val="18"/>
                <w:szCs w:val="18"/>
                <w:lang w:eastAsia="en-US"/>
              </w:rPr>
            </w:pPr>
          </w:p>
        </w:tc>
        <w:tc>
          <w:tcPr>
            <w:tcW w:w="898" w:type="dxa"/>
            <w:vMerge w:val="restart"/>
            <w:shd w:val="clear" w:color="auto" w:fill="auto"/>
            <w:vAlign w:val="center"/>
            <w:hideMark/>
          </w:tcPr>
          <w:p w14:paraId="480C886E" w14:textId="67B7E76E" w:rsidR="008D2326" w:rsidRPr="00E821DC" w:rsidRDefault="008D2326" w:rsidP="001B75B1">
            <w:pPr>
              <w:keepNext/>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23DAAD9E" w14:textId="0E588339" w:rsidR="008D2326" w:rsidRPr="00E821DC" w:rsidRDefault="008D2326" w:rsidP="001B75B1">
            <w:pPr>
              <w:keepNext/>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17434F15" w14:textId="1213A668"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5.5</w:t>
            </w:r>
          </w:p>
        </w:tc>
        <w:tc>
          <w:tcPr>
            <w:tcW w:w="1102" w:type="dxa"/>
            <w:shd w:val="clear" w:color="auto" w:fill="auto"/>
            <w:noWrap/>
            <w:vAlign w:val="center"/>
            <w:hideMark/>
          </w:tcPr>
          <w:p w14:paraId="0C3D9373" w14:textId="38226320"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0.8</w:t>
            </w:r>
          </w:p>
        </w:tc>
        <w:tc>
          <w:tcPr>
            <w:tcW w:w="828" w:type="dxa"/>
            <w:shd w:val="clear" w:color="auto" w:fill="auto"/>
            <w:noWrap/>
            <w:vAlign w:val="center"/>
            <w:hideMark/>
          </w:tcPr>
          <w:p w14:paraId="314E6CCF" w14:textId="631F0743"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4.1</w:t>
            </w:r>
          </w:p>
        </w:tc>
        <w:tc>
          <w:tcPr>
            <w:tcW w:w="829" w:type="dxa"/>
            <w:shd w:val="clear" w:color="auto" w:fill="auto"/>
            <w:noWrap/>
            <w:vAlign w:val="center"/>
            <w:hideMark/>
          </w:tcPr>
          <w:p w14:paraId="28B1065C" w14:textId="4E9B742C"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7.3</w:t>
            </w:r>
          </w:p>
        </w:tc>
        <w:tc>
          <w:tcPr>
            <w:tcW w:w="1238" w:type="dxa"/>
            <w:shd w:val="clear" w:color="auto" w:fill="auto"/>
            <w:noWrap/>
            <w:vAlign w:val="center"/>
            <w:hideMark/>
          </w:tcPr>
          <w:p w14:paraId="2A4DC400" w14:textId="5ED6B8C0"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14.4</w:t>
            </w:r>
          </w:p>
        </w:tc>
        <w:tc>
          <w:tcPr>
            <w:tcW w:w="1376" w:type="dxa"/>
            <w:shd w:val="clear" w:color="auto" w:fill="auto"/>
            <w:noWrap/>
            <w:vAlign w:val="center"/>
            <w:hideMark/>
          </w:tcPr>
          <w:p w14:paraId="0464FFE8" w14:textId="77777777"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86</w:t>
            </w:r>
          </w:p>
        </w:tc>
      </w:tr>
      <w:tr w:rsidR="008D2326" w:rsidRPr="00E821DC" w14:paraId="1CD68392" w14:textId="77777777" w:rsidTr="0022039E">
        <w:trPr>
          <w:trHeight w:val="312"/>
          <w:jc w:val="center"/>
        </w:trPr>
        <w:tc>
          <w:tcPr>
            <w:tcW w:w="1507" w:type="dxa"/>
            <w:vMerge/>
            <w:vAlign w:val="center"/>
            <w:hideMark/>
          </w:tcPr>
          <w:p w14:paraId="4BA43605" w14:textId="77777777" w:rsidR="008D2326" w:rsidRPr="008D2326" w:rsidRDefault="008D2326" w:rsidP="001B75B1">
            <w:pPr>
              <w:keepNext/>
              <w:bidi w:val="0"/>
              <w:rPr>
                <w:rFonts w:ascii="Arial" w:hAnsi="Arial" w:cs="Arial"/>
                <w:sz w:val="18"/>
                <w:szCs w:val="18"/>
                <w:lang w:eastAsia="en-US"/>
              </w:rPr>
            </w:pPr>
          </w:p>
        </w:tc>
        <w:tc>
          <w:tcPr>
            <w:tcW w:w="898" w:type="dxa"/>
            <w:vMerge/>
            <w:vAlign w:val="center"/>
            <w:hideMark/>
          </w:tcPr>
          <w:p w14:paraId="75B93315" w14:textId="77777777" w:rsidR="008D2326" w:rsidRPr="00E821DC" w:rsidRDefault="008D2326" w:rsidP="001B75B1">
            <w:pPr>
              <w:keepNext/>
              <w:bidi w:val="0"/>
              <w:jc w:val="center"/>
              <w:rPr>
                <w:rFonts w:ascii="Arial" w:hAnsi="Arial" w:cs="Arial"/>
                <w:color w:val="000000"/>
                <w:sz w:val="16"/>
                <w:szCs w:val="16"/>
                <w:lang w:eastAsia="en-US"/>
              </w:rPr>
            </w:pPr>
          </w:p>
        </w:tc>
        <w:tc>
          <w:tcPr>
            <w:tcW w:w="851" w:type="dxa"/>
            <w:shd w:val="clear" w:color="auto" w:fill="auto"/>
            <w:vAlign w:val="center"/>
            <w:hideMark/>
          </w:tcPr>
          <w:p w14:paraId="5CE9A197" w14:textId="756E38A0" w:rsidR="008D2326" w:rsidRPr="00E821DC" w:rsidRDefault="008D2326" w:rsidP="001B75B1">
            <w:pPr>
              <w:keepNext/>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09E90C87" w14:textId="6E9D873F"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0.6</w:t>
            </w:r>
          </w:p>
        </w:tc>
        <w:tc>
          <w:tcPr>
            <w:tcW w:w="1102" w:type="dxa"/>
            <w:shd w:val="clear" w:color="auto" w:fill="auto"/>
            <w:noWrap/>
            <w:vAlign w:val="center"/>
            <w:hideMark/>
          </w:tcPr>
          <w:p w14:paraId="4C925562" w14:textId="21B70563"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0.3</w:t>
            </w:r>
          </w:p>
        </w:tc>
        <w:tc>
          <w:tcPr>
            <w:tcW w:w="828" w:type="dxa"/>
            <w:shd w:val="clear" w:color="auto" w:fill="auto"/>
            <w:noWrap/>
            <w:vAlign w:val="center"/>
            <w:hideMark/>
          </w:tcPr>
          <w:p w14:paraId="24E26F3D" w14:textId="5F4DF666"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0.2</w:t>
            </w:r>
          </w:p>
        </w:tc>
        <w:tc>
          <w:tcPr>
            <w:tcW w:w="829" w:type="dxa"/>
            <w:shd w:val="clear" w:color="auto" w:fill="auto"/>
            <w:noWrap/>
            <w:vAlign w:val="center"/>
            <w:hideMark/>
          </w:tcPr>
          <w:p w14:paraId="1DD23A73" w14:textId="10F0E437"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1.4</w:t>
            </w:r>
          </w:p>
        </w:tc>
        <w:tc>
          <w:tcPr>
            <w:tcW w:w="1238" w:type="dxa"/>
            <w:shd w:val="clear" w:color="auto" w:fill="auto"/>
            <w:noWrap/>
            <w:vAlign w:val="center"/>
            <w:hideMark/>
          </w:tcPr>
          <w:p w14:paraId="2519059A" w14:textId="5201E821"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46.0</w:t>
            </w:r>
          </w:p>
        </w:tc>
        <w:tc>
          <w:tcPr>
            <w:tcW w:w="1376" w:type="dxa"/>
            <w:shd w:val="clear" w:color="auto" w:fill="auto"/>
            <w:noWrap/>
            <w:vAlign w:val="center"/>
            <w:hideMark/>
          </w:tcPr>
          <w:p w14:paraId="4BF8A4C9" w14:textId="77777777"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11</w:t>
            </w:r>
          </w:p>
        </w:tc>
      </w:tr>
      <w:tr w:rsidR="008D2326" w:rsidRPr="00E821DC" w14:paraId="13C94C9B" w14:textId="77777777" w:rsidTr="0022039E">
        <w:trPr>
          <w:trHeight w:val="312"/>
          <w:jc w:val="center"/>
        </w:trPr>
        <w:tc>
          <w:tcPr>
            <w:tcW w:w="1507" w:type="dxa"/>
            <w:vMerge w:val="restart"/>
            <w:shd w:val="clear" w:color="auto" w:fill="auto"/>
            <w:vAlign w:val="center"/>
            <w:hideMark/>
          </w:tcPr>
          <w:p w14:paraId="6C8235A1" w14:textId="05A305E3" w:rsidR="008D2326" w:rsidRPr="008D2326" w:rsidRDefault="009F5145" w:rsidP="001B75B1">
            <w:pPr>
              <w:keepNext/>
              <w:bidi w:val="0"/>
              <w:rPr>
                <w:rFonts w:ascii="Arial" w:hAnsi="Arial" w:cs="Arial"/>
                <w:sz w:val="18"/>
                <w:szCs w:val="18"/>
                <w:lang w:eastAsia="en-US"/>
              </w:rPr>
            </w:pPr>
            <w:r w:rsidRPr="009F5145">
              <w:rPr>
                <w:rFonts w:ascii="Arial" w:hAnsi="Arial" w:cs="Arial"/>
                <w:sz w:val="18"/>
                <w:szCs w:val="18"/>
                <w:lang w:eastAsia="en-US"/>
              </w:rPr>
              <w:t>Informal mechanisms</w:t>
            </w:r>
          </w:p>
        </w:tc>
        <w:tc>
          <w:tcPr>
            <w:tcW w:w="898" w:type="dxa"/>
            <w:vMerge w:val="restart"/>
            <w:shd w:val="clear" w:color="auto" w:fill="auto"/>
            <w:vAlign w:val="center"/>
            <w:hideMark/>
          </w:tcPr>
          <w:p w14:paraId="5A50472A" w14:textId="6345E63F" w:rsidR="008D2326" w:rsidRPr="00E821DC" w:rsidRDefault="008D2326" w:rsidP="001B75B1">
            <w:pPr>
              <w:keepNext/>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54C702D4" w14:textId="5071E7A8" w:rsidR="008D2326" w:rsidRPr="00E821DC" w:rsidRDefault="008D2326" w:rsidP="001B75B1">
            <w:pPr>
              <w:keepNext/>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71C4606B" w14:textId="77D765D5"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0.8</w:t>
            </w:r>
          </w:p>
        </w:tc>
        <w:tc>
          <w:tcPr>
            <w:tcW w:w="1102" w:type="dxa"/>
            <w:shd w:val="clear" w:color="auto" w:fill="auto"/>
            <w:noWrap/>
            <w:vAlign w:val="center"/>
            <w:hideMark/>
          </w:tcPr>
          <w:p w14:paraId="15B3EE2C" w14:textId="1C9E821E"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32C4C6DB" w14:textId="7EAF5CF1"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0.5</w:t>
            </w:r>
          </w:p>
        </w:tc>
        <w:tc>
          <w:tcPr>
            <w:tcW w:w="829" w:type="dxa"/>
            <w:shd w:val="clear" w:color="auto" w:fill="auto"/>
            <w:noWrap/>
            <w:vAlign w:val="center"/>
            <w:hideMark/>
          </w:tcPr>
          <w:p w14:paraId="420D943A" w14:textId="59A55A61"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1.3</w:t>
            </w:r>
          </w:p>
        </w:tc>
        <w:tc>
          <w:tcPr>
            <w:tcW w:w="1238" w:type="dxa"/>
            <w:shd w:val="clear" w:color="auto" w:fill="auto"/>
            <w:noWrap/>
            <w:vAlign w:val="center"/>
            <w:hideMark/>
          </w:tcPr>
          <w:p w14:paraId="1DFC58A7" w14:textId="2103118D"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21.6</w:t>
            </w:r>
          </w:p>
        </w:tc>
        <w:tc>
          <w:tcPr>
            <w:tcW w:w="1376" w:type="dxa"/>
            <w:shd w:val="clear" w:color="auto" w:fill="auto"/>
            <w:noWrap/>
            <w:vAlign w:val="center"/>
            <w:hideMark/>
          </w:tcPr>
          <w:p w14:paraId="74E1C180" w14:textId="77777777" w:rsidR="008D2326" w:rsidRPr="001B75B1" w:rsidRDefault="008D2326" w:rsidP="001B75B1">
            <w:pPr>
              <w:keepNext/>
              <w:bidi w:val="0"/>
              <w:jc w:val="right"/>
              <w:rPr>
                <w:rFonts w:ascii="Arial" w:hAnsi="Arial" w:cs="Arial"/>
                <w:sz w:val="18"/>
                <w:szCs w:val="18"/>
                <w:lang w:eastAsia="en-US"/>
              </w:rPr>
            </w:pPr>
            <w:r w:rsidRPr="001B75B1">
              <w:rPr>
                <w:rFonts w:ascii="Arial" w:hAnsi="Arial" w:cs="Arial"/>
                <w:sz w:val="18"/>
                <w:szCs w:val="18"/>
                <w:lang w:eastAsia="en-US"/>
              </w:rPr>
              <w:t>29</w:t>
            </w:r>
          </w:p>
        </w:tc>
      </w:tr>
      <w:tr w:rsidR="008D2326" w:rsidRPr="00E821DC" w14:paraId="1479961B" w14:textId="77777777" w:rsidTr="0022039E">
        <w:trPr>
          <w:trHeight w:val="312"/>
          <w:jc w:val="center"/>
        </w:trPr>
        <w:tc>
          <w:tcPr>
            <w:tcW w:w="1507" w:type="dxa"/>
            <w:vMerge/>
            <w:vAlign w:val="center"/>
            <w:hideMark/>
          </w:tcPr>
          <w:p w14:paraId="2C8C8896"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2660B7C3"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67768270" w14:textId="38EF91C2"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4876F148" w14:textId="5DB3359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1102" w:type="dxa"/>
            <w:shd w:val="clear" w:color="auto" w:fill="auto"/>
            <w:noWrap/>
            <w:vAlign w:val="center"/>
            <w:hideMark/>
          </w:tcPr>
          <w:p w14:paraId="161334E5" w14:textId="3389F13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79E0F195" w14:textId="54DF1AD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9" w:type="dxa"/>
            <w:shd w:val="clear" w:color="auto" w:fill="auto"/>
            <w:noWrap/>
            <w:vAlign w:val="center"/>
            <w:hideMark/>
          </w:tcPr>
          <w:p w14:paraId="45A0CA67" w14:textId="4700E4D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1238" w:type="dxa"/>
            <w:shd w:val="clear" w:color="auto" w:fill="auto"/>
            <w:noWrap/>
            <w:vAlign w:val="center"/>
            <w:hideMark/>
          </w:tcPr>
          <w:p w14:paraId="4481B333" w14:textId="580ACF3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39.1</w:t>
            </w:r>
          </w:p>
        </w:tc>
        <w:tc>
          <w:tcPr>
            <w:tcW w:w="1376" w:type="dxa"/>
            <w:shd w:val="clear" w:color="auto" w:fill="auto"/>
            <w:noWrap/>
            <w:vAlign w:val="center"/>
            <w:hideMark/>
          </w:tcPr>
          <w:p w14:paraId="3EC486F1"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9</w:t>
            </w:r>
          </w:p>
        </w:tc>
      </w:tr>
      <w:tr w:rsidR="008D2326" w:rsidRPr="00E821DC" w14:paraId="2CFDFF79" w14:textId="77777777" w:rsidTr="0022039E">
        <w:trPr>
          <w:trHeight w:val="312"/>
          <w:jc w:val="center"/>
        </w:trPr>
        <w:tc>
          <w:tcPr>
            <w:tcW w:w="1507" w:type="dxa"/>
            <w:vMerge/>
            <w:vAlign w:val="center"/>
            <w:hideMark/>
          </w:tcPr>
          <w:p w14:paraId="17805963"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31F1DAB2" w14:textId="6B54220E"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265FAD31" w14:textId="742B2277"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3F83F210" w14:textId="7F91BC6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1102" w:type="dxa"/>
            <w:shd w:val="clear" w:color="auto" w:fill="auto"/>
            <w:noWrap/>
            <w:vAlign w:val="center"/>
            <w:hideMark/>
          </w:tcPr>
          <w:p w14:paraId="43EA31AB" w14:textId="381C300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0A804F81" w14:textId="224CD8F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9" w:type="dxa"/>
            <w:shd w:val="clear" w:color="auto" w:fill="auto"/>
            <w:noWrap/>
            <w:vAlign w:val="center"/>
            <w:hideMark/>
          </w:tcPr>
          <w:p w14:paraId="7776CE4B" w14:textId="3B05ACB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1238" w:type="dxa"/>
            <w:shd w:val="clear" w:color="auto" w:fill="auto"/>
            <w:noWrap/>
            <w:vAlign w:val="center"/>
            <w:hideMark/>
          </w:tcPr>
          <w:p w14:paraId="23D5098F" w14:textId="48E5D6A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43.2</w:t>
            </w:r>
          </w:p>
        </w:tc>
        <w:tc>
          <w:tcPr>
            <w:tcW w:w="1376" w:type="dxa"/>
            <w:shd w:val="clear" w:color="auto" w:fill="auto"/>
            <w:noWrap/>
            <w:vAlign w:val="center"/>
            <w:hideMark/>
          </w:tcPr>
          <w:p w14:paraId="3EDC8598"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7</w:t>
            </w:r>
          </w:p>
        </w:tc>
      </w:tr>
      <w:tr w:rsidR="008D2326" w:rsidRPr="00E821DC" w14:paraId="385F0C2A" w14:textId="77777777" w:rsidTr="0022039E">
        <w:trPr>
          <w:trHeight w:val="312"/>
          <w:jc w:val="center"/>
        </w:trPr>
        <w:tc>
          <w:tcPr>
            <w:tcW w:w="1507" w:type="dxa"/>
            <w:vMerge/>
            <w:vAlign w:val="center"/>
            <w:hideMark/>
          </w:tcPr>
          <w:p w14:paraId="273E83F9"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2459B815"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20F7C231" w14:textId="72E3FE25"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5BE18CFE" w14:textId="1C14310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1102" w:type="dxa"/>
            <w:shd w:val="clear" w:color="auto" w:fill="auto"/>
            <w:noWrap/>
            <w:vAlign w:val="center"/>
            <w:hideMark/>
          </w:tcPr>
          <w:p w14:paraId="76EAD924" w14:textId="64FF5A1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2A99375C" w14:textId="39C5FAE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0.0</w:t>
            </w:r>
          </w:p>
        </w:tc>
        <w:tc>
          <w:tcPr>
            <w:tcW w:w="829" w:type="dxa"/>
            <w:shd w:val="clear" w:color="auto" w:fill="auto"/>
            <w:noWrap/>
            <w:vAlign w:val="center"/>
            <w:hideMark/>
          </w:tcPr>
          <w:p w14:paraId="52ED92DF" w14:textId="7E6C571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1238" w:type="dxa"/>
            <w:shd w:val="clear" w:color="auto" w:fill="auto"/>
            <w:noWrap/>
            <w:vAlign w:val="center"/>
            <w:hideMark/>
          </w:tcPr>
          <w:p w14:paraId="7F2855AA" w14:textId="1E4C871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65.5</w:t>
            </w:r>
          </w:p>
        </w:tc>
        <w:tc>
          <w:tcPr>
            <w:tcW w:w="1376" w:type="dxa"/>
            <w:shd w:val="clear" w:color="auto" w:fill="auto"/>
            <w:noWrap/>
            <w:vAlign w:val="center"/>
            <w:hideMark/>
          </w:tcPr>
          <w:p w14:paraId="496B6719"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w:t>
            </w:r>
          </w:p>
        </w:tc>
      </w:tr>
      <w:tr w:rsidR="008D2326" w:rsidRPr="00E821DC" w14:paraId="0C852950" w14:textId="77777777" w:rsidTr="0022039E">
        <w:trPr>
          <w:trHeight w:val="312"/>
          <w:jc w:val="center"/>
        </w:trPr>
        <w:tc>
          <w:tcPr>
            <w:tcW w:w="1507" w:type="dxa"/>
            <w:vMerge w:val="restart"/>
            <w:shd w:val="clear" w:color="auto" w:fill="auto"/>
            <w:vAlign w:val="center"/>
            <w:hideMark/>
          </w:tcPr>
          <w:p w14:paraId="3162782E" w14:textId="63BF4E4C" w:rsidR="008D2326" w:rsidRPr="008D2326" w:rsidRDefault="009F5145" w:rsidP="008D2326">
            <w:pPr>
              <w:bidi w:val="0"/>
              <w:rPr>
                <w:rFonts w:ascii="Arial" w:hAnsi="Arial" w:cs="Arial"/>
                <w:sz w:val="18"/>
                <w:szCs w:val="18"/>
                <w:lang w:eastAsia="en-US"/>
              </w:rPr>
            </w:pPr>
            <w:r w:rsidRPr="009F5145">
              <w:rPr>
                <w:rFonts w:ascii="Arial" w:hAnsi="Arial" w:cs="Arial"/>
                <w:sz w:val="18"/>
                <w:szCs w:val="18"/>
                <w:lang w:eastAsia="en-US"/>
              </w:rPr>
              <w:t>Tribal justice</w:t>
            </w:r>
          </w:p>
        </w:tc>
        <w:tc>
          <w:tcPr>
            <w:tcW w:w="898" w:type="dxa"/>
            <w:vMerge w:val="restart"/>
            <w:shd w:val="clear" w:color="auto" w:fill="auto"/>
            <w:vAlign w:val="center"/>
            <w:hideMark/>
          </w:tcPr>
          <w:p w14:paraId="29A95D25" w14:textId="6A39B4AB"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61672583" w14:textId="368BCCA0"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4D1700F5" w14:textId="036FDC0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3.9</w:t>
            </w:r>
          </w:p>
        </w:tc>
        <w:tc>
          <w:tcPr>
            <w:tcW w:w="1102" w:type="dxa"/>
            <w:shd w:val="clear" w:color="auto" w:fill="auto"/>
            <w:noWrap/>
            <w:vAlign w:val="center"/>
            <w:hideMark/>
          </w:tcPr>
          <w:p w14:paraId="068CA634" w14:textId="0F0172D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828" w:type="dxa"/>
            <w:shd w:val="clear" w:color="auto" w:fill="auto"/>
            <w:noWrap/>
            <w:vAlign w:val="center"/>
            <w:hideMark/>
          </w:tcPr>
          <w:p w14:paraId="5CD0BB48" w14:textId="337147D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3.0</w:t>
            </w:r>
          </w:p>
        </w:tc>
        <w:tc>
          <w:tcPr>
            <w:tcW w:w="829" w:type="dxa"/>
            <w:shd w:val="clear" w:color="auto" w:fill="auto"/>
            <w:noWrap/>
            <w:vAlign w:val="center"/>
            <w:hideMark/>
          </w:tcPr>
          <w:p w14:paraId="4EADA14E" w14:textId="39300C4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5.1</w:t>
            </w:r>
          </w:p>
        </w:tc>
        <w:tc>
          <w:tcPr>
            <w:tcW w:w="1238" w:type="dxa"/>
            <w:shd w:val="clear" w:color="auto" w:fill="auto"/>
            <w:noWrap/>
            <w:vAlign w:val="center"/>
            <w:hideMark/>
          </w:tcPr>
          <w:p w14:paraId="7612199B" w14:textId="3984D89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13.3</w:t>
            </w:r>
          </w:p>
        </w:tc>
        <w:tc>
          <w:tcPr>
            <w:tcW w:w="1376" w:type="dxa"/>
            <w:shd w:val="clear" w:color="auto" w:fill="auto"/>
            <w:noWrap/>
            <w:vAlign w:val="center"/>
            <w:hideMark/>
          </w:tcPr>
          <w:p w14:paraId="2F6D3B35"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107</w:t>
            </w:r>
          </w:p>
        </w:tc>
      </w:tr>
      <w:tr w:rsidR="008D2326" w:rsidRPr="00E821DC" w14:paraId="206752A3" w14:textId="77777777" w:rsidTr="0022039E">
        <w:trPr>
          <w:trHeight w:val="312"/>
          <w:jc w:val="center"/>
        </w:trPr>
        <w:tc>
          <w:tcPr>
            <w:tcW w:w="1507" w:type="dxa"/>
            <w:vMerge/>
            <w:vAlign w:val="center"/>
            <w:hideMark/>
          </w:tcPr>
          <w:p w14:paraId="6B8E995B"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589E3A35"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492BF0B9" w14:textId="28F96E4C"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35BED182" w14:textId="3689BAE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0.7</w:t>
            </w:r>
          </w:p>
        </w:tc>
        <w:tc>
          <w:tcPr>
            <w:tcW w:w="1102" w:type="dxa"/>
            <w:shd w:val="clear" w:color="auto" w:fill="auto"/>
            <w:noWrap/>
            <w:vAlign w:val="center"/>
            <w:hideMark/>
          </w:tcPr>
          <w:p w14:paraId="74783C12" w14:textId="279BFDE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43A56232" w14:textId="6F28FFA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0.4</w:t>
            </w:r>
          </w:p>
        </w:tc>
        <w:tc>
          <w:tcPr>
            <w:tcW w:w="829" w:type="dxa"/>
            <w:shd w:val="clear" w:color="auto" w:fill="auto"/>
            <w:noWrap/>
            <w:vAlign w:val="center"/>
            <w:hideMark/>
          </w:tcPr>
          <w:p w14:paraId="3AB4E21E" w14:textId="5BB6DEB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1238" w:type="dxa"/>
            <w:shd w:val="clear" w:color="auto" w:fill="auto"/>
            <w:noWrap/>
            <w:vAlign w:val="center"/>
            <w:hideMark/>
          </w:tcPr>
          <w:p w14:paraId="48537D74" w14:textId="0C1C92C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27.0</w:t>
            </w:r>
          </w:p>
        </w:tc>
        <w:tc>
          <w:tcPr>
            <w:tcW w:w="1376" w:type="dxa"/>
            <w:shd w:val="clear" w:color="auto" w:fill="auto"/>
            <w:noWrap/>
            <w:vAlign w:val="center"/>
            <w:hideMark/>
          </w:tcPr>
          <w:p w14:paraId="46009BD7"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28</w:t>
            </w:r>
          </w:p>
        </w:tc>
      </w:tr>
      <w:tr w:rsidR="008D2326" w:rsidRPr="00E821DC" w14:paraId="0AF48A2D" w14:textId="77777777" w:rsidTr="0022039E">
        <w:trPr>
          <w:trHeight w:val="312"/>
          <w:jc w:val="center"/>
        </w:trPr>
        <w:tc>
          <w:tcPr>
            <w:tcW w:w="1507" w:type="dxa"/>
            <w:vMerge/>
            <w:vAlign w:val="center"/>
            <w:hideMark/>
          </w:tcPr>
          <w:p w14:paraId="36D9EE4A"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619753C3" w14:textId="000861DB"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0575599A" w14:textId="6CF11803"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01FB22CB" w14:textId="5D15A5A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4.4</w:t>
            </w:r>
          </w:p>
        </w:tc>
        <w:tc>
          <w:tcPr>
            <w:tcW w:w="1102" w:type="dxa"/>
            <w:shd w:val="clear" w:color="auto" w:fill="auto"/>
            <w:noWrap/>
            <w:vAlign w:val="center"/>
            <w:hideMark/>
          </w:tcPr>
          <w:p w14:paraId="1A7281EB" w14:textId="6A81124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828" w:type="dxa"/>
            <w:shd w:val="clear" w:color="auto" w:fill="auto"/>
            <w:noWrap/>
            <w:vAlign w:val="center"/>
            <w:hideMark/>
          </w:tcPr>
          <w:p w14:paraId="35EEC261" w14:textId="4FB89D7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3.3</w:t>
            </w:r>
          </w:p>
        </w:tc>
        <w:tc>
          <w:tcPr>
            <w:tcW w:w="829" w:type="dxa"/>
            <w:shd w:val="clear" w:color="auto" w:fill="auto"/>
            <w:noWrap/>
            <w:vAlign w:val="center"/>
            <w:hideMark/>
          </w:tcPr>
          <w:p w14:paraId="23A3E1F3" w14:textId="2823019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5.7</w:t>
            </w:r>
          </w:p>
        </w:tc>
        <w:tc>
          <w:tcPr>
            <w:tcW w:w="1238" w:type="dxa"/>
            <w:shd w:val="clear" w:color="auto" w:fill="auto"/>
            <w:noWrap/>
            <w:vAlign w:val="center"/>
            <w:hideMark/>
          </w:tcPr>
          <w:p w14:paraId="611FF188" w14:textId="7E33431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13.8</w:t>
            </w:r>
          </w:p>
        </w:tc>
        <w:tc>
          <w:tcPr>
            <w:tcW w:w="1376" w:type="dxa"/>
            <w:shd w:val="clear" w:color="auto" w:fill="auto"/>
            <w:noWrap/>
            <w:vAlign w:val="center"/>
            <w:hideMark/>
          </w:tcPr>
          <w:p w14:paraId="2181C879"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80</w:t>
            </w:r>
          </w:p>
        </w:tc>
      </w:tr>
      <w:tr w:rsidR="008D2326" w:rsidRPr="00E821DC" w14:paraId="3F25B5B8" w14:textId="77777777" w:rsidTr="0022039E">
        <w:trPr>
          <w:trHeight w:val="312"/>
          <w:jc w:val="center"/>
        </w:trPr>
        <w:tc>
          <w:tcPr>
            <w:tcW w:w="1507" w:type="dxa"/>
            <w:vMerge/>
            <w:vAlign w:val="center"/>
            <w:hideMark/>
          </w:tcPr>
          <w:p w14:paraId="62658702"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6BF94D70"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561CA93D" w14:textId="5B5BED3C"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24956433" w14:textId="604DA36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0.9</w:t>
            </w:r>
          </w:p>
        </w:tc>
        <w:tc>
          <w:tcPr>
            <w:tcW w:w="1102" w:type="dxa"/>
            <w:shd w:val="clear" w:color="auto" w:fill="auto"/>
            <w:noWrap/>
            <w:vAlign w:val="center"/>
            <w:hideMark/>
          </w:tcPr>
          <w:p w14:paraId="1231C69B" w14:textId="3E3B0E8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828" w:type="dxa"/>
            <w:shd w:val="clear" w:color="auto" w:fill="auto"/>
            <w:noWrap/>
            <w:vAlign w:val="center"/>
            <w:hideMark/>
          </w:tcPr>
          <w:p w14:paraId="1A9CE621" w14:textId="22D6B0C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829" w:type="dxa"/>
            <w:shd w:val="clear" w:color="auto" w:fill="auto"/>
            <w:noWrap/>
            <w:vAlign w:val="center"/>
            <w:hideMark/>
          </w:tcPr>
          <w:p w14:paraId="10352DD9" w14:textId="7DAB273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1.6</w:t>
            </w:r>
          </w:p>
        </w:tc>
        <w:tc>
          <w:tcPr>
            <w:tcW w:w="1238" w:type="dxa"/>
            <w:shd w:val="clear" w:color="auto" w:fill="auto"/>
            <w:noWrap/>
            <w:vAlign w:val="center"/>
            <w:hideMark/>
          </w:tcPr>
          <w:p w14:paraId="632C979A" w14:textId="288241B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30.2</w:t>
            </w:r>
          </w:p>
        </w:tc>
        <w:tc>
          <w:tcPr>
            <w:tcW w:w="1376" w:type="dxa"/>
            <w:shd w:val="clear" w:color="auto" w:fill="auto"/>
            <w:noWrap/>
            <w:vAlign w:val="center"/>
            <w:hideMark/>
          </w:tcPr>
          <w:p w14:paraId="40C0CA82"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19</w:t>
            </w:r>
          </w:p>
        </w:tc>
      </w:tr>
      <w:tr w:rsidR="008D2326" w:rsidRPr="00E821DC" w14:paraId="65EC04E9" w14:textId="77777777" w:rsidTr="0022039E">
        <w:trPr>
          <w:trHeight w:val="312"/>
          <w:jc w:val="center"/>
        </w:trPr>
        <w:tc>
          <w:tcPr>
            <w:tcW w:w="1507" w:type="dxa"/>
            <w:vMerge w:val="restart"/>
            <w:shd w:val="clear" w:color="auto" w:fill="auto"/>
            <w:vAlign w:val="center"/>
            <w:hideMark/>
          </w:tcPr>
          <w:p w14:paraId="24B91B2D" w14:textId="644799BE" w:rsidR="008D2326" w:rsidRPr="008D2326" w:rsidRDefault="008D2326" w:rsidP="008D2326">
            <w:pPr>
              <w:bidi w:val="0"/>
              <w:rPr>
                <w:rFonts w:ascii="Arial" w:hAnsi="Arial" w:cs="Arial"/>
                <w:sz w:val="18"/>
                <w:szCs w:val="18"/>
                <w:lang w:eastAsia="en-US"/>
              </w:rPr>
            </w:pPr>
            <w:r w:rsidRPr="008D1952">
              <w:rPr>
                <w:rFonts w:ascii="Arial" w:hAnsi="Arial" w:cs="Arial"/>
                <w:sz w:val="18"/>
                <w:szCs w:val="18"/>
                <w:lang w:eastAsia="en-US"/>
              </w:rPr>
              <w:t>Military courts</w:t>
            </w:r>
            <w:r w:rsidRPr="008D2326">
              <w:rPr>
                <w:rFonts w:ascii="Arial" w:hAnsi="Arial" w:cs="Arial"/>
                <w:sz w:val="18"/>
                <w:szCs w:val="18"/>
                <w:rtl/>
                <w:lang w:eastAsia="en-US"/>
              </w:rPr>
              <w:t xml:space="preserve"> </w:t>
            </w:r>
          </w:p>
        </w:tc>
        <w:tc>
          <w:tcPr>
            <w:tcW w:w="898" w:type="dxa"/>
            <w:vMerge w:val="restart"/>
            <w:shd w:val="clear" w:color="auto" w:fill="auto"/>
            <w:vAlign w:val="center"/>
            <w:hideMark/>
          </w:tcPr>
          <w:p w14:paraId="6C546430" w14:textId="5167065D"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7C947347" w14:textId="1D88DEDA"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66177615" w14:textId="103A7E8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1102" w:type="dxa"/>
            <w:shd w:val="clear" w:color="auto" w:fill="auto"/>
            <w:noWrap/>
            <w:vAlign w:val="center"/>
            <w:hideMark/>
          </w:tcPr>
          <w:p w14:paraId="2D19F73F" w14:textId="2ADED7B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582EE9C7" w14:textId="1C20A58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9" w:type="dxa"/>
            <w:shd w:val="clear" w:color="auto" w:fill="auto"/>
            <w:noWrap/>
            <w:vAlign w:val="center"/>
            <w:hideMark/>
          </w:tcPr>
          <w:p w14:paraId="1ACB527C" w14:textId="2E1E2CE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1238" w:type="dxa"/>
            <w:shd w:val="clear" w:color="auto" w:fill="auto"/>
            <w:noWrap/>
            <w:vAlign w:val="center"/>
            <w:hideMark/>
          </w:tcPr>
          <w:p w14:paraId="052814B3" w14:textId="67FC8A5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34.6</w:t>
            </w:r>
          </w:p>
        </w:tc>
        <w:tc>
          <w:tcPr>
            <w:tcW w:w="1376" w:type="dxa"/>
            <w:shd w:val="clear" w:color="auto" w:fill="auto"/>
            <w:noWrap/>
            <w:vAlign w:val="center"/>
            <w:hideMark/>
          </w:tcPr>
          <w:p w14:paraId="6DAECC99"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w:t>
            </w:r>
          </w:p>
        </w:tc>
      </w:tr>
      <w:tr w:rsidR="008D2326" w:rsidRPr="00E821DC" w14:paraId="7EA2231F" w14:textId="77777777" w:rsidTr="0022039E">
        <w:trPr>
          <w:trHeight w:val="312"/>
          <w:jc w:val="center"/>
        </w:trPr>
        <w:tc>
          <w:tcPr>
            <w:tcW w:w="1507" w:type="dxa"/>
            <w:vMerge/>
            <w:vAlign w:val="center"/>
            <w:hideMark/>
          </w:tcPr>
          <w:p w14:paraId="2A855E40"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597D7D8A"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3E45EB21" w14:textId="18CEDFAC"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1B5A1C38" w14:textId="405D2CB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0.0</w:t>
            </w:r>
          </w:p>
        </w:tc>
        <w:tc>
          <w:tcPr>
            <w:tcW w:w="1102" w:type="dxa"/>
            <w:shd w:val="clear" w:color="auto" w:fill="auto"/>
            <w:noWrap/>
            <w:vAlign w:val="center"/>
            <w:hideMark/>
          </w:tcPr>
          <w:p w14:paraId="6AF951E7" w14:textId="1866451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0.0</w:t>
            </w:r>
          </w:p>
        </w:tc>
        <w:tc>
          <w:tcPr>
            <w:tcW w:w="828" w:type="dxa"/>
            <w:shd w:val="clear" w:color="auto" w:fill="auto"/>
            <w:noWrap/>
            <w:vAlign w:val="center"/>
            <w:hideMark/>
          </w:tcPr>
          <w:p w14:paraId="79C808A5" w14:textId="1C2FAEA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0.0</w:t>
            </w:r>
          </w:p>
        </w:tc>
        <w:tc>
          <w:tcPr>
            <w:tcW w:w="829" w:type="dxa"/>
            <w:shd w:val="clear" w:color="auto" w:fill="auto"/>
            <w:noWrap/>
            <w:vAlign w:val="center"/>
            <w:hideMark/>
          </w:tcPr>
          <w:p w14:paraId="0A009A5B" w14:textId="5388F33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1238" w:type="dxa"/>
            <w:shd w:val="clear" w:color="auto" w:fill="auto"/>
            <w:noWrap/>
            <w:vAlign w:val="center"/>
            <w:hideMark/>
          </w:tcPr>
          <w:p w14:paraId="542E44A3" w14:textId="3644104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99.8</w:t>
            </w:r>
          </w:p>
        </w:tc>
        <w:tc>
          <w:tcPr>
            <w:tcW w:w="1376" w:type="dxa"/>
            <w:shd w:val="clear" w:color="auto" w:fill="auto"/>
            <w:noWrap/>
            <w:vAlign w:val="center"/>
            <w:hideMark/>
          </w:tcPr>
          <w:p w14:paraId="0E0C082B"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w:t>
            </w:r>
          </w:p>
        </w:tc>
      </w:tr>
      <w:tr w:rsidR="008D2326" w:rsidRPr="00E821DC" w14:paraId="326EF1A2" w14:textId="77777777" w:rsidTr="0022039E">
        <w:trPr>
          <w:trHeight w:val="312"/>
          <w:jc w:val="center"/>
        </w:trPr>
        <w:tc>
          <w:tcPr>
            <w:tcW w:w="1507" w:type="dxa"/>
            <w:vMerge/>
            <w:vAlign w:val="center"/>
            <w:hideMark/>
          </w:tcPr>
          <w:p w14:paraId="2D2A63BC"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4E40E65B" w14:textId="640CC402"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2AD220B4" w14:textId="446578B6"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5A3D6597" w14:textId="66F3116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1102" w:type="dxa"/>
            <w:shd w:val="clear" w:color="auto" w:fill="auto"/>
            <w:noWrap/>
            <w:vAlign w:val="center"/>
            <w:hideMark/>
          </w:tcPr>
          <w:p w14:paraId="006F47A6" w14:textId="10CEB2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481C4D19" w14:textId="169361E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9" w:type="dxa"/>
            <w:shd w:val="clear" w:color="auto" w:fill="auto"/>
            <w:noWrap/>
            <w:vAlign w:val="center"/>
            <w:hideMark/>
          </w:tcPr>
          <w:p w14:paraId="00C68EDB" w14:textId="5F37F6F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0.7</w:t>
            </w:r>
          </w:p>
        </w:tc>
        <w:tc>
          <w:tcPr>
            <w:tcW w:w="1238" w:type="dxa"/>
            <w:shd w:val="clear" w:color="auto" w:fill="auto"/>
            <w:noWrap/>
            <w:vAlign w:val="center"/>
            <w:hideMark/>
          </w:tcPr>
          <w:p w14:paraId="5C630D2C" w14:textId="2FE1C14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45.8</w:t>
            </w:r>
          </w:p>
        </w:tc>
        <w:tc>
          <w:tcPr>
            <w:tcW w:w="1376" w:type="dxa"/>
            <w:shd w:val="clear" w:color="auto" w:fill="auto"/>
            <w:noWrap/>
            <w:vAlign w:val="center"/>
            <w:hideMark/>
          </w:tcPr>
          <w:p w14:paraId="5EFD31DE"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w:t>
            </w:r>
          </w:p>
        </w:tc>
      </w:tr>
      <w:tr w:rsidR="008D2326" w:rsidRPr="00E821DC" w14:paraId="63A77529" w14:textId="77777777" w:rsidTr="0022039E">
        <w:trPr>
          <w:trHeight w:val="312"/>
          <w:jc w:val="center"/>
        </w:trPr>
        <w:tc>
          <w:tcPr>
            <w:tcW w:w="1507" w:type="dxa"/>
            <w:vMerge/>
            <w:vAlign w:val="center"/>
            <w:hideMark/>
          </w:tcPr>
          <w:p w14:paraId="6538A17A"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4897A60D"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7CCA2DAA" w14:textId="12F2800F"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7346D701" w14:textId="083F769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102" w:type="dxa"/>
            <w:shd w:val="clear" w:color="auto" w:fill="auto"/>
            <w:noWrap/>
            <w:vAlign w:val="center"/>
            <w:hideMark/>
          </w:tcPr>
          <w:p w14:paraId="7FB33220" w14:textId="27C1347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828" w:type="dxa"/>
            <w:shd w:val="clear" w:color="auto" w:fill="auto"/>
            <w:noWrap/>
            <w:vAlign w:val="center"/>
            <w:hideMark/>
          </w:tcPr>
          <w:p w14:paraId="18970411" w14:textId="550C36F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829" w:type="dxa"/>
            <w:shd w:val="clear" w:color="auto" w:fill="auto"/>
            <w:noWrap/>
            <w:vAlign w:val="center"/>
            <w:hideMark/>
          </w:tcPr>
          <w:p w14:paraId="7483BF30" w14:textId="23B184D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238" w:type="dxa"/>
            <w:shd w:val="clear" w:color="auto" w:fill="auto"/>
            <w:noWrap/>
            <w:vAlign w:val="center"/>
            <w:hideMark/>
          </w:tcPr>
          <w:p w14:paraId="7D4A8B6C" w14:textId="154D835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376" w:type="dxa"/>
            <w:shd w:val="clear" w:color="auto" w:fill="auto"/>
            <w:noWrap/>
            <w:vAlign w:val="center"/>
            <w:hideMark/>
          </w:tcPr>
          <w:p w14:paraId="2FD39929" w14:textId="00956333" w:rsidR="008D2326" w:rsidRPr="001B75B1" w:rsidRDefault="009F5145" w:rsidP="001B75B1">
            <w:pPr>
              <w:bidi w:val="0"/>
              <w:jc w:val="right"/>
              <w:rPr>
                <w:rFonts w:ascii="Arial" w:hAnsi="Arial" w:cs="Arial"/>
                <w:sz w:val="18"/>
                <w:szCs w:val="18"/>
                <w:lang w:eastAsia="en-US"/>
              </w:rPr>
            </w:pPr>
            <w:r w:rsidRPr="001B75B1">
              <w:rPr>
                <w:rFonts w:ascii="Arial" w:hAnsi="Arial" w:cs="Arial"/>
                <w:sz w:val="18"/>
                <w:szCs w:val="18"/>
                <w:lang w:eastAsia="en-US"/>
              </w:rPr>
              <w:t>-</w:t>
            </w:r>
          </w:p>
        </w:tc>
      </w:tr>
      <w:tr w:rsidR="008D2326" w:rsidRPr="00E821DC" w14:paraId="60F73688" w14:textId="77777777" w:rsidTr="0022039E">
        <w:trPr>
          <w:trHeight w:val="312"/>
          <w:jc w:val="center"/>
        </w:trPr>
        <w:tc>
          <w:tcPr>
            <w:tcW w:w="1507" w:type="dxa"/>
            <w:vMerge w:val="restart"/>
            <w:shd w:val="clear" w:color="auto" w:fill="auto"/>
            <w:vAlign w:val="center"/>
            <w:hideMark/>
          </w:tcPr>
          <w:p w14:paraId="2A4699BC" w14:textId="70A9D435" w:rsidR="008D2326" w:rsidRPr="008D2326" w:rsidRDefault="009F5145" w:rsidP="008D2326">
            <w:pPr>
              <w:bidi w:val="0"/>
              <w:rPr>
                <w:rFonts w:ascii="Arial" w:hAnsi="Arial" w:cs="Arial"/>
                <w:sz w:val="18"/>
                <w:szCs w:val="18"/>
                <w:lang w:eastAsia="en-US"/>
              </w:rPr>
            </w:pPr>
            <w:r w:rsidRPr="009F5145">
              <w:rPr>
                <w:rFonts w:ascii="Arial" w:hAnsi="Arial" w:cs="Arial"/>
                <w:sz w:val="18"/>
                <w:szCs w:val="18"/>
                <w:lang w:eastAsia="en-US"/>
              </w:rPr>
              <w:t>Correction and rehabilitation centers</w:t>
            </w:r>
          </w:p>
        </w:tc>
        <w:tc>
          <w:tcPr>
            <w:tcW w:w="898" w:type="dxa"/>
            <w:vMerge w:val="restart"/>
            <w:shd w:val="clear" w:color="auto" w:fill="auto"/>
            <w:vAlign w:val="center"/>
            <w:hideMark/>
          </w:tcPr>
          <w:p w14:paraId="71849417" w14:textId="19D13825"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06322B8C" w14:textId="10540111"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4DBD50A2" w14:textId="5D78C32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2.6</w:t>
            </w:r>
          </w:p>
        </w:tc>
        <w:tc>
          <w:tcPr>
            <w:tcW w:w="1102" w:type="dxa"/>
            <w:shd w:val="clear" w:color="auto" w:fill="auto"/>
            <w:noWrap/>
            <w:vAlign w:val="center"/>
            <w:hideMark/>
          </w:tcPr>
          <w:p w14:paraId="72CB2839" w14:textId="6CB6A0F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828" w:type="dxa"/>
            <w:shd w:val="clear" w:color="auto" w:fill="auto"/>
            <w:noWrap/>
            <w:vAlign w:val="center"/>
            <w:hideMark/>
          </w:tcPr>
          <w:p w14:paraId="76D2F695" w14:textId="4E24BF5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1.8</w:t>
            </w:r>
          </w:p>
        </w:tc>
        <w:tc>
          <w:tcPr>
            <w:tcW w:w="829" w:type="dxa"/>
            <w:shd w:val="clear" w:color="auto" w:fill="auto"/>
            <w:noWrap/>
            <w:vAlign w:val="center"/>
            <w:hideMark/>
          </w:tcPr>
          <w:p w14:paraId="164AB748" w14:textId="294D579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3.9</w:t>
            </w:r>
          </w:p>
        </w:tc>
        <w:tc>
          <w:tcPr>
            <w:tcW w:w="1238" w:type="dxa"/>
            <w:shd w:val="clear" w:color="auto" w:fill="auto"/>
            <w:noWrap/>
            <w:vAlign w:val="center"/>
            <w:hideMark/>
          </w:tcPr>
          <w:p w14:paraId="4B65F017" w14:textId="0B1ACFE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19.6</w:t>
            </w:r>
          </w:p>
        </w:tc>
        <w:tc>
          <w:tcPr>
            <w:tcW w:w="1376" w:type="dxa"/>
            <w:shd w:val="clear" w:color="auto" w:fill="auto"/>
            <w:noWrap/>
            <w:vAlign w:val="center"/>
            <w:hideMark/>
          </w:tcPr>
          <w:p w14:paraId="20B87F45"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55</w:t>
            </w:r>
          </w:p>
        </w:tc>
      </w:tr>
      <w:tr w:rsidR="008D2326" w:rsidRPr="00E821DC" w14:paraId="523FE57E" w14:textId="77777777" w:rsidTr="0022039E">
        <w:trPr>
          <w:trHeight w:val="312"/>
          <w:jc w:val="center"/>
        </w:trPr>
        <w:tc>
          <w:tcPr>
            <w:tcW w:w="1507" w:type="dxa"/>
            <w:vMerge/>
            <w:vAlign w:val="center"/>
            <w:hideMark/>
          </w:tcPr>
          <w:p w14:paraId="06F3EFA7"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573D90E4"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6FEC4FA5" w14:textId="49178033"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57B85E75" w14:textId="0CFFD63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1102" w:type="dxa"/>
            <w:shd w:val="clear" w:color="auto" w:fill="auto"/>
            <w:noWrap/>
            <w:vAlign w:val="center"/>
            <w:hideMark/>
          </w:tcPr>
          <w:p w14:paraId="570C8F89" w14:textId="3213E77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17EB5D3A" w14:textId="373EC42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829" w:type="dxa"/>
            <w:shd w:val="clear" w:color="auto" w:fill="auto"/>
            <w:noWrap/>
            <w:vAlign w:val="center"/>
            <w:hideMark/>
          </w:tcPr>
          <w:p w14:paraId="3B644779" w14:textId="39C439A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w:t>
            </w:r>
          </w:p>
        </w:tc>
        <w:tc>
          <w:tcPr>
            <w:tcW w:w="1238" w:type="dxa"/>
            <w:shd w:val="clear" w:color="auto" w:fill="auto"/>
            <w:noWrap/>
            <w:vAlign w:val="center"/>
            <w:hideMark/>
          </w:tcPr>
          <w:p w14:paraId="1116B8CA" w14:textId="715541D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30.4</w:t>
            </w:r>
          </w:p>
        </w:tc>
        <w:tc>
          <w:tcPr>
            <w:tcW w:w="1376" w:type="dxa"/>
            <w:shd w:val="clear" w:color="auto" w:fill="auto"/>
            <w:noWrap/>
            <w:vAlign w:val="center"/>
            <w:hideMark/>
          </w:tcPr>
          <w:p w14:paraId="2FBBC9F7"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22</w:t>
            </w:r>
          </w:p>
        </w:tc>
      </w:tr>
      <w:tr w:rsidR="008D2326" w:rsidRPr="00E821DC" w14:paraId="2B36E3C6" w14:textId="77777777" w:rsidTr="0022039E">
        <w:trPr>
          <w:trHeight w:val="312"/>
          <w:jc w:val="center"/>
        </w:trPr>
        <w:tc>
          <w:tcPr>
            <w:tcW w:w="1507" w:type="dxa"/>
            <w:vMerge/>
            <w:vAlign w:val="center"/>
            <w:hideMark/>
          </w:tcPr>
          <w:p w14:paraId="7853E7AA"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45EB5D3E" w14:textId="28AA522B"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7164F05B" w14:textId="3C5EE05B"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4865D549" w14:textId="382E8DA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2.7</w:t>
            </w:r>
          </w:p>
        </w:tc>
        <w:tc>
          <w:tcPr>
            <w:tcW w:w="1102" w:type="dxa"/>
            <w:shd w:val="clear" w:color="auto" w:fill="auto"/>
            <w:noWrap/>
            <w:vAlign w:val="center"/>
            <w:hideMark/>
          </w:tcPr>
          <w:p w14:paraId="05B41FAC" w14:textId="2729771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828" w:type="dxa"/>
            <w:shd w:val="clear" w:color="auto" w:fill="auto"/>
            <w:noWrap/>
            <w:vAlign w:val="center"/>
            <w:hideMark/>
          </w:tcPr>
          <w:p w14:paraId="6A2FCE44" w14:textId="54CFD43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1.7</w:t>
            </w:r>
          </w:p>
        </w:tc>
        <w:tc>
          <w:tcPr>
            <w:tcW w:w="829" w:type="dxa"/>
            <w:shd w:val="clear" w:color="auto" w:fill="auto"/>
            <w:noWrap/>
            <w:vAlign w:val="center"/>
            <w:hideMark/>
          </w:tcPr>
          <w:p w14:paraId="4708FD2A" w14:textId="6D0456E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4.1</w:t>
            </w:r>
          </w:p>
        </w:tc>
        <w:tc>
          <w:tcPr>
            <w:tcW w:w="1238" w:type="dxa"/>
            <w:shd w:val="clear" w:color="auto" w:fill="auto"/>
            <w:noWrap/>
            <w:vAlign w:val="center"/>
            <w:hideMark/>
          </w:tcPr>
          <w:p w14:paraId="3EE514C4" w14:textId="03A3186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22.1</w:t>
            </w:r>
          </w:p>
        </w:tc>
        <w:tc>
          <w:tcPr>
            <w:tcW w:w="1376" w:type="dxa"/>
            <w:shd w:val="clear" w:color="auto" w:fill="auto"/>
            <w:noWrap/>
            <w:vAlign w:val="center"/>
            <w:hideMark/>
          </w:tcPr>
          <w:p w14:paraId="755A7B3E"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44</w:t>
            </w:r>
          </w:p>
        </w:tc>
      </w:tr>
      <w:tr w:rsidR="008D2326" w:rsidRPr="00E821DC" w14:paraId="085E317F" w14:textId="77777777" w:rsidTr="0022039E">
        <w:trPr>
          <w:trHeight w:val="312"/>
          <w:jc w:val="center"/>
        </w:trPr>
        <w:tc>
          <w:tcPr>
            <w:tcW w:w="1507" w:type="dxa"/>
            <w:vMerge/>
            <w:vAlign w:val="center"/>
            <w:hideMark/>
          </w:tcPr>
          <w:p w14:paraId="73CCEC48"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17917FB1"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43DC74C1" w14:textId="70F7F90C"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7B77E694" w14:textId="550CDAB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1102" w:type="dxa"/>
            <w:shd w:val="clear" w:color="auto" w:fill="auto"/>
            <w:noWrap/>
            <w:vAlign w:val="center"/>
            <w:hideMark/>
          </w:tcPr>
          <w:p w14:paraId="41D5AD22" w14:textId="6950C76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3D5FC473" w14:textId="7187F0C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829" w:type="dxa"/>
            <w:shd w:val="clear" w:color="auto" w:fill="auto"/>
            <w:noWrap/>
            <w:vAlign w:val="center"/>
            <w:hideMark/>
          </w:tcPr>
          <w:p w14:paraId="1E00341D" w14:textId="7D039CB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0.9</w:t>
            </w:r>
          </w:p>
        </w:tc>
        <w:tc>
          <w:tcPr>
            <w:tcW w:w="1238" w:type="dxa"/>
            <w:shd w:val="clear" w:color="auto" w:fill="auto"/>
            <w:noWrap/>
            <w:vAlign w:val="center"/>
            <w:hideMark/>
          </w:tcPr>
          <w:p w14:paraId="08DC0931" w14:textId="53D3B9C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31.0</w:t>
            </w:r>
          </w:p>
        </w:tc>
        <w:tc>
          <w:tcPr>
            <w:tcW w:w="1376" w:type="dxa"/>
            <w:shd w:val="clear" w:color="auto" w:fill="auto"/>
            <w:noWrap/>
            <w:vAlign w:val="center"/>
            <w:hideMark/>
          </w:tcPr>
          <w:p w14:paraId="7C59494E"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r>
      <w:tr w:rsidR="008D2326" w:rsidRPr="00E821DC" w14:paraId="1E7B2A8B" w14:textId="77777777" w:rsidTr="0022039E">
        <w:trPr>
          <w:trHeight w:val="312"/>
          <w:jc w:val="center"/>
        </w:trPr>
        <w:tc>
          <w:tcPr>
            <w:tcW w:w="1507" w:type="dxa"/>
            <w:vMerge w:val="restart"/>
            <w:shd w:val="clear" w:color="auto" w:fill="auto"/>
            <w:vAlign w:val="center"/>
            <w:hideMark/>
          </w:tcPr>
          <w:p w14:paraId="209D87DE" w14:textId="3E8C3E4F" w:rsidR="008D2326" w:rsidRPr="008D2326" w:rsidRDefault="009F5145" w:rsidP="008D2326">
            <w:pPr>
              <w:bidi w:val="0"/>
              <w:rPr>
                <w:rFonts w:ascii="Arial" w:hAnsi="Arial" w:cs="Arial"/>
                <w:sz w:val="18"/>
                <w:szCs w:val="18"/>
                <w:lang w:eastAsia="en-US"/>
              </w:rPr>
            </w:pPr>
            <w:r w:rsidRPr="009F5145">
              <w:rPr>
                <w:rFonts w:ascii="Arial" w:hAnsi="Arial" w:cs="Arial"/>
                <w:sz w:val="18"/>
                <w:szCs w:val="18"/>
                <w:lang w:eastAsia="en-US"/>
              </w:rPr>
              <w:t>Palestinian security forces</w:t>
            </w:r>
          </w:p>
        </w:tc>
        <w:tc>
          <w:tcPr>
            <w:tcW w:w="898" w:type="dxa"/>
            <w:vMerge w:val="restart"/>
            <w:shd w:val="clear" w:color="auto" w:fill="auto"/>
            <w:vAlign w:val="center"/>
            <w:hideMark/>
          </w:tcPr>
          <w:p w14:paraId="56720200" w14:textId="2414D4C1"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6EC3963C" w14:textId="2CD973ED"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60676CA3" w14:textId="016B4E1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1.9</w:t>
            </w:r>
          </w:p>
        </w:tc>
        <w:tc>
          <w:tcPr>
            <w:tcW w:w="1102" w:type="dxa"/>
            <w:shd w:val="clear" w:color="auto" w:fill="auto"/>
            <w:noWrap/>
            <w:vAlign w:val="center"/>
            <w:hideMark/>
          </w:tcPr>
          <w:p w14:paraId="7ABF9855" w14:textId="7787FEB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0.4</w:t>
            </w:r>
          </w:p>
        </w:tc>
        <w:tc>
          <w:tcPr>
            <w:tcW w:w="828" w:type="dxa"/>
            <w:shd w:val="clear" w:color="auto" w:fill="auto"/>
            <w:noWrap/>
            <w:vAlign w:val="center"/>
            <w:hideMark/>
          </w:tcPr>
          <w:p w14:paraId="2343DD08" w14:textId="40E3437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1.2</w:t>
            </w:r>
          </w:p>
        </w:tc>
        <w:tc>
          <w:tcPr>
            <w:tcW w:w="829" w:type="dxa"/>
            <w:shd w:val="clear" w:color="auto" w:fill="auto"/>
            <w:noWrap/>
            <w:vAlign w:val="center"/>
            <w:hideMark/>
          </w:tcPr>
          <w:p w14:paraId="7D8341F6" w14:textId="3E20AF2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3.0</w:t>
            </w:r>
          </w:p>
        </w:tc>
        <w:tc>
          <w:tcPr>
            <w:tcW w:w="1238" w:type="dxa"/>
            <w:shd w:val="clear" w:color="auto" w:fill="auto"/>
            <w:noWrap/>
            <w:vAlign w:val="center"/>
            <w:hideMark/>
          </w:tcPr>
          <w:p w14:paraId="2F867434" w14:textId="41AA50E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23.5</w:t>
            </w:r>
          </w:p>
        </w:tc>
        <w:tc>
          <w:tcPr>
            <w:tcW w:w="1376" w:type="dxa"/>
            <w:shd w:val="clear" w:color="auto" w:fill="auto"/>
            <w:noWrap/>
            <w:vAlign w:val="center"/>
            <w:hideMark/>
          </w:tcPr>
          <w:p w14:paraId="5424AFDA"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45</w:t>
            </w:r>
          </w:p>
        </w:tc>
      </w:tr>
      <w:tr w:rsidR="008D2326" w:rsidRPr="00E821DC" w14:paraId="3BD3920C" w14:textId="77777777" w:rsidTr="0022039E">
        <w:trPr>
          <w:trHeight w:val="312"/>
          <w:jc w:val="center"/>
        </w:trPr>
        <w:tc>
          <w:tcPr>
            <w:tcW w:w="1507" w:type="dxa"/>
            <w:vMerge/>
            <w:vAlign w:val="center"/>
            <w:hideMark/>
          </w:tcPr>
          <w:p w14:paraId="761BE2FF"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26E03BF0"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03681DDD" w14:textId="378ED8B9"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4C4E5930" w14:textId="01739F5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1102" w:type="dxa"/>
            <w:shd w:val="clear" w:color="auto" w:fill="auto"/>
            <w:noWrap/>
            <w:vAlign w:val="center"/>
            <w:hideMark/>
          </w:tcPr>
          <w:p w14:paraId="74C05F3A" w14:textId="4688490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13121747" w14:textId="0E873C8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9" w:type="dxa"/>
            <w:shd w:val="clear" w:color="auto" w:fill="auto"/>
            <w:noWrap/>
            <w:vAlign w:val="center"/>
            <w:hideMark/>
          </w:tcPr>
          <w:p w14:paraId="3813C527" w14:textId="4F606DB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0.7</w:t>
            </w:r>
          </w:p>
        </w:tc>
        <w:tc>
          <w:tcPr>
            <w:tcW w:w="1238" w:type="dxa"/>
            <w:shd w:val="clear" w:color="auto" w:fill="auto"/>
            <w:noWrap/>
            <w:vAlign w:val="center"/>
            <w:hideMark/>
          </w:tcPr>
          <w:p w14:paraId="697F3225" w14:textId="2E7153C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37.7</w:t>
            </w:r>
          </w:p>
        </w:tc>
        <w:tc>
          <w:tcPr>
            <w:tcW w:w="1376" w:type="dxa"/>
            <w:shd w:val="clear" w:color="auto" w:fill="auto"/>
            <w:noWrap/>
            <w:vAlign w:val="center"/>
            <w:hideMark/>
          </w:tcPr>
          <w:p w14:paraId="4FB3B27F"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w:t>
            </w:r>
          </w:p>
        </w:tc>
      </w:tr>
      <w:tr w:rsidR="008D2326" w:rsidRPr="00E821DC" w14:paraId="6DF52BDF" w14:textId="77777777" w:rsidTr="0022039E">
        <w:trPr>
          <w:trHeight w:val="312"/>
          <w:jc w:val="center"/>
        </w:trPr>
        <w:tc>
          <w:tcPr>
            <w:tcW w:w="1507" w:type="dxa"/>
            <w:vMerge/>
            <w:vAlign w:val="center"/>
            <w:hideMark/>
          </w:tcPr>
          <w:p w14:paraId="3E969D04"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3312874F" w14:textId="0AC2C69D"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68DDA7E8" w14:textId="38A87AC7"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1A7F50B1" w14:textId="0B03433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1102" w:type="dxa"/>
            <w:shd w:val="clear" w:color="auto" w:fill="auto"/>
            <w:noWrap/>
            <w:vAlign w:val="center"/>
            <w:hideMark/>
          </w:tcPr>
          <w:p w14:paraId="21474EE0" w14:textId="717EC3B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47A9A02C" w14:textId="1F160D2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829" w:type="dxa"/>
            <w:shd w:val="clear" w:color="auto" w:fill="auto"/>
            <w:noWrap/>
            <w:vAlign w:val="center"/>
            <w:hideMark/>
          </w:tcPr>
          <w:p w14:paraId="517285AF" w14:textId="0E1AE86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1238" w:type="dxa"/>
            <w:shd w:val="clear" w:color="auto" w:fill="auto"/>
            <w:noWrap/>
            <w:vAlign w:val="center"/>
            <w:hideMark/>
          </w:tcPr>
          <w:p w14:paraId="317F7247" w14:textId="4F0918A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35.1</w:t>
            </w:r>
          </w:p>
        </w:tc>
        <w:tc>
          <w:tcPr>
            <w:tcW w:w="1376" w:type="dxa"/>
            <w:shd w:val="clear" w:color="auto" w:fill="auto"/>
            <w:noWrap/>
            <w:vAlign w:val="center"/>
            <w:hideMark/>
          </w:tcPr>
          <w:p w14:paraId="014FD042"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r>
      <w:tr w:rsidR="008D2326" w:rsidRPr="00E821DC" w14:paraId="05F13221" w14:textId="77777777" w:rsidTr="0022039E">
        <w:trPr>
          <w:trHeight w:val="312"/>
          <w:jc w:val="center"/>
        </w:trPr>
        <w:tc>
          <w:tcPr>
            <w:tcW w:w="1507" w:type="dxa"/>
            <w:vMerge/>
            <w:vAlign w:val="center"/>
            <w:hideMark/>
          </w:tcPr>
          <w:p w14:paraId="71A0F72E"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47379E1D"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3BB9A8DC" w14:textId="31B3C433"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5C8FD018" w14:textId="570C896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102" w:type="dxa"/>
            <w:shd w:val="clear" w:color="auto" w:fill="auto"/>
            <w:noWrap/>
            <w:vAlign w:val="center"/>
            <w:hideMark/>
          </w:tcPr>
          <w:p w14:paraId="142F1033" w14:textId="246A6E3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828" w:type="dxa"/>
            <w:shd w:val="clear" w:color="auto" w:fill="auto"/>
            <w:noWrap/>
            <w:vAlign w:val="center"/>
            <w:hideMark/>
          </w:tcPr>
          <w:p w14:paraId="6C8D2215" w14:textId="6BED219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829" w:type="dxa"/>
            <w:shd w:val="clear" w:color="auto" w:fill="auto"/>
            <w:noWrap/>
            <w:vAlign w:val="center"/>
            <w:hideMark/>
          </w:tcPr>
          <w:p w14:paraId="7D616A40" w14:textId="233518B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238" w:type="dxa"/>
            <w:shd w:val="clear" w:color="auto" w:fill="auto"/>
            <w:noWrap/>
            <w:vAlign w:val="center"/>
            <w:hideMark/>
          </w:tcPr>
          <w:p w14:paraId="1D360560" w14:textId="431659B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376" w:type="dxa"/>
            <w:shd w:val="clear" w:color="auto" w:fill="auto"/>
            <w:noWrap/>
            <w:vAlign w:val="center"/>
            <w:hideMark/>
          </w:tcPr>
          <w:p w14:paraId="3C78EB8C" w14:textId="459502B3" w:rsidR="008D2326" w:rsidRPr="001B75B1" w:rsidRDefault="009F5145" w:rsidP="001B75B1">
            <w:pPr>
              <w:bidi w:val="0"/>
              <w:jc w:val="right"/>
              <w:rPr>
                <w:rFonts w:ascii="Arial" w:hAnsi="Arial" w:cs="Arial"/>
                <w:sz w:val="18"/>
                <w:szCs w:val="18"/>
                <w:lang w:eastAsia="en-US"/>
              </w:rPr>
            </w:pPr>
            <w:r w:rsidRPr="001B75B1">
              <w:rPr>
                <w:rFonts w:ascii="Arial" w:hAnsi="Arial" w:cs="Arial"/>
                <w:sz w:val="18"/>
                <w:szCs w:val="18"/>
                <w:lang w:eastAsia="en-US"/>
              </w:rPr>
              <w:t>-</w:t>
            </w:r>
          </w:p>
        </w:tc>
      </w:tr>
      <w:tr w:rsidR="008D2326" w:rsidRPr="00E821DC" w14:paraId="30B61B20" w14:textId="77777777" w:rsidTr="0022039E">
        <w:trPr>
          <w:trHeight w:val="312"/>
          <w:jc w:val="center"/>
        </w:trPr>
        <w:tc>
          <w:tcPr>
            <w:tcW w:w="1507" w:type="dxa"/>
            <w:vMerge w:val="restart"/>
            <w:shd w:val="clear" w:color="auto" w:fill="auto"/>
            <w:vAlign w:val="center"/>
            <w:hideMark/>
          </w:tcPr>
          <w:p w14:paraId="111CCE6B" w14:textId="253F29E1" w:rsidR="008D2326" w:rsidRPr="008D2326" w:rsidRDefault="008D2326" w:rsidP="008D2326">
            <w:pPr>
              <w:bidi w:val="0"/>
              <w:rPr>
                <w:rFonts w:ascii="Arial" w:hAnsi="Arial" w:cs="Arial"/>
                <w:sz w:val="18"/>
                <w:szCs w:val="18"/>
                <w:lang w:eastAsia="en-US"/>
              </w:rPr>
            </w:pPr>
            <w:r w:rsidRPr="008D1952">
              <w:rPr>
                <w:rFonts w:ascii="Arial" w:hAnsi="Arial" w:cs="Arial"/>
                <w:sz w:val="18"/>
                <w:szCs w:val="18"/>
                <w:lang w:eastAsia="en-US"/>
              </w:rPr>
              <w:t>Ministry of Justice</w:t>
            </w:r>
          </w:p>
        </w:tc>
        <w:tc>
          <w:tcPr>
            <w:tcW w:w="898" w:type="dxa"/>
            <w:vMerge w:val="restart"/>
            <w:shd w:val="clear" w:color="auto" w:fill="auto"/>
            <w:vAlign w:val="center"/>
            <w:hideMark/>
          </w:tcPr>
          <w:p w14:paraId="19279BB7" w14:textId="50E9FC4C"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1F8D81D7" w14:textId="74A3E2A1"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12BADE17" w14:textId="2EC5012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w:t>
            </w:r>
          </w:p>
        </w:tc>
        <w:tc>
          <w:tcPr>
            <w:tcW w:w="1102" w:type="dxa"/>
            <w:shd w:val="clear" w:color="auto" w:fill="auto"/>
            <w:noWrap/>
            <w:vAlign w:val="center"/>
            <w:hideMark/>
          </w:tcPr>
          <w:p w14:paraId="25E6C8B0" w14:textId="2D75BE3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828" w:type="dxa"/>
            <w:shd w:val="clear" w:color="auto" w:fill="auto"/>
            <w:noWrap/>
            <w:vAlign w:val="center"/>
            <w:hideMark/>
          </w:tcPr>
          <w:p w14:paraId="21ADC17C" w14:textId="03BB9D6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0.6</w:t>
            </w:r>
          </w:p>
        </w:tc>
        <w:tc>
          <w:tcPr>
            <w:tcW w:w="829" w:type="dxa"/>
            <w:shd w:val="clear" w:color="auto" w:fill="auto"/>
            <w:noWrap/>
            <w:vAlign w:val="center"/>
            <w:hideMark/>
          </w:tcPr>
          <w:p w14:paraId="21E478B5" w14:textId="2562BD6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1.7</w:t>
            </w:r>
          </w:p>
        </w:tc>
        <w:tc>
          <w:tcPr>
            <w:tcW w:w="1238" w:type="dxa"/>
            <w:shd w:val="clear" w:color="auto" w:fill="auto"/>
            <w:noWrap/>
            <w:vAlign w:val="center"/>
            <w:hideMark/>
          </w:tcPr>
          <w:p w14:paraId="54F7763E" w14:textId="51D3B91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27.8</w:t>
            </w:r>
          </w:p>
        </w:tc>
        <w:tc>
          <w:tcPr>
            <w:tcW w:w="1376" w:type="dxa"/>
            <w:shd w:val="clear" w:color="auto" w:fill="auto"/>
            <w:noWrap/>
            <w:vAlign w:val="center"/>
            <w:hideMark/>
          </w:tcPr>
          <w:p w14:paraId="34801518"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23</w:t>
            </w:r>
          </w:p>
        </w:tc>
      </w:tr>
      <w:tr w:rsidR="008D2326" w:rsidRPr="00E821DC" w14:paraId="790C2B2E" w14:textId="77777777" w:rsidTr="0022039E">
        <w:trPr>
          <w:trHeight w:val="312"/>
          <w:jc w:val="center"/>
        </w:trPr>
        <w:tc>
          <w:tcPr>
            <w:tcW w:w="1507" w:type="dxa"/>
            <w:vMerge/>
            <w:vAlign w:val="center"/>
            <w:hideMark/>
          </w:tcPr>
          <w:p w14:paraId="553B798F"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65B3421B"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28FBF9E0" w14:textId="2AA56D27"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65ADC7B6" w14:textId="4759CDA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0.4</w:t>
            </w:r>
          </w:p>
        </w:tc>
        <w:tc>
          <w:tcPr>
            <w:tcW w:w="1102" w:type="dxa"/>
            <w:shd w:val="clear" w:color="auto" w:fill="auto"/>
            <w:noWrap/>
            <w:vAlign w:val="center"/>
            <w:hideMark/>
          </w:tcPr>
          <w:p w14:paraId="56D379F1" w14:textId="752FFFB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09F9F0D0" w14:textId="0330923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9" w:type="dxa"/>
            <w:shd w:val="clear" w:color="auto" w:fill="auto"/>
            <w:noWrap/>
            <w:vAlign w:val="center"/>
            <w:hideMark/>
          </w:tcPr>
          <w:p w14:paraId="5498225E" w14:textId="68A62E4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1238" w:type="dxa"/>
            <w:shd w:val="clear" w:color="auto" w:fill="auto"/>
            <w:noWrap/>
            <w:vAlign w:val="center"/>
            <w:hideMark/>
          </w:tcPr>
          <w:p w14:paraId="6B6B62F0" w14:textId="4040BA2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43.6</w:t>
            </w:r>
          </w:p>
        </w:tc>
        <w:tc>
          <w:tcPr>
            <w:tcW w:w="1376" w:type="dxa"/>
            <w:shd w:val="clear" w:color="auto" w:fill="auto"/>
            <w:noWrap/>
            <w:vAlign w:val="center"/>
            <w:hideMark/>
          </w:tcPr>
          <w:p w14:paraId="11BF7585"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w:t>
            </w:r>
          </w:p>
        </w:tc>
      </w:tr>
      <w:tr w:rsidR="008D2326" w:rsidRPr="00E821DC" w14:paraId="697AFA11" w14:textId="77777777" w:rsidTr="0022039E">
        <w:trPr>
          <w:trHeight w:val="312"/>
          <w:jc w:val="center"/>
        </w:trPr>
        <w:tc>
          <w:tcPr>
            <w:tcW w:w="1507" w:type="dxa"/>
            <w:vMerge/>
            <w:vAlign w:val="center"/>
            <w:hideMark/>
          </w:tcPr>
          <w:p w14:paraId="62E188EF" w14:textId="77777777" w:rsidR="008D2326" w:rsidRPr="008D2326" w:rsidRDefault="008D2326" w:rsidP="008D2326">
            <w:pPr>
              <w:bidi w:val="0"/>
              <w:rPr>
                <w:rFonts w:ascii="Arial" w:hAnsi="Arial" w:cs="Arial"/>
                <w:sz w:val="18"/>
                <w:szCs w:val="18"/>
                <w:lang w:eastAsia="en-US"/>
              </w:rPr>
            </w:pPr>
          </w:p>
        </w:tc>
        <w:tc>
          <w:tcPr>
            <w:tcW w:w="898" w:type="dxa"/>
            <w:vMerge w:val="restart"/>
            <w:shd w:val="clear" w:color="auto" w:fill="auto"/>
            <w:vAlign w:val="center"/>
            <w:hideMark/>
          </w:tcPr>
          <w:p w14:paraId="014F112B" w14:textId="55E29C47"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51525804" w14:textId="262C8E15"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5F077089" w14:textId="61B1826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1.7</w:t>
            </w:r>
          </w:p>
        </w:tc>
        <w:tc>
          <w:tcPr>
            <w:tcW w:w="1102" w:type="dxa"/>
            <w:shd w:val="clear" w:color="auto" w:fill="auto"/>
            <w:noWrap/>
            <w:vAlign w:val="center"/>
            <w:hideMark/>
          </w:tcPr>
          <w:p w14:paraId="3B753054" w14:textId="4184372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828" w:type="dxa"/>
            <w:shd w:val="clear" w:color="auto" w:fill="auto"/>
            <w:noWrap/>
            <w:vAlign w:val="center"/>
            <w:hideMark/>
          </w:tcPr>
          <w:p w14:paraId="19CBEA53" w14:textId="60741F2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w:t>
            </w:r>
          </w:p>
        </w:tc>
        <w:tc>
          <w:tcPr>
            <w:tcW w:w="829" w:type="dxa"/>
            <w:shd w:val="clear" w:color="auto" w:fill="auto"/>
            <w:noWrap/>
            <w:vAlign w:val="center"/>
            <w:hideMark/>
          </w:tcPr>
          <w:p w14:paraId="3EE92388" w14:textId="61BFFFA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2.9</w:t>
            </w:r>
          </w:p>
        </w:tc>
        <w:tc>
          <w:tcPr>
            <w:tcW w:w="1238" w:type="dxa"/>
            <w:shd w:val="clear" w:color="auto" w:fill="auto"/>
            <w:noWrap/>
            <w:vAlign w:val="center"/>
            <w:hideMark/>
          </w:tcPr>
          <w:p w14:paraId="1104E6C9" w14:textId="693E936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26.8</w:t>
            </w:r>
          </w:p>
        </w:tc>
        <w:tc>
          <w:tcPr>
            <w:tcW w:w="1376" w:type="dxa"/>
            <w:shd w:val="clear" w:color="auto" w:fill="auto"/>
            <w:noWrap/>
            <w:vAlign w:val="center"/>
            <w:hideMark/>
          </w:tcPr>
          <w:p w14:paraId="04166059"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23</w:t>
            </w:r>
          </w:p>
        </w:tc>
      </w:tr>
      <w:tr w:rsidR="008D2326" w:rsidRPr="00E821DC" w14:paraId="526B2025" w14:textId="77777777" w:rsidTr="0022039E">
        <w:trPr>
          <w:trHeight w:val="312"/>
          <w:jc w:val="center"/>
        </w:trPr>
        <w:tc>
          <w:tcPr>
            <w:tcW w:w="1507" w:type="dxa"/>
            <w:vMerge/>
            <w:vAlign w:val="center"/>
            <w:hideMark/>
          </w:tcPr>
          <w:p w14:paraId="2DD83FCF" w14:textId="77777777" w:rsidR="008D2326" w:rsidRPr="008D2326" w:rsidRDefault="008D2326" w:rsidP="008D2326">
            <w:pPr>
              <w:bidi w:val="0"/>
              <w:rPr>
                <w:rFonts w:ascii="Arial" w:hAnsi="Arial" w:cs="Arial"/>
                <w:sz w:val="18"/>
                <w:szCs w:val="18"/>
                <w:lang w:eastAsia="en-US"/>
              </w:rPr>
            </w:pPr>
          </w:p>
        </w:tc>
        <w:tc>
          <w:tcPr>
            <w:tcW w:w="898" w:type="dxa"/>
            <w:vMerge/>
            <w:vAlign w:val="center"/>
            <w:hideMark/>
          </w:tcPr>
          <w:p w14:paraId="5C14B5AC"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218A80A5" w14:textId="1EB6D87C"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597608C4" w14:textId="4A57640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1102" w:type="dxa"/>
            <w:shd w:val="clear" w:color="auto" w:fill="auto"/>
            <w:noWrap/>
            <w:vAlign w:val="center"/>
            <w:hideMark/>
          </w:tcPr>
          <w:p w14:paraId="203B2457" w14:textId="5485798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17EDEEFB" w14:textId="1DEFF51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0.0</w:t>
            </w:r>
          </w:p>
        </w:tc>
        <w:tc>
          <w:tcPr>
            <w:tcW w:w="829" w:type="dxa"/>
            <w:shd w:val="clear" w:color="auto" w:fill="auto"/>
            <w:noWrap/>
            <w:vAlign w:val="center"/>
            <w:hideMark/>
          </w:tcPr>
          <w:p w14:paraId="1DF5D0B4" w14:textId="70D8498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1.2</w:t>
            </w:r>
          </w:p>
        </w:tc>
        <w:tc>
          <w:tcPr>
            <w:tcW w:w="1238" w:type="dxa"/>
            <w:shd w:val="clear" w:color="auto" w:fill="auto"/>
            <w:noWrap/>
            <w:vAlign w:val="center"/>
            <w:hideMark/>
          </w:tcPr>
          <w:p w14:paraId="7A5441BC" w14:textId="0A4666A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94.7</w:t>
            </w:r>
          </w:p>
        </w:tc>
        <w:tc>
          <w:tcPr>
            <w:tcW w:w="1376" w:type="dxa"/>
            <w:shd w:val="clear" w:color="auto" w:fill="auto"/>
            <w:noWrap/>
            <w:vAlign w:val="center"/>
            <w:hideMark/>
          </w:tcPr>
          <w:p w14:paraId="0D6AB9EB"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w:t>
            </w:r>
          </w:p>
        </w:tc>
      </w:tr>
      <w:tr w:rsidR="008D2326" w:rsidRPr="00E821DC" w14:paraId="498366CA" w14:textId="77777777" w:rsidTr="0022039E">
        <w:trPr>
          <w:trHeight w:val="312"/>
          <w:jc w:val="center"/>
        </w:trPr>
        <w:tc>
          <w:tcPr>
            <w:tcW w:w="1507" w:type="dxa"/>
            <w:vMerge w:val="restart"/>
            <w:shd w:val="clear" w:color="auto" w:fill="auto"/>
            <w:vAlign w:val="center"/>
            <w:hideMark/>
          </w:tcPr>
          <w:p w14:paraId="72BD18FC" w14:textId="31622A08" w:rsidR="008D2326" w:rsidRPr="008D2326" w:rsidRDefault="008D2326" w:rsidP="008D2326">
            <w:pPr>
              <w:bidi w:val="0"/>
              <w:rPr>
                <w:rFonts w:ascii="Arial" w:hAnsi="Arial" w:cs="Arial"/>
                <w:sz w:val="18"/>
                <w:szCs w:val="18"/>
                <w:lang w:eastAsia="en-US"/>
              </w:rPr>
            </w:pPr>
            <w:r w:rsidRPr="008D1952">
              <w:rPr>
                <w:rFonts w:ascii="Arial" w:hAnsi="Arial" w:cs="Arial"/>
                <w:sz w:val="18"/>
                <w:szCs w:val="18"/>
                <w:lang w:eastAsia="en-US"/>
              </w:rPr>
              <w:t>Ministry of Interior</w:t>
            </w:r>
            <w:r w:rsidRPr="008D2326">
              <w:rPr>
                <w:rFonts w:ascii="Arial" w:hAnsi="Arial" w:cs="Arial"/>
                <w:sz w:val="18"/>
                <w:szCs w:val="18"/>
                <w:rtl/>
                <w:lang w:eastAsia="en-US"/>
              </w:rPr>
              <w:t xml:space="preserve"> </w:t>
            </w:r>
          </w:p>
        </w:tc>
        <w:tc>
          <w:tcPr>
            <w:tcW w:w="898" w:type="dxa"/>
            <w:vMerge w:val="restart"/>
            <w:shd w:val="clear" w:color="auto" w:fill="auto"/>
            <w:vAlign w:val="center"/>
            <w:hideMark/>
          </w:tcPr>
          <w:p w14:paraId="5B746AD0" w14:textId="10343370"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1C32A3BA" w14:textId="5FF026EC"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5DBFDB34" w14:textId="3A2734E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21.1</w:t>
            </w:r>
          </w:p>
        </w:tc>
        <w:tc>
          <w:tcPr>
            <w:tcW w:w="1102" w:type="dxa"/>
            <w:shd w:val="clear" w:color="auto" w:fill="auto"/>
            <w:noWrap/>
            <w:vAlign w:val="center"/>
            <w:hideMark/>
          </w:tcPr>
          <w:p w14:paraId="2449426B" w14:textId="4489E7F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1.5</w:t>
            </w:r>
          </w:p>
        </w:tc>
        <w:tc>
          <w:tcPr>
            <w:tcW w:w="828" w:type="dxa"/>
            <w:shd w:val="clear" w:color="auto" w:fill="auto"/>
            <w:noWrap/>
            <w:vAlign w:val="center"/>
            <w:hideMark/>
          </w:tcPr>
          <w:p w14:paraId="2985C542" w14:textId="4CE1E75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18.4</w:t>
            </w:r>
          </w:p>
        </w:tc>
        <w:tc>
          <w:tcPr>
            <w:tcW w:w="829" w:type="dxa"/>
            <w:shd w:val="clear" w:color="auto" w:fill="auto"/>
            <w:noWrap/>
            <w:vAlign w:val="center"/>
            <w:hideMark/>
          </w:tcPr>
          <w:p w14:paraId="0BED4C46" w14:textId="6829D7A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24.2</w:t>
            </w:r>
          </w:p>
        </w:tc>
        <w:tc>
          <w:tcPr>
            <w:tcW w:w="1238" w:type="dxa"/>
            <w:shd w:val="clear" w:color="auto" w:fill="auto"/>
            <w:noWrap/>
            <w:vAlign w:val="center"/>
            <w:hideMark/>
          </w:tcPr>
          <w:p w14:paraId="2993BDFF" w14:textId="0AA6444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7.0</w:t>
            </w:r>
          </w:p>
        </w:tc>
        <w:tc>
          <w:tcPr>
            <w:tcW w:w="1376" w:type="dxa"/>
            <w:shd w:val="clear" w:color="auto" w:fill="auto"/>
            <w:noWrap/>
            <w:vAlign w:val="center"/>
            <w:hideMark/>
          </w:tcPr>
          <w:p w14:paraId="23ECABB1"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518</w:t>
            </w:r>
          </w:p>
        </w:tc>
      </w:tr>
      <w:tr w:rsidR="008D2326" w:rsidRPr="00E821DC" w14:paraId="5112807A" w14:textId="77777777" w:rsidTr="0022039E">
        <w:trPr>
          <w:trHeight w:val="312"/>
          <w:jc w:val="center"/>
        </w:trPr>
        <w:tc>
          <w:tcPr>
            <w:tcW w:w="1507" w:type="dxa"/>
            <w:vMerge/>
            <w:vAlign w:val="center"/>
            <w:hideMark/>
          </w:tcPr>
          <w:p w14:paraId="510B23C8" w14:textId="77777777" w:rsidR="008D2326" w:rsidRPr="00E821DC" w:rsidRDefault="008D2326" w:rsidP="008D2326">
            <w:pPr>
              <w:bidi w:val="0"/>
              <w:rPr>
                <w:rFonts w:ascii="Arial" w:hAnsi="Arial" w:cs="Arial"/>
                <w:color w:val="000000"/>
                <w:sz w:val="16"/>
                <w:szCs w:val="16"/>
                <w:lang w:eastAsia="en-US"/>
              </w:rPr>
            </w:pPr>
          </w:p>
        </w:tc>
        <w:tc>
          <w:tcPr>
            <w:tcW w:w="898" w:type="dxa"/>
            <w:vMerge/>
            <w:vAlign w:val="center"/>
            <w:hideMark/>
          </w:tcPr>
          <w:p w14:paraId="336885AD"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4BDD0567" w14:textId="2282CF7E"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79252C29" w14:textId="41B12DF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15.1</w:t>
            </w:r>
          </w:p>
        </w:tc>
        <w:tc>
          <w:tcPr>
            <w:tcW w:w="1102" w:type="dxa"/>
            <w:shd w:val="clear" w:color="auto" w:fill="auto"/>
            <w:noWrap/>
            <w:vAlign w:val="center"/>
            <w:hideMark/>
          </w:tcPr>
          <w:p w14:paraId="221C28BE" w14:textId="3C79523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828" w:type="dxa"/>
            <w:shd w:val="clear" w:color="auto" w:fill="auto"/>
            <w:noWrap/>
            <w:vAlign w:val="center"/>
            <w:hideMark/>
          </w:tcPr>
          <w:p w14:paraId="2D53C0A4" w14:textId="4E448460"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13.1</w:t>
            </w:r>
          </w:p>
        </w:tc>
        <w:tc>
          <w:tcPr>
            <w:tcW w:w="829" w:type="dxa"/>
            <w:shd w:val="clear" w:color="auto" w:fill="auto"/>
            <w:noWrap/>
            <w:vAlign w:val="center"/>
            <w:hideMark/>
          </w:tcPr>
          <w:p w14:paraId="01120F3A" w14:textId="0348F8C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17.4</w:t>
            </w:r>
          </w:p>
        </w:tc>
        <w:tc>
          <w:tcPr>
            <w:tcW w:w="1238" w:type="dxa"/>
            <w:shd w:val="clear" w:color="auto" w:fill="auto"/>
            <w:noWrap/>
            <w:vAlign w:val="center"/>
            <w:hideMark/>
          </w:tcPr>
          <w:p w14:paraId="2CDEC7AA" w14:textId="2C93768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7.2</w:t>
            </w:r>
          </w:p>
        </w:tc>
        <w:tc>
          <w:tcPr>
            <w:tcW w:w="1376" w:type="dxa"/>
            <w:shd w:val="clear" w:color="auto" w:fill="auto"/>
            <w:noWrap/>
            <w:vAlign w:val="center"/>
            <w:hideMark/>
          </w:tcPr>
          <w:p w14:paraId="799E82F2"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398</w:t>
            </w:r>
          </w:p>
        </w:tc>
      </w:tr>
      <w:tr w:rsidR="008D2326" w:rsidRPr="00E821DC" w14:paraId="4DFB7CEB" w14:textId="77777777" w:rsidTr="0022039E">
        <w:trPr>
          <w:trHeight w:val="312"/>
          <w:jc w:val="center"/>
        </w:trPr>
        <w:tc>
          <w:tcPr>
            <w:tcW w:w="1507" w:type="dxa"/>
            <w:vMerge/>
            <w:vAlign w:val="center"/>
            <w:hideMark/>
          </w:tcPr>
          <w:p w14:paraId="4DD7A29C" w14:textId="77777777" w:rsidR="008D2326" w:rsidRPr="00E821DC" w:rsidRDefault="008D2326" w:rsidP="008D2326">
            <w:pPr>
              <w:bidi w:val="0"/>
              <w:rPr>
                <w:rFonts w:ascii="Arial" w:hAnsi="Arial" w:cs="Arial"/>
                <w:color w:val="000000"/>
                <w:sz w:val="16"/>
                <w:szCs w:val="16"/>
                <w:lang w:eastAsia="en-US"/>
              </w:rPr>
            </w:pPr>
          </w:p>
        </w:tc>
        <w:tc>
          <w:tcPr>
            <w:tcW w:w="898" w:type="dxa"/>
            <w:vMerge w:val="restart"/>
            <w:shd w:val="clear" w:color="auto" w:fill="auto"/>
            <w:vAlign w:val="center"/>
            <w:hideMark/>
          </w:tcPr>
          <w:p w14:paraId="64860FCA" w14:textId="28550B95"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06189F6A" w14:textId="44151B53"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79A84F9D" w14:textId="682D7C6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14.7</w:t>
            </w:r>
          </w:p>
        </w:tc>
        <w:tc>
          <w:tcPr>
            <w:tcW w:w="1102" w:type="dxa"/>
            <w:shd w:val="clear" w:color="auto" w:fill="auto"/>
            <w:noWrap/>
            <w:vAlign w:val="center"/>
            <w:hideMark/>
          </w:tcPr>
          <w:p w14:paraId="49033D62" w14:textId="7B5E6FF8"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1.5</w:t>
            </w:r>
          </w:p>
        </w:tc>
        <w:tc>
          <w:tcPr>
            <w:tcW w:w="828" w:type="dxa"/>
            <w:shd w:val="clear" w:color="auto" w:fill="auto"/>
            <w:noWrap/>
            <w:vAlign w:val="center"/>
            <w:hideMark/>
          </w:tcPr>
          <w:p w14:paraId="1C56C27A" w14:textId="5435835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12.1</w:t>
            </w:r>
          </w:p>
        </w:tc>
        <w:tc>
          <w:tcPr>
            <w:tcW w:w="829" w:type="dxa"/>
            <w:shd w:val="clear" w:color="auto" w:fill="auto"/>
            <w:noWrap/>
            <w:vAlign w:val="center"/>
            <w:hideMark/>
          </w:tcPr>
          <w:p w14:paraId="476F8F0C" w14:textId="11FBB60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17.8</w:t>
            </w:r>
          </w:p>
        </w:tc>
        <w:tc>
          <w:tcPr>
            <w:tcW w:w="1238" w:type="dxa"/>
            <w:shd w:val="clear" w:color="auto" w:fill="auto"/>
            <w:noWrap/>
            <w:vAlign w:val="center"/>
            <w:hideMark/>
          </w:tcPr>
          <w:p w14:paraId="1DCF9933" w14:textId="5AA5E33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9.9</w:t>
            </w:r>
          </w:p>
        </w:tc>
        <w:tc>
          <w:tcPr>
            <w:tcW w:w="1376" w:type="dxa"/>
            <w:shd w:val="clear" w:color="auto" w:fill="auto"/>
            <w:noWrap/>
            <w:vAlign w:val="center"/>
            <w:hideMark/>
          </w:tcPr>
          <w:p w14:paraId="40350B33"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252</w:t>
            </w:r>
          </w:p>
        </w:tc>
      </w:tr>
      <w:tr w:rsidR="008D2326" w:rsidRPr="00E821DC" w14:paraId="166CF4A3" w14:textId="77777777" w:rsidTr="0022039E">
        <w:trPr>
          <w:trHeight w:val="312"/>
          <w:jc w:val="center"/>
        </w:trPr>
        <w:tc>
          <w:tcPr>
            <w:tcW w:w="1507" w:type="dxa"/>
            <w:vMerge/>
            <w:vAlign w:val="center"/>
            <w:hideMark/>
          </w:tcPr>
          <w:p w14:paraId="43F41199" w14:textId="77777777" w:rsidR="008D2326" w:rsidRPr="00E821DC" w:rsidRDefault="008D2326" w:rsidP="008D2326">
            <w:pPr>
              <w:bidi w:val="0"/>
              <w:rPr>
                <w:rFonts w:ascii="Arial" w:hAnsi="Arial" w:cs="Arial"/>
                <w:color w:val="000000"/>
                <w:sz w:val="16"/>
                <w:szCs w:val="16"/>
                <w:lang w:eastAsia="en-US"/>
              </w:rPr>
            </w:pPr>
          </w:p>
        </w:tc>
        <w:tc>
          <w:tcPr>
            <w:tcW w:w="898" w:type="dxa"/>
            <w:vMerge/>
            <w:vAlign w:val="center"/>
            <w:hideMark/>
          </w:tcPr>
          <w:p w14:paraId="0553E657"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7EB83D37" w14:textId="630176B6"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7D116E39" w14:textId="1629DF0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8.3</w:t>
            </w:r>
          </w:p>
        </w:tc>
        <w:tc>
          <w:tcPr>
            <w:tcW w:w="1102" w:type="dxa"/>
            <w:shd w:val="clear" w:color="auto" w:fill="auto"/>
            <w:noWrap/>
            <w:vAlign w:val="center"/>
            <w:hideMark/>
          </w:tcPr>
          <w:p w14:paraId="20BE7BAB" w14:textId="16BF7271"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828" w:type="dxa"/>
            <w:shd w:val="clear" w:color="auto" w:fill="auto"/>
            <w:noWrap/>
            <w:vAlign w:val="center"/>
            <w:hideMark/>
          </w:tcPr>
          <w:p w14:paraId="469B0572" w14:textId="1E3A33E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6.4</w:t>
            </w:r>
          </w:p>
        </w:tc>
        <w:tc>
          <w:tcPr>
            <w:tcW w:w="829" w:type="dxa"/>
            <w:shd w:val="clear" w:color="auto" w:fill="auto"/>
            <w:noWrap/>
            <w:vAlign w:val="center"/>
            <w:hideMark/>
          </w:tcPr>
          <w:p w14:paraId="442CB457" w14:textId="3A2862E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10.7</w:t>
            </w:r>
          </w:p>
        </w:tc>
        <w:tc>
          <w:tcPr>
            <w:tcW w:w="1238" w:type="dxa"/>
            <w:shd w:val="clear" w:color="auto" w:fill="auto"/>
            <w:noWrap/>
            <w:vAlign w:val="center"/>
            <w:hideMark/>
          </w:tcPr>
          <w:p w14:paraId="020F43DA" w14:textId="018AC5ED"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13.2</w:t>
            </w:r>
          </w:p>
        </w:tc>
        <w:tc>
          <w:tcPr>
            <w:tcW w:w="1376" w:type="dxa"/>
            <w:shd w:val="clear" w:color="auto" w:fill="auto"/>
            <w:noWrap/>
            <w:vAlign w:val="center"/>
            <w:hideMark/>
          </w:tcPr>
          <w:p w14:paraId="1EAAB84C"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131</w:t>
            </w:r>
          </w:p>
        </w:tc>
      </w:tr>
      <w:tr w:rsidR="008D2326" w:rsidRPr="00E821DC" w14:paraId="10E0871D" w14:textId="77777777" w:rsidTr="0022039E">
        <w:trPr>
          <w:trHeight w:val="312"/>
          <w:jc w:val="center"/>
        </w:trPr>
        <w:tc>
          <w:tcPr>
            <w:tcW w:w="1507" w:type="dxa"/>
            <w:vMerge w:val="restart"/>
            <w:shd w:val="clear" w:color="auto" w:fill="auto"/>
            <w:vAlign w:val="center"/>
            <w:hideMark/>
          </w:tcPr>
          <w:p w14:paraId="6CF1BE18" w14:textId="1850DFF3" w:rsidR="008D2326" w:rsidRPr="008D2326" w:rsidRDefault="009F5145" w:rsidP="008D2326">
            <w:pPr>
              <w:bidi w:val="0"/>
              <w:rPr>
                <w:rFonts w:ascii="Arial" w:hAnsi="Arial" w:cs="Arial"/>
                <w:sz w:val="18"/>
                <w:szCs w:val="18"/>
                <w:lang w:eastAsia="en-US"/>
              </w:rPr>
            </w:pPr>
            <w:r w:rsidRPr="009F5145">
              <w:rPr>
                <w:rFonts w:ascii="Arial" w:hAnsi="Arial" w:cs="Arial"/>
                <w:sz w:val="18"/>
                <w:szCs w:val="18"/>
                <w:lang w:eastAsia="en-US"/>
              </w:rPr>
              <w:t>Anti-Corruption Commission</w:t>
            </w:r>
          </w:p>
        </w:tc>
        <w:tc>
          <w:tcPr>
            <w:tcW w:w="898" w:type="dxa"/>
            <w:vMerge w:val="restart"/>
            <w:shd w:val="clear" w:color="auto" w:fill="auto"/>
            <w:vAlign w:val="center"/>
            <w:hideMark/>
          </w:tcPr>
          <w:p w14:paraId="1116975B" w14:textId="5583DAAF"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West Bank</w:t>
            </w:r>
          </w:p>
        </w:tc>
        <w:tc>
          <w:tcPr>
            <w:tcW w:w="851" w:type="dxa"/>
            <w:shd w:val="clear" w:color="auto" w:fill="auto"/>
            <w:vAlign w:val="center"/>
            <w:hideMark/>
          </w:tcPr>
          <w:p w14:paraId="2AB9429F" w14:textId="4962DD80"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203D88F5" w14:textId="48789E1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1102" w:type="dxa"/>
            <w:shd w:val="clear" w:color="auto" w:fill="auto"/>
            <w:noWrap/>
            <w:vAlign w:val="center"/>
            <w:hideMark/>
          </w:tcPr>
          <w:p w14:paraId="73BBE582" w14:textId="40D2FF59"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0A60A983" w14:textId="6E66B9D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0.0</w:t>
            </w:r>
          </w:p>
        </w:tc>
        <w:tc>
          <w:tcPr>
            <w:tcW w:w="829" w:type="dxa"/>
            <w:shd w:val="clear" w:color="auto" w:fill="auto"/>
            <w:noWrap/>
            <w:vAlign w:val="center"/>
            <w:hideMark/>
          </w:tcPr>
          <w:p w14:paraId="3953AEAD" w14:textId="159F32CB"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0.5</w:t>
            </w:r>
          </w:p>
        </w:tc>
        <w:tc>
          <w:tcPr>
            <w:tcW w:w="1238" w:type="dxa"/>
            <w:shd w:val="clear" w:color="auto" w:fill="auto"/>
            <w:noWrap/>
            <w:vAlign w:val="center"/>
            <w:hideMark/>
          </w:tcPr>
          <w:p w14:paraId="5A610381" w14:textId="44228AF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89.0</w:t>
            </w:r>
          </w:p>
        </w:tc>
        <w:tc>
          <w:tcPr>
            <w:tcW w:w="1376" w:type="dxa"/>
            <w:shd w:val="clear" w:color="auto" w:fill="auto"/>
            <w:noWrap/>
            <w:vAlign w:val="center"/>
            <w:hideMark/>
          </w:tcPr>
          <w:p w14:paraId="56D051D7"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2</w:t>
            </w:r>
          </w:p>
        </w:tc>
      </w:tr>
      <w:tr w:rsidR="008D2326" w:rsidRPr="00E821DC" w14:paraId="5E0A61A7" w14:textId="77777777" w:rsidTr="0022039E">
        <w:trPr>
          <w:trHeight w:val="312"/>
          <w:jc w:val="center"/>
        </w:trPr>
        <w:tc>
          <w:tcPr>
            <w:tcW w:w="1507" w:type="dxa"/>
            <w:vMerge/>
            <w:vAlign w:val="center"/>
            <w:hideMark/>
          </w:tcPr>
          <w:p w14:paraId="10AC2D7E" w14:textId="77777777" w:rsidR="008D2326" w:rsidRPr="00E821DC" w:rsidRDefault="008D2326" w:rsidP="008D2326">
            <w:pPr>
              <w:bidi w:val="0"/>
              <w:rPr>
                <w:rFonts w:ascii="Arial" w:hAnsi="Arial" w:cs="Arial"/>
                <w:color w:val="000000"/>
                <w:sz w:val="16"/>
                <w:szCs w:val="16"/>
                <w:lang w:eastAsia="en-US"/>
              </w:rPr>
            </w:pPr>
          </w:p>
        </w:tc>
        <w:tc>
          <w:tcPr>
            <w:tcW w:w="898" w:type="dxa"/>
            <w:vMerge/>
            <w:vAlign w:val="center"/>
            <w:hideMark/>
          </w:tcPr>
          <w:p w14:paraId="3859F8F7" w14:textId="77777777" w:rsidR="008D2326" w:rsidRPr="00E821DC" w:rsidRDefault="008D2326" w:rsidP="001B75B1">
            <w:pPr>
              <w:bidi w:val="0"/>
              <w:jc w:val="center"/>
              <w:rPr>
                <w:rFonts w:ascii="Arial" w:hAnsi="Arial" w:cs="Arial"/>
                <w:color w:val="000000"/>
                <w:sz w:val="16"/>
                <w:szCs w:val="16"/>
                <w:lang w:eastAsia="en-US"/>
              </w:rPr>
            </w:pPr>
          </w:p>
        </w:tc>
        <w:tc>
          <w:tcPr>
            <w:tcW w:w="851" w:type="dxa"/>
            <w:shd w:val="clear" w:color="auto" w:fill="auto"/>
            <w:vAlign w:val="center"/>
            <w:hideMark/>
          </w:tcPr>
          <w:p w14:paraId="6EB0EC6D" w14:textId="37087905"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146B037E" w14:textId="5995441F"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1102" w:type="dxa"/>
            <w:shd w:val="clear" w:color="auto" w:fill="auto"/>
            <w:noWrap/>
            <w:vAlign w:val="center"/>
            <w:hideMark/>
          </w:tcPr>
          <w:p w14:paraId="6871AFD8" w14:textId="50DFA4C5"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8" w:type="dxa"/>
            <w:shd w:val="clear" w:color="auto" w:fill="auto"/>
            <w:noWrap/>
            <w:vAlign w:val="center"/>
            <w:hideMark/>
          </w:tcPr>
          <w:p w14:paraId="6C73DEB6" w14:textId="2EC0F0DC"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0.0</w:t>
            </w:r>
          </w:p>
        </w:tc>
        <w:tc>
          <w:tcPr>
            <w:tcW w:w="829" w:type="dxa"/>
            <w:shd w:val="clear" w:color="auto" w:fill="auto"/>
            <w:noWrap/>
            <w:vAlign w:val="center"/>
            <w:hideMark/>
          </w:tcPr>
          <w:p w14:paraId="3433E5E0" w14:textId="3AE4F2DA"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0.4</w:t>
            </w:r>
          </w:p>
        </w:tc>
        <w:tc>
          <w:tcPr>
            <w:tcW w:w="1238" w:type="dxa"/>
            <w:shd w:val="clear" w:color="auto" w:fill="auto"/>
            <w:noWrap/>
            <w:vAlign w:val="center"/>
            <w:hideMark/>
          </w:tcPr>
          <w:p w14:paraId="4606A2A8" w14:textId="0CB095BE"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100.0</w:t>
            </w:r>
          </w:p>
        </w:tc>
        <w:tc>
          <w:tcPr>
            <w:tcW w:w="1376" w:type="dxa"/>
            <w:shd w:val="clear" w:color="auto" w:fill="auto"/>
            <w:noWrap/>
            <w:vAlign w:val="center"/>
            <w:hideMark/>
          </w:tcPr>
          <w:p w14:paraId="079AF089"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w:t>
            </w:r>
          </w:p>
        </w:tc>
      </w:tr>
      <w:tr w:rsidR="008D2326" w:rsidRPr="00E821DC" w14:paraId="625999E9" w14:textId="77777777" w:rsidTr="0022039E">
        <w:trPr>
          <w:trHeight w:val="312"/>
          <w:jc w:val="center"/>
        </w:trPr>
        <w:tc>
          <w:tcPr>
            <w:tcW w:w="1507" w:type="dxa"/>
            <w:vMerge/>
            <w:vAlign w:val="center"/>
            <w:hideMark/>
          </w:tcPr>
          <w:p w14:paraId="4F51321D" w14:textId="77777777" w:rsidR="008D2326" w:rsidRPr="00E821DC" w:rsidRDefault="008D2326" w:rsidP="008D2326">
            <w:pPr>
              <w:bidi w:val="0"/>
              <w:rPr>
                <w:rFonts w:ascii="Arial" w:hAnsi="Arial" w:cs="Arial"/>
                <w:color w:val="000000"/>
                <w:sz w:val="16"/>
                <w:szCs w:val="16"/>
                <w:lang w:eastAsia="en-US"/>
              </w:rPr>
            </w:pPr>
          </w:p>
        </w:tc>
        <w:tc>
          <w:tcPr>
            <w:tcW w:w="898" w:type="dxa"/>
            <w:vMerge w:val="restart"/>
            <w:shd w:val="clear" w:color="auto" w:fill="auto"/>
            <w:vAlign w:val="center"/>
            <w:hideMark/>
          </w:tcPr>
          <w:p w14:paraId="78FC5255" w14:textId="678D45B2" w:rsidR="008D2326" w:rsidRPr="00E821DC" w:rsidRDefault="008D2326" w:rsidP="001B75B1">
            <w:pPr>
              <w:bidi w:val="0"/>
              <w:jc w:val="center"/>
              <w:rPr>
                <w:rFonts w:ascii="Arial" w:hAnsi="Arial" w:cs="Arial"/>
                <w:color w:val="000000"/>
                <w:sz w:val="16"/>
                <w:szCs w:val="16"/>
                <w:lang w:eastAsia="en-US"/>
              </w:rPr>
            </w:pPr>
            <w:r>
              <w:rPr>
                <w:rFonts w:ascii="Arial" w:hAnsi="Arial" w:cs="Arial"/>
                <w:color w:val="000000"/>
                <w:sz w:val="16"/>
                <w:szCs w:val="16"/>
                <w:lang w:eastAsia="en-US"/>
              </w:rPr>
              <w:t>G</w:t>
            </w:r>
            <w:r w:rsidRPr="00E821DC">
              <w:rPr>
                <w:rFonts w:ascii="Arial" w:hAnsi="Arial" w:cs="Arial"/>
                <w:color w:val="000000"/>
                <w:sz w:val="16"/>
                <w:szCs w:val="16"/>
                <w:lang w:eastAsia="en-US"/>
              </w:rPr>
              <w:t>aza Strip</w:t>
            </w:r>
          </w:p>
        </w:tc>
        <w:tc>
          <w:tcPr>
            <w:tcW w:w="851" w:type="dxa"/>
            <w:shd w:val="clear" w:color="auto" w:fill="auto"/>
            <w:vAlign w:val="center"/>
            <w:hideMark/>
          </w:tcPr>
          <w:p w14:paraId="02EF71E1" w14:textId="2DD4C23A" w:rsidR="008D2326" w:rsidRPr="00E821DC" w:rsidRDefault="008D2326" w:rsidP="001B75B1">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Male</w:t>
            </w:r>
          </w:p>
        </w:tc>
        <w:tc>
          <w:tcPr>
            <w:tcW w:w="1010" w:type="dxa"/>
            <w:shd w:val="clear" w:color="auto" w:fill="auto"/>
            <w:noWrap/>
            <w:vAlign w:val="center"/>
            <w:hideMark/>
          </w:tcPr>
          <w:p w14:paraId="36F086E7" w14:textId="13DE8936"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0.3</w:t>
            </w:r>
          </w:p>
        </w:tc>
        <w:tc>
          <w:tcPr>
            <w:tcW w:w="1102" w:type="dxa"/>
            <w:shd w:val="clear" w:color="auto" w:fill="auto"/>
            <w:noWrap/>
            <w:vAlign w:val="center"/>
            <w:hideMark/>
          </w:tcPr>
          <w:p w14:paraId="44740E4F" w14:textId="256AA5B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0.2</w:t>
            </w:r>
          </w:p>
        </w:tc>
        <w:tc>
          <w:tcPr>
            <w:tcW w:w="828" w:type="dxa"/>
            <w:shd w:val="clear" w:color="auto" w:fill="auto"/>
            <w:noWrap/>
            <w:vAlign w:val="center"/>
            <w:hideMark/>
          </w:tcPr>
          <w:p w14:paraId="3355B4A2" w14:textId="1286EC84"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0.1</w:t>
            </w:r>
          </w:p>
        </w:tc>
        <w:tc>
          <w:tcPr>
            <w:tcW w:w="829" w:type="dxa"/>
            <w:shd w:val="clear" w:color="auto" w:fill="auto"/>
            <w:noWrap/>
            <w:vAlign w:val="center"/>
            <w:hideMark/>
          </w:tcPr>
          <w:p w14:paraId="79FF6CB6" w14:textId="0406CC42"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1.1</w:t>
            </w:r>
          </w:p>
        </w:tc>
        <w:tc>
          <w:tcPr>
            <w:tcW w:w="1238" w:type="dxa"/>
            <w:shd w:val="clear" w:color="auto" w:fill="auto"/>
            <w:noWrap/>
            <w:vAlign w:val="center"/>
            <w:hideMark/>
          </w:tcPr>
          <w:p w14:paraId="56FA755B" w14:textId="2EA97B13"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75.1</w:t>
            </w:r>
          </w:p>
        </w:tc>
        <w:tc>
          <w:tcPr>
            <w:tcW w:w="1376" w:type="dxa"/>
            <w:shd w:val="clear" w:color="auto" w:fill="auto"/>
            <w:noWrap/>
            <w:vAlign w:val="center"/>
            <w:hideMark/>
          </w:tcPr>
          <w:p w14:paraId="61750BFB" w14:textId="77777777" w:rsidR="008D2326" w:rsidRPr="001B75B1" w:rsidRDefault="008D2326" w:rsidP="001B75B1">
            <w:pPr>
              <w:bidi w:val="0"/>
              <w:jc w:val="right"/>
              <w:rPr>
                <w:rFonts w:ascii="Arial" w:hAnsi="Arial" w:cs="Arial"/>
                <w:sz w:val="18"/>
                <w:szCs w:val="18"/>
                <w:lang w:eastAsia="en-US"/>
              </w:rPr>
            </w:pPr>
            <w:r w:rsidRPr="001B75B1">
              <w:rPr>
                <w:rFonts w:ascii="Arial" w:hAnsi="Arial" w:cs="Arial"/>
                <w:sz w:val="18"/>
                <w:szCs w:val="18"/>
                <w:lang w:eastAsia="en-US"/>
              </w:rPr>
              <w:t>3</w:t>
            </w:r>
          </w:p>
        </w:tc>
      </w:tr>
      <w:tr w:rsidR="008D2326" w:rsidRPr="00E821DC" w14:paraId="5505AEFB" w14:textId="77777777" w:rsidTr="0022039E">
        <w:trPr>
          <w:trHeight w:val="312"/>
          <w:jc w:val="center"/>
        </w:trPr>
        <w:tc>
          <w:tcPr>
            <w:tcW w:w="1507" w:type="dxa"/>
            <w:vMerge/>
            <w:vAlign w:val="center"/>
            <w:hideMark/>
          </w:tcPr>
          <w:p w14:paraId="227277E8" w14:textId="77777777" w:rsidR="004B1633" w:rsidRPr="00E821DC" w:rsidRDefault="004B1633" w:rsidP="00C3034B">
            <w:pPr>
              <w:bidi w:val="0"/>
              <w:rPr>
                <w:rFonts w:ascii="Arial" w:hAnsi="Arial" w:cs="Arial"/>
                <w:color w:val="000000"/>
                <w:sz w:val="16"/>
                <w:szCs w:val="16"/>
                <w:lang w:eastAsia="en-US"/>
              </w:rPr>
            </w:pPr>
          </w:p>
        </w:tc>
        <w:tc>
          <w:tcPr>
            <w:tcW w:w="898" w:type="dxa"/>
            <w:vMerge/>
            <w:vAlign w:val="center"/>
            <w:hideMark/>
          </w:tcPr>
          <w:p w14:paraId="1C6EC737" w14:textId="77777777" w:rsidR="004B1633" w:rsidRPr="00E821DC" w:rsidRDefault="004B1633" w:rsidP="00C3034B">
            <w:pPr>
              <w:bidi w:val="0"/>
              <w:rPr>
                <w:rFonts w:ascii="Arial" w:hAnsi="Arial" w:cs="Arial"/>
                <w:color w:val="000000"/>
                <w:sz w:val="16"/>
                <w:szCs w:val="16"/>
                <w:lang w:eastAsia="en-US"/>
              </w:rPr>
            </w:pPr>
          </w:p>
        </w:tc>
        <w:tc>
          <w:tcPr>
            <w:tcW w:w="851" w:type="dxa"/>
            <w:shd w:val="clear" w:color="auto" w:fill="auto"/>
            <w:vAlign w:val="center"/>
            <w:hideMark/>
          </w:tcPr>
          <w:p w14:paraId="60DD4AD7" w14:textId="77777777" w:rsidR="004B1633" w:rsidRPr="00E821DC" w:rsidRDefault="004B1633" w:rsidP="00C3034B">
            <w:pPr>
              <w:bidi w:val="0"/>
              <w:jc w:val="center"/>
              <w:rPr>
                <w:rFonts w:ascii="Arial" w:hAnsi="Arial" w:cs="Arial"/>
                <w:color w:val="000000"/>
                <w:sz w:val="16"/>
                <w:szCs w:val="16"/>
                <w:lang w:eastAsia="en-US"/>
              </w:rPr>
            </w:pPr>
            <w:r w:rsidRPr="00E821DC">
              <w:rPr>
                <w:rFonts w:ascii="Arial" w:hAnsi="Arial" w:cs="Arial"/>
                <w:color w:val="000000"/>
                <w:sz w:val="16"/>
                <w:szCs w:val="16"/>
                <w:lang w:eastAsia="en-US"/>
              </w:rPr>
              <w:t>female</w:t>
            </w:r>
          </w:p>
        </w:tc>
        <w:tc>
          <w:tcPr>
            <w:tcW w:w="1010" w:type="dxa"/>
            <w:shd w:val="clear" w:color="auto" w:fill="auto"/>
            <w:noWrap/>
            <w:vAlign w:val="center"/>
            <w:hideMark/>
          </w:tcPr>
          <w:p w14:paraId="248D0D59" w14:textId="4794BC76"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102" w:type="dxa"/>
            <w:shd w:val="clear" w:color="auto" w:fill="auto"/>
            <w:noWrap/>
            <w:vAlign w:val="center"/>
            <w:hideMark/>
          </w:tcPr>
          <w:p w14:paraId="5245D0BE" w14:textId="42F4C195"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828" w:type="dxa"/>
            <w:shd w:val="clear" w:color="auto" w:fill="auto"/>
            <w:noWrap/>
            <w:vAlign w:val="center"/>
            <w:hideMark/>
          </w:tcPr>
          <w:p w14:paraId="5B65F8D1" w14:textId="73CE5813"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829" w:type="dxa"/>
            <w:shd w:val="clear" w:color="auto" w:fill="auto"/>
            <w:noWrap/>
            <w:vAlign w:val="center"/>
            <w:hideMark/>
          </w:tcPr>
          <w:p w14:paraId="72074410" w14:textId="31C53B71"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238" w:type="dxa"/>
            <w:shd w:val="clear" w:color="auto" w:fill="auto"/>
            <w:noWrap/>
            <w:vAlign w:val="center"/>
            <w:hideMark/>
          </w:tcPr>
          <w:p w14:paraId="1BCB075C" w14:textId="14D06660" w:rsidR="004B1633" w:rsidRPr="001B75B1" w:rsidRDefault="004B1633" w:rsidP="001B75B1">
            <w:pPr>
              <w:bidi w:val="0"/>
              <w:jc w:val="right"/>
              <w:rPr>
                <w:rFonts w:ascii="Arial" w:hAnsi="Arial" w:cs="Arial"/>
                <w:sz w:val="18"/>
                <w:szCs w:val="18"/>
                <w:lang w:eastAsia="en-US"/>
              </w:rPr>
            </w:pPr>
            <w:r w:rsidRPr="001B75B1">
              <w:rPr>
                <w:rFonts w:ascii="Arial" w:hAnsi="Arial" w:cs="Arial"/>
                <w:sz w:val="18"/>
                <w:szCs w:val="18"/>
                <w:lang w:eastAsia="en-US"/>
              </w:rPr>
              <w:t>-</w:t>
            </w:r>
          </w:p>
        </w:tc>
        <w:tc>
          <w:tcPr>
            <w:tcW w:w="1376" w:type="dxa"/>
            <w:shd w:val="clear" w:color="auto" w:fill="auto"/>
            <w:noWrap/>
            <w:vAlign w:val="center"/>
            <w:hideMark/>
          </w:tcPr>
          <w:p w14:paraId="56E61D7A" w14:textId="7E0B4AA7" w:rsidR="004B1633" w:rsidRPr="001B75B1" w:rsidRDefault="009F5145" w:rsidP="001B75B1">
            <w:pPr>
              <w:bidi w:val="0"/>
              <w:jc w:val="right"/>
              <w:rPr>
                <w:rFonts w:ascii="Arial" w:hAnsi="Arial" w:cs="Arial"/>
                <w:sz w:val="18"/>
                <w:szCs w:val="18"/>
                <w:lang w:eastAsia="en-US"/>
              </w:rPr>
            </w:pPr>
            <w:r w:rsidRPr="001B75B1">
              <w:rPr>
                <w:rFonts w:ascii="Arial" w:hAnsi="Arial" w:cs="Arial"/>
                <w:sz w:val="18"/>
                <w:szCs w:val="18"/>
                <w:lang w:eastAsia="en-US"/>
              </w:rPr>
              <w:t>-</w:t>
            </w:r>
          </w:p>
        </w:tc>
      </w:tr>
    </w:tbl>
    <w:p w14:paraId="4E3E4003" w14:textId="535E9D14" w:rsidR="004B1633" w:rsidRPr="0091151D" w:rsidRDefault="0091151D" w:rsidP="0091151D">
      <w:pPr>
        <w:bidi w:val="0"/>
        <w:ind w:left="70"/>
        <w:rPr>
          <w:rFonts w:ascii="Arial" w:hAnsi="Arial" w:cs="Arial"/>
          <w:sz w:val="18"/>
          <w:szCs w:val="18"/>
          <w:lang w:eastAsia="en-US"/>
        </w:rPr>
      </w:pPr>
      <w:r w:rsidRPr="0091151D">
        <w:rPr>
          <w:rFonts w:ascii="Arial" w:hAnsi="Arial" w:cs="Arial"/>
          <w:sz w:val="18"/>
          <w:szCs w:val="18"/>
          <w:lang w:eastAsia="en-US"/>
        </w:rPr>
        <w:t>(-): Nil no Observation</w:t>
      </w:r>
    </w:p>
    <w:p w14:paraId="5B6FBCC1" w14:textId="57390C63" w:rsidR="004B1633" w:rsidRDefault="004B1633" w:rsidP="004B1633">
      <w:pPr>
        <w:bidi w:val="0"/>
        <w:ind w:left="70"/>
        <w:jc w:val="center"/>
        <w:rPr>
          <w:rFonts w:ascii="Arial" w:hAnsi="Arial" w:cs="Arial"/>
          <w:b/>
          <w:bCs/>
          <w:sz w:val="22"/>
          <w:szCs w:val="22"/>
          <w:lang w:eastAsia="en-US"/>
        </w:rPr>
      </w:pPr>
    </w:p>
    <w:p w14:paraId="429D0583" w14:textId="468B34F0" w:rsidR="00D94A29" w:rsidRDefault="00D94A29" w:rsidP="00D94A29">
      <w:pPr>
        <w:bidi w:val="0"/>
        <w:ind w:left="70"/>
        <w:jc w:val="center"/>
        <w:rPr>
          <w:rFonts w:ascii="Arial" w:hAnsi="Arial" w:cs="Arial"/>
          <w:b/>
          <w:bCs/>
          <w:sz w:val="22"/>
          <w:szCs w:val="22"/>
          <w:lang w:eastAsia="en-US"/>
        </w:rPr>
      </w:pPr>
    </w:p>
    <w:p w14:paraId="657AC369" w14:textId="77777777" w:rsidR="00D94A29" w:rsidRDefault="00D94A29" w:rsidP="00D94A29">
      <w:pPr>
        <w:bidi w:val="0"/>
        <w:ind w:left="70"/>
        <w:jc w:val="center"/>
        <w:rPr>
          <w:rFonts w:ascii="Arial" w:hAnsi="Arial" w:cs="Arial"/>
          <w:b/>
          <w:bCs/>
          <w:sz w:val="22"/>
          <w:szCs w:val="22"/>
          <w:lang w:eastAsia="en-US"/>
        </w:rPr>
      </w:pPr>
    </w:p>
    <w:p w14:paraId="530A800F" w14:textId="77777777" w:rsidR="00730C5A" w:rsidRPr="00730C5A" w:rsidRDefault="00730C5A" w:rsidP="00730C5A">
      <w:pPr>
        <w:bidi w:val="0"/>
        <w:ind w:left="70"/>
        <w:jc w:val="center"/>
        <w:rPr>
          <w:rFonts w:ascii="Arial" w:hAnsi="Arial" w:cs="Arial"/>
          <w:b/>
          <w:bCs/>
          <w:sz w:val="6"/>
          <w:szCs w:val="6"/>
          <w:rtl/>
          <w:lang w:eastAsia="en-US"/>
        </w:rPr>
      </w:pPr>
    </w:p>
    <w:p w14:paraId="39C8719E" w14:textId="77777777" w:rsidR="001B75B1" w:rsidRDefault="001B75B1">
      <w:pPr>
        <w:bidi w:val="0"/>
        <w:rPr>
          <w:b/>
          <w:bCs/>
          <w:sz w:val="22"/>
          <w:szCs w:val="22"/>
        </w:rPr>
      </w:pPr>
      <w:r>
        <w:rPr>
          <w:b/>
          <w:bCs/>
          <w:sz w:val="22"/>
          <w:szCs w:val="22"/>
        </w:rPr>
        <w:br w:type="page"/>
      </w:r>
    </w:p>
    <w:p w14:paraId="6ABEFD39" w14:textId="24ED2C47" w:rsidR="00730C5A" w:rsidRPr="001B75B1" w:rsidRDefault="00730C5A" w:rsidP="00730C5A">
      <w:pPr>
        <w:bidi w:val="0"/>
        <w:jc w:val="center"/>
        <w:rPr>
          <w:b/>
          <w:bCs/>
          <w:sz w:val="22"/>
          <w:szCs w:val="22"/>
        </w:rPr>
      </w:pPr>
      <w:r w:rsidRPr="001B75B1">
        <w:rPr>
          <w:b/>
          <w:bCs/>
          <w:sz w:val="22"/>
          <w:szCs w:val="22"/>
        </w:rPr>
        <w:lastRenderedPageBreak/>
        <w:t>Summary of Variance Calculation for Main Indictors</w:t>
      </w:r>
    </w:p>
    <w:p w14:paraId="69698E51" w14:textId="77777777" w:rsidR="00565628" w:rsidRPr="001B75B1" w:rsidRDefault="00565628" w:rsidP="00565628">
      <w:pPr>
        <w:bidi w:val="0"/>
        <w:jc w:val="center"/>
        <w:rPr>
          <w:b/>
          <w:bCs/>
          <w:sz w:val="20"/>
          <w:szCs w:val="20"/>
        </w:rPr>
      </w:pPr>
    </w:p>
    <w:p w14:paraId="788E3570" w14:textId="36649217" w:rsidR="00730C5A" w:rsidRPr="00730C5A" w:rsidRDefault="00730C5A" w:rsidP="00730C5A">
      <w:pPr>
        <w:bidi w:val="0"/>
        <w:jc w:val="center"/>
        <w:rPr>
          <w:b/>
          <w:bCs/>
          <w:sz w:val="6"/>
          <w:szCs w:val="6"/>
        </w:rPr>
      </w:pPr>
    </w:p>
    <w:p w14:paraId="72030629" w14:textId="0CD572C3" w:rsidR="00C3034B" w:rsidRPr="001B75B1" w:rsidRDefault="00C3034B" w:rsidP="00565628">
      <w:pPr>
        <w:bidi w:val="0"/>
        <w:jc w:val="center"/>
        <w:rPr>
          <w:rFonts w:ascii="Arial" w:hAnsi="Arial" w:cs="Arial"/>
          <w:b/>
          <w:bCs/>
          <w:color w:val="000000"/>
          <w:sz w:val="18"/>
          <w:szCs w:val="18"/>
          <w:lang w:eastAsia="en-US"/>
        </w:rPr>
      </w:pPr>
      <w:r w:rsidRPr="001B75B1">
        <w:rPr>
          <w:rFonts w:ascii="Arial" w:hAnsi="Arial" w:cs="Arial"/>
          <w:b/>
          <w:bCs/>
          <w:color w:val="000000"/>
          <w:sz w:val="18"/>
          <w:szCs w:val="18"/>
          <w:lang w:eastAsia="en-US"/>
        </w:rPr>
        <w:t>If in your opinion, there are too many</w:t>
      </w:r>
      <w:r w:rsidRPr="001B75B1">
        <w:rPr>
          <w:rFonts w:ascii="Arial" w:hAnsi="Arial" w:cs="Arial"/>
          <w:b/>
          <w:bCs/>
          <w:color w:val="000000"/>
          <w:sz w:val="18"/>
          <w:szCs w:val="18"/>
          <w:rtl/>
          <w:lang w:eastAsia="en-US"/>
        </w:rPr>
        <w:t xml:space="preserve"> </w:t>
      </w:r>
      <w:r w:rsidRPr="001B75B1">
        <w:rPr>
          <w:rFonts w:ascii="Arial" w:hAnsi="Arial" w:cs="Arial"/>
          <w:b/>
          <w:bCs/>
          <w:color w:val="000000"/>
          <w:sz w:val="18"/>
          <w:szCs w:val="18"/>
          <w:lang w:eastAsia="en-US"/>
        </w:rPr>
        <w:t>lawyers, are the following possible solutions</w:t>
      </w:r>
      <w:r w:rsidRPr="001B75B1">
        <w:rPr>
          <w:rFonts w:ascii="Arial" w:hAnsi="Arial" w:cs="Arial"/>
          <w:b/>
          <w:bCs/>
          <w:color w:val="000000"/>
          <w:sz w:val="18"/>
          <w:szCs w:val="18"/>
          <w:rtl/>
          <w:lang w:eastAsia="en-US"/>
        </w:rPr>
        <w:t xml:space="preserve"> </w:t>
      </w:r>
      <w:r w:rsidRPr="001B75B1">
        <w:rPr>
          <w:rFonts w:ascii="Arial" w:hAnsi="Arial" w:cs="Arial"/>
          <w:b/>
          <w:bCs/>
          <w:color w:val="000000"/>
          <w:sz w:val="18"/>
          <w:szCs w:val="18"/>
          <w:lang w:eastAsia="en-US"/>
        </w:rPr>
        <w:t>to this problem</w:t>
      </w:r>
      <w:r w:rsidRPr="001B75B1">
        <w:rPr>
          <w:rFonts w:ascii="Arial" w:hAnsi="Arial" w:cs="Arial"/>
          <w:b/>
          <w:bCs/>
          <w:color w:val="000000"/>
          <w:sz w:val="18"/>
          <w:szCs w:val="18"/>
          <w:rtl/>
          <w:lang w:eastAsia="en-US"/>
        </w:rPr>
        <w:t xml:space="preserve"> ?</w:t>
      </w:r>
      <w:r w:rsidRPr="001B75B1">
        <w:rPr>
          <w:rFonts w:ascii="Arial" w:hAnsi="Arial" w:cs="Arial"/>
          <w:b/>
          <w:bCs/>
          <w:color w:val="000000"/>
          <w:sz w:val="18"/>
          <w:szCs w:val="18"/>
          <w:lang w:eastAsia="en-US"/>
        </w:rPr>
        <w:t>_</w:t>
      </w:r>
      <w:r w:rsidRPr="001B75B1">
        <w:rPr>
          <w:rFonts w:ascii="Arial" w:hAnsi="Arial" w:cs="Arial"/>
        </w:rPr>
        <w:t xml:space="preserve"> </w:t>
      </w:r>
      <w:r w:rsidRPr="001B75B1">
        <w:rPr>
          <w:rFonts w:ascii="Arial" w:hAnsi="Arial" w:cs="Arial"/>
          <w:b/>
          <w:bCs/>
          <w:color w:val="000000"/>
          <w:sz w:val="18"/>
          <w:szCs w:val="18"/>
          <w:lang w:eastAsia="en-US"/>
        </w:rPr>
        <w:t>limited the number of graduates that can start their</w:t>
      </w:r>
      <w:r w:rsidRPr="001B75B1">
        <w:rPr>
          <w:rFonts w:ascii="Arial" w:hAnsi="Arial" w:cs="Arial"/>
          <w:b/>
          <w:bCs/>
          <w:color w:val="000000"/>
          <w:sz w:val="18"/>
          <w:szCs w:val="18"/>
          <w:rtl/>
          <w:lang w:eastAsia="en-US"/>
        </w:rPr>
        <w:t xml:space="preserve"> </w:t>
      </w:r>
      <w:r w:rsidRPr="001B75B1">
        <w:rPr>
          <w:rFonts w:ascii="Arial" w:hAnsi="Arial" w:cs="Arial"/>
          <w:b/>
          <w:bCs/>
          <w:color w:val="000000"/>
          <w:sz w:val="18"/>
          <w:szCs w:val="18"/>
          <w:lang w:eastAsia="en-US"/>
        </w:rPr>
        <w:t>training</w:t>
      </w:r>
    </w:p>
    <w:p w14:paraId="73A06D3E" w14:textId="77777777" w:rsidR="00565628" w:rsidRPr="00565628" w:rsidRDefault="00565628" w:rsidP="00565628">
      <w:pPr>
        <w:bidi w:val="0"/>
        <w:jc w:val="center"/>
        <w:rPr>
          <w:rFonts w:asciiTheme="minorBidi" w:hAnsiTheme="minorBidi" w:cstheme="minorBidi"/>
          <w:sz w:val="10"/>
          <w:szCs w:val="10"/>
        </w:rPr>
      </w:pPr>
    </w:p>
    <w:tbl>
      <w:tblPr>
        <w:tblW w:w="5006" w:type="pct"/>
        <w:tblInd w:w="88" w:type="dxa"/>
        <w:tblLayout w:type="fixed"/>
        <w:tblLook w:val="04A0" w:firstRow="1" w:lastRow="0" w:firstColumn="1" w:lastColumn="0" w:noHBand="0" w:noVBand="1"/>
      </w:tblPr>
      <w:tblGrid>
        <w:gridCol w:w="751"/>
        <w:gridCol w:w="1709"/>
        <w:gridCol w:w="992"/>
        <w:gridCol w:w="1134"/>
        <w:gridCol w:w="992"/>
        <w:gridCol w:w="1069"/>
        <w:gridCol w:w="1168"/>
        <w:gridCol w:w="1259"/>
      </w:tblGrid>
      <w:tr w:rsidR="00C3034B" w:rsidRPr="00FC5836" w14:paraId="5D6E02E8" w14:textId="77777777" w:rsidTr="00565628">
        <w:trPr>
          <w:trHeight w:val="285"/>
          <w:tblHeader/>
        </w:trPr>
        <w:tc>
          <w:tcPr>
            <w:tcW w:w="2459" w:type="dxa"/>
            <w:gridSpan w:val="2"/>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41FB33C5" w14:textId="0BC7FFB9" w:rsidR="00CB2FD8" w:rsidRPr="00FC5836" w:rsidRDefault="00C3034B" w:rsidP="00C3034B">
            <w:pPr>
              <w:jc w:val="center"/>
              <w:rPr>
                <w:rFonts w:ascii="Arial" w:hAnsi="Arial" w:cs="Arial"/>
                <w:b/>
                <w:bCs/>
                <w:color w:val="000000"/>
                <w:sz w:val="18"/>
                <w:szCs w:val="18"/>
                <w:rtl/>
                <w:lang w:eastAsia="en-US"/>
              </w:rPr>
            </w:pPr>
            <w:r>
              <w:rPr>
                <w:rFonts w:ascii="Arial" w:hAnsi="Arial" w:cs="Arial"/>
                <w:b/>
                <w:bCs/>
                <w:color w:val="000000"/>
                <w:sz w:val="18"/>
                <w:szCs w:val="18"/>
                <w:lang w:eastAsia="en-US"/>
              </w:rPr>
              <w:t>Gender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FDF11E" w14:textId="77777777" w:rsidR="00CB2FD8" w:rsidRPr="00FC5836" w:rsidRDefault="00CB2FD8" w:rsidP="00C3034B">
            <w:pPr>
              <w:bidi w:val="0"/>
              <w:jc w:val="center"/>
              <w:rPr>
                <w:rFonts w:ascii="Arial" w:hAnsi="Arial" w:cs="Arial"/>
                <w:b/>
                <w:bCs/>
                <w:color w:val="000000"/>
                <w:sz w:val="18"/>
                <w:szCs w:val="18"/>
                <w:lang w:eastAsia="en-US"/>
              </w:rPr>
            </w:pPr>
            <w:r w:rsidRPr="00FC5836">
              <w:rPr>
                <w:rFonts w:ascii="Arial" w:hAnsi="Arial" w:cs="Arial"/>
                <w:b/>
                <w:bCs/>
                <w:color w:val="000000"/>
                <w:sz w:val="18"/>
                <w:szCs w:val="18"/>
                <w:lang w:eastAsia="en-US"/>
              </w:rPr>
              <w:t>Estimate%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1802F6" w14:textId="77777777" w:rsidR="00CB2FD8" w:rsidRPr="00FC5836" w:rsidRDefault="00CB2FD8" w:rsidP="00C3034B">
            <w:pPr>
              <w:bidi w:val="0"/>
              <w:jc w:val="center"/>
              <w:rPr>
                <w:rFonts w:ascii="Arial" w:hAnsi="Arial" w:cs="Arial"/>
                <w:b/>
                <w:bCs/>
                <w:color w:val="000000"/>
                <w:sz w:val="18"/>
                <w:szCs w:val="18"/>
                <w:lang w:eastAsia="en-US"/>
              </w:rPr>
            </w:pPr>
            <w:r w:rsidRPr="00FC5836">
              <w:rPr>
                <w:rFonts w:ascii="Arial" w:hAnsi="Arial" w:cs="Arial"/>
                <w:b/>
                <w:bCs/>
                <w:color w:val="000000"/>
                <w:sz w:val="18"/>
                <w:szCs w:val="18"/>
                <w:lang w:eastAsia="en-US"/>
              </w:rPr>
              <w:t>Standard Error%</w:t>
            </w:r>
          </w:p>
        </w:tc>
        <w:tc>
          <w:tcPr>
            <w:tcW w:w="2061" w:type="dxa"/>
            <w:gridSpan w:val="2"/>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553662E5" w14:textId="77777777" w:rsidR="00CB2FD8" w:rsidRPr="00FC5836" w:rsidRDefault="00CB2FD8" w:rsidP="00C3034B">
            <w:pPr>
              <w:bidi w:val="0"/>
              <w:jc w:val="center"/>
              <w:rPr>
                <w:rFonts w:ascii="Arial" w:hAnsi="Arial" w:cs="Arial"/>
                <w:b/>
                <w:bCs/>
                <w:color w:val="000000"/>
                <w:sz w:val="18"/>
                <w:szCs w:val="18"/>
                <w:lang w:eastAsia="en-US"/>
              </w:rPr>
            </w:pPr>
            <w:r w:rsidRPr="00FC5836">
              <w:rPr>
                <w:rFonts w:ascii="Arial" w:hAnsi="Arial" w:cs="Arial"/>
                <w:b/>
                <w:bCs/>
                <w:color w:val="000000"/>
                <w:sz w:val="18"/>
                <w:szCs w:val="18"/>
                <w:lang w:eastAsia="en-US"/>
              </w:rPr>
              <w:t>95% Confidence Interval</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27CC8A1" w14:textId="77777777" w:rsidR="00CB2FD8" w:rsidRPr="00FC5836" w:rsidRDefault="00CB2FD8" w:rsidP="00C3034B">
            <w:pPr>
              <w:bidi w:val="0"/>
              <w:jc w:val="center"/>
              <w:rPr>
                <w:rFonts w:ascii="Arial" w:hAnsi="Arial" w:cs="Arial"/>
                <w:b/>
                <w:bCs/>
                <w:color w:val="000000"/>
                <w:sz w:val="18"/>
                <w:szCs w:val="18"/>
                <w:lang w:eastAsia="en-US"/>
              </w:rPr>
            </w:pPr>
            <w:r w:rsidRPr="00FC5836">
              <w:rPr>
                <w:rFonts w:ascii="Arial" w:hAnsi="Arial" w:cs="Arial"/>
                <w:b/>
                <w:bCs/>
                <w:color w:val="000000"/>
                <w:sz w:val="18"/>
                <w:szCs w:val="18"/>
                <w:lang w:eastAsia="en-US"/>
              </w:rPr>
              <w:t>Coefficient of Variation%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298F5F" w14:textId="77777777" w:rsidR="00CB2FD8" w:rsidRPr="00FC5836" w:rsidRDefault="00CB2FD8" w:rsidP="00C3034B">
            <w:pPr>
              <w:bidi w:val="0"/>
              <w:jc w:val="center"/>
              <w:rPr>
                <w:rFonts w:ascii="Arial" w:hAnsi="Arial" w:cs="Arial"/>
                <w:b/>
                <w:bCs/>
                <w:color w:val="000000"/>
                <w:sz w:val="18"/>
                <w:szCs w:val="18"/>
                <w:lang w:eastAsia="en-US"/>
              </w:rPr>
            </w:pPr>
            <w:r w:rsidRPr="00FC5836">
              <w:rPr>
                <w:rFonts w:ascii="Arial" w:hAnsi="Arial" w:cs="Arial"/>
                <w:b/>
                <w:bCs/>
                <w:color w:val="000000"/>
                <w:sz w:val="18"/>
                <w:szCs w:val="18"/>
                <w:lang w:eastAsia="en-US"/>
              </w:rPr>
              <w:t>number of observation</w:t>
            </w:r>
          </w:p>
        </w:tc>
      </w:tr>
      <w:tr w:rsidR="00CB2FD8" w:rsidRPr="00FC5836" w14:paraId="0283B3B2" w14:textId="77777777" w:rsidTr="00565628">
        <w:trPr>
          <w:trHeight w:val="397"/>
          <w:tblHeader/>
        </w:trPr>
        <w:tc>
          <w:tcPr>
            <w:tcW w:w="2459" w:type="dxa"/>
            <w:gridSpan w:val="2"/>
            <w:vMerge/>
            <w:tcBorders>
              <w:top w:val="single" w:sz="4" w:space="0" w:color="auto"/>
              <w:left w:val="single" w:sz="4" w:space="0" w:color="auto"/>
              <w:bottom w:val="single" w:sz="4" w:space="0" w:color="000000"/>
              <w:right w:val="single" w:sz="4" w:space="0" w:color="auto"/>
            </w:tcBorders>
            <w:vAlign w:val="center"/>
            <w:hideMark/>
          </w:tcPr>
          <w:p w14:paraId="60725E7D" w14:textId="77777777" w:rsidR="00CB2FD8" w:rsidRPr="00FC5836" w:rsidRDefault="00CB2FD8" w:rsidP="00C3034B">
            <w:pPr>
              <w:bidi w:val="0"/>
              <w:rPr>
                <w:rFonts w:ascii="Arial" w:hAnsi="Arial" w:cs="Arial"/>
                <w:b/>
                <w:bCs/>
                <w:color w:val="000000"/>
                <w:sz w:val="18"/>
                <w:szCs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9FC3F1" w14:textId="77777777" w:rsidR="00CB2FD8" w:rsidRPr="00FC5836" w:rsidRDefault="00CB2FD8" w:rsidP="00C3034B">
            <w:pPr>
              <w:bidi w:val="0"/>
              <w:rPr>
                <w:rFonts w:ascii="Arial" w:hAnsi="Arial" w:cs="Arial"/>
                <w:b/>
                <w:bCs/>
                <w:color w:val="000000"/>
                <w:sz w:val="18"/>
                <w:szCs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CC8EB" w14:textId="77777777" w:rsidR="00CB2FD8" w:rsidRPr="00FC5836" w:rsidRDefault="00CB2FD8" w:rsidP="00C3034B">
            <w:pPr>
              <w:bidi w:val="0"/>
              <w:rPr>
                <w:rFonts w:ascii="Arial" w:hAnsi="Arial" w:cs="Arial"/>
                <w:b/>
                <w:bCs/>
                <w:color w:val="000000"/>
                <w:sz w:val="18"/>
                <w:szCs w:val="18"/>
                <w:lang w:eastAsia="en-US"/>
              </w:rPr>
            </w:pPr>
          </w:p>
        </w:tc>
        <w:tc>
          <w:tcPr>
            <w:tcW w:w="992" w:type="dxa"/>
            <w:tcBorders>
              <w:top w:val="nil"/>
              <w:left w:val="single" w:sz="4" w:space="0" w:color="auto"/>
              <w:bottom w:val="single" w:sz="4" w:space="0" w:color="auto"/>
              <w:right w:val="single" w:sz="4" w:space="0" w:color="000000"/>
            </w:tcBorders>
            <w:shd w:val="clear" w:color="auto" w:fill="DBE5F1" w:themeFill="accent1" w:themeFillTint="33"/>
            <w:vAlign w:val="center"/>
            <w:hideMark/>
          </w:tcPr>
          <w:p w14:paraId="3B24CD71" w14:textId="77777777" w:rsidR="00CB2FD8" w:rsidRPr="00FC5836" w:rsidRDefault="00CB2FD8" w:rsidP="00C3034B">
            <w:pPr>
              <w:bidi w:val="0"/>
              <w:jc w:val="center"/>
              <w:rPr>
                <w:rFonts w:ascii="Arial" w:hAnsi="Arial" w:cs="Arial"/>
                <w:b/>
                <w:bCs/>
                <w:color w:val="000000"/>
                <w:sz w:val="18"/>
                <w:szCs w:val="18"/>
                <w:lang w:eastAsia="en-US"/>
              </w:rPr>
            </w:pPr>
            <w:r w:rsidRPr="00FC5836">
              <w:rPr>
                <w:rFonts w:ascii="Arial" w:hAnsi="Arial" w:cs="Arial"/>
                <w:b/>
                <w:bCs/>
                <w:color w:val="000000"/>
                <w:sz w:val="18"/>
                <w:szCs w:val="18"/>
                <w:lang w:eastAsia="en-US"/>
              </w:rPr>
              <w:t>Lower%</w:t>
            </w:r>
          </w:p>
        </w:tc>
        <w:tc>
          <w:tcPr>
            <w:tcW w:w="1069" w:type="dxa"/>
            <w:tcBorders>
              <w:top w:val="nil"/>
              <w:left w:val="nil"/>
              <w:bottom w:val="single" w:sz="4" w:space="0" w:color="auto"/>
              <w:right w:val="single" w:sz="4" w:space="0" w:color="auto"/>
            </w:tcBorders>
            <w:shd w:val="clear" w:color="auto" w:fill="DBE5F1" w:themeFill="accent1" w:themeFillTint="33"/>
            <w:vAlign w:val="center"/>
            <w:hideMark/>
          </w:tcPr>
          <w:p w14:paraId="0DEA3B73" w14:textId="77777777" w:rsidR="00CB2FD8" w:rsidRPr="00FC5836" w:rsidRDefault="00CB2FD8" w:rsidP="00C3034B">
            <w:pPr>
              <w:bidi w:val="0"/>
              <w:jc w:val="center"/>
              <w:rPr>
                <w:rFonts w:ascii="Arial" w:hAnsi="Arial" w:cs="Arial"/>
                <w:b/>
                <w:bCs/>
                <w:color w:val="000000"/>
                <w:sz w:val="18"/>
                <w:szCs w:val="18"/>
                <w:lang w:eastAsia="en-US"/>
              </w:rPr>
            </w:pPr>
            <w:r w:rsidRPr="00FC5836">
              <w:rPr>
                <w:rFonts w:ascii="Arial" w:hAnsi="Arial" w:cs="Arial"/>
                <w:b/>
                <w:bCs/>
                <w:color w:val="000000"/>
                <w:sz w:val="18"/>
                <w:szCs w:val="18"/>
                <w:lang w:eastAsia="en-US"/>
              </w:rPr>
              <w:t>Upper%</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DF7649F" w14:textId="77777777" w:rsidR="00CB2FD8" w:rsidRPr="00FC5836" w:rsidRDefault="00CB2FD8" w:rsidP="00C3034B">
            <w:pPr>
              <w:bidi w:val="0"/>
              <w:rPr>
                <w:rFonts w:ascii="Arial" w:hAnsi="Arial" w:cs="Arial"/>
                <w:b/>
                <w:bCs/>
                <w:color w:val="000000"/>
                <w:sz w:val="18"/>
                <w:szCs w:val="18"/>
                <w:lang w:eastAsia="en-US"/>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6DC0A4B" w14:textId="77777777" w:rsidR="00CB2FD8" w:rsidRPr="00FC5836" w:rsidRDefault="00CB2FD8" w:rsidP="00C3034B">
            <w:pPr>
              <w:bidi w:val="0"/>
              <w:rPr>
                <w:rFonts w:ascii="Arial" w:hAnsi="Arial" w:cs="Arial"/>
                <w:b/>
                <w:bCs/>
                <w:color w:val="000000"/>
                <w:sz w:val="18"/>
                <w:szCs w:val="18"/>
                <w:lang w:eastAsia="en-US"/>
              </w:rPr>
            </w:pPr>
          </w:p>
        </w:tc>
      </w:tr>
      <w:tr w:rsidR="00CB2FD8" w:rsidRPr="00FC5836" w14:paraId="5A1C404A" w14:textId="77777777" w:rsidTr="00565628">
        <w:trPr>
          <w:trHeight w:val="285"/>
        </w:trPr>
        <w:tc>
          <w:tcPr>
            <w:tcW w:w="750" w:type="dxa"/>
            <w:vMerge w:val="restart"/>
            <w:tcBorders>
              <w:top w:val="nil"/>
              <w:left w:val="single" w:sz="4" w:space="0" w:color="auto"/>
              <w:bottom w:val="single" w:sz="4" w:space="0" w:color="000000"/>
              <w:right w:val="nil"/>
            </w:tcBorders>
            <w:shd w:val="clear" w:color="auto" w:fill="auto"/>
            <w:hideMark/>
          </w:tcPr>
          <w:p w14:paraId="11915BFB" w14:textId="15060D71" w:rsidR="00CB2FD8" w:rsidRPr="00FC5836" w:rsidRDefault="00536252" w:rsidP="00C3034B">
            <w:pPr>
              <w:jc w:val="right"/>
              <w:rPr>
                <w:rFonts w:ascii="Arial" w:hAnsi="Arial" w:cs="Arial"/>
                <w:color w:val="000000"/>
                <w:sz w:val="18"/>
                <w:szCs w:val="18"/>
                <w:lang w:eastAsia="en-US"/>
              </w:rPr>
            </w:pPr>
            <w:r w:rsidRPr="00E821DC">
              <w:rPr>
                <w:rFonts w:ascii="Arial" w:hAnsi="Arial" w:cs="Arial"/>
                <w:color w:val="000000"/>
                <w:sz w:val="16"/>
                <w:szCs w:val="16"/>
                <w:lang w:eastAsia="en-US"/>
              </w:rPr>
              <w:t>Male</w:t>
            </w:r>
          </w:p>
        </w:tc>
        <w:tc>
          <w:tcPr>
            <w:tcW w:w="1709" w:type="dxa"/>
            <w:tcBorders>
              <w:top w:val="nil"/>
              <w:left w:val="nil"/>
              <w:bottom w:val="nil"/>
              <w:right w:val="single" w:sz="12" w:space="0" w:color="000000"/>
            </w:tcBorders>
            <w:shd w:val="clear" w:color="auto" w:fill="auto"/>
            <w:hideMark/>
          </w:tcPr>
          <w:p w14:paraId="10825506" w14:textId="0C3AAC82" w:rsidR="00CB2FD8"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Strongly Disagree</w:t>
            </w:r>
          </w:p>
        </w:tc>
        <w:tc>
          <w:tcPr>
            <w:tcW w:w="992" w:type="dxa"/>
            <w:tcBorders>
              <w:top w:val="single" w:sz="4" w:space="0" w:color="auto"/>
              <w:left w:val="nil"/>
              <w:bottom w:val="nil"/>
              <w:right w:val="single" w:sz="4" w:space="0" w:color="000000"/>
            </w:tcBorders>
            <w:shd w:val="clear" w:color="auto" w:fill="auto"/>
            <w:noWrap/>
            <w:vAlign w:val="center"/>
            <w:hideMark/>
          </w:tcPr>
          <w:p w14:paraId="7304916E" w14:textId="5C0E9786"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1.1 </w:t>
            </w:r>
          </w:p>
        </w:tc>
        <w:tc>
          <w:tcPr>
            <w:tcW w:w="1134" w:type="dxa"/>
            <w:tcBorders>
              <w:top w:val="single" w:sz="4" w:space="0" w:color="auto"/>
              <w:left w:val="nil"/>
              <w:bottom w:val="nil"/>
              <w:right w:val="single" w:sz="4" w:space="0" w:color="000000"/>
            </w:tcBorders>
            <w:shd w:val="clear" w:color="auto" w:fill="auto"/>
            <w:noWrap/>
            <w:vAlign w:val="center"/>
            <w:hideMark/>
          </w:tcPr>
          <w:p w14:paraId="114C2964" w14:textId="76650868"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0.6 </w:t>
            </w:r>
          </w:p>
        </w:tc>
        <w:tc>
          <w:tcPr>
            <w:tcW w:w="992" w:type="dxa"/>
            <w:tcBorders>
              <w:top w:val="nil"/>
              <w:left w:val="nil"/>
              <w:bottom w:val="nil"/>
              <w:right w:val="single" w:sz="4" w:space="0" w:color="000000"/>
            </w:tcBorders>
            <w:shd w:val="clear" w:color="auto" w:fill="auto"/>
            <w:noWrap/>
            <w:vAlign w:val="center"/>
            <w:hideMark/>
          </w:tcPr>
          <w:p w14:paraId="31DCA1B1" w14:textId="67B5A203"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0.4 </w:t>
            </w:r>
          </w:p>
        </w:tc>
        <w:tc>
          <w:tcPr>
            <w:tcW w:w="1069" w:type="dxa"/>
            <w:tcBorders>
              <w:top w:val="nil"/>
              <w:left w:val="nil"/>
              <w:bottom w:val="nil"/>
              <w:right w:val="single" w:sz="4" w:space="0" w:color="000000"/>
            </w:tcBorders>
            <w:shd w:val="clear" w:color="auto" w:fill="auto"/>
            <w:noWrap/>
            <w:vAlign w:val="center"/>
            <w:hideMark/>
          </w:tcPr>
          <w:p w14:paraId="7833DE43" w14:textId="271C7528"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3.2 </w:t>
            </w:r>
          </w:p>
        </w:tc>
        <w:tc>
          <w:tcPr>
            <w:tcW w:w="1168" w:type="dxa"/>
            <w:tcBorders>
              <w:top w:val="single" w:sz="4" w:space="0" w:color="auto"/>
              <w:left w:val="nil"/>
              <w:bottom w:val="nil"/>
              <w:right w:val="single" w:sz="4" w:space="0" w:color="000000"/>
            </w:tcBorders>
            <w:shd w:val="clear" w:color="auto" w:fill="auto"/>
            <w:noWrap/>
            <w:vAlign w:val="center"/>
            <w:hideMark/>
          </w:tcPr>
          <w:p w14:paraId="78E29DCF" w14:textId="58BAC471"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54.9 </w:t>
            </w:r>
          </w:p>
        </w:tc>
        <w:tc>
          <w:tcPr>
            <w:tcW w:w="1259" w:type="dxa"/>
            <w:tcBorders>
              <w:top w:val="single" w:sz="4" w:space="0" w:color="auto"/>
              <w:left w:val="nil"/>
              <w:bottom w:val="nil"/>
              <w:right w:val="single" w:sz="4" w:space="0" w:color="auto"/>
            </w:tcBorders>
            <w:shd w:val="clear" w:color="auto" w:fill="auto"/>
            <w:noWrap/>
            <w:vAlign w:val="center"/>
            <w:hideMark/>
          </w:tcPr>
          <w:p w14:paraId="28CCF693" w14:textId="7777777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3</w:t>
            </w:r>
          </w:p>
        </w:tc>
      </w:tr>
      <w:tr w:rsidR="00CB2FD8" w:rsidRPr="00FC5836" w14:paraId="5DA5349A"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08DB3D63" w14:textId="77777777" w:rsidR="00CB2FD8" w:rsidRPr="00FC5836" w:rsidRDefault="00CB2FD8"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5DCEC505" w14:textId="0962E7A3" w:rsidR="00CB2FD8"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Disagree</w:t>
            </w:r>
          </w:p>
        </w:tc>
        <w:tc>
          <w:tcPr>
            <w:tcW w:w="992" w:type="dxa"/>
            <w:tcBorders>
              <w:top w:val="nil"/>
              <w:left w:val="nil"/>
              <w:bottom w:val="nil"/>
              <w:right w:val="single" w:sz="4" w:space="0" w:color="000000"/>
            </w:tcBorders>
            <w:shd w:val="clear" w:color="auto" w:fill="auto"/>
            <w:noWrap/>
            <w:vAlign w:val="center"/>
            <w:hideMark/>
          </w:tcPr>
          <w:p w14:paraId="60694AA6" w14:textId="676B48EC"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15.3 </w:t>
            </w:r>
          </w:p>
        </w:tc>
        <w:tc>
          <w:tcPr>
            <w:tcW w:w="1134" w:type="dxa"/>
            <w:tcBorders>
              <w:top w:val="nil"/>
              <w:left w:val="nil"/>
              <w:bottom w:val="nil"/>
              <w:right w:val="single" w:sz="4" w:space="0" w:color="000000"/>
            </w:tcBorders>
            <w:shd w:val="clear" w:color="auto" w:fill="auto"/>
            <w:noWrap/>
            <w:vAlign w:val="center"/>
            <w:hideMark/>
          </w:tcPr>
          <w:p w14:paraId="4261A97B" w14:textId="6322C89B"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2.1 </w:t>
            </w:r>
          </w:p>
        </w:tc>
        <w:tc>
          <w:tcPr>
            <w:tcW w:w="992" w:type="dxa"/>
            <w:tcBorders>
              <w:top w:val="nil"/>
              <w:left w:val="nil"/>
              <w:bottom w:val="nil"/>
              <w:right w:val="single" w:sz="4" w:space="0" w:color="000000"/>
            </w:tcBorders>
            <w:shd w:val="clear" w:color="auto" w:fill="auto"/>
            <w:noWrap/>
            <w:vAlign w:val="center"/>
            <w:hideMark/>
          </w:tcPr>
          <w:p w14:paraId="37AFB218" w14:textId="7D9BD78D"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11.7 </w:t>
            </w:r>
          </w:p>
        </w:tc>
        <w:tc>
          <w:tcPr>
            <w:tcW w:w="1069" w:type="dxa"/>
            <w:tcBorders>
              <w:top w:val="nil"/>
              <w:left w:val="nil"/>
              <w:bottom w:val="nil"/>
              <w:right w:val="single" w:sz="4" w:space="0" w:color="000000"/>
            </w:tcBorders>
            <w:shd w:val="clear" w:color="auto" w:fill="auto"/>
            <w:noWrap/>
            <w:vAlign w:val="center"/>
            <w:hideMark/>
          </w:tcPr>
          <w:p w14:paraId="6A501776" w14:textId="7F76175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19.9 </w:t>
            </w:r>
          </w:p>
        </w:tc>
        <w:tc>
          <w:tcPr>
            <w:tcW w:w="1168" w:type="dxa"/>
            <w:tcBorders>
              <w:top w:val="nil"/>
              <w:left w:val="nil"/>
              <w:bottom w:val="nil"/>
              <w:right w:val="single" w:sz="4" w:space="0" w:color="000000"/>
            </w:tcBorders>
            <w:shd w:val="clear" w:color="auto" w:fill="auto"/>
            <w:noWrap/>
            <w:vAlign w:val="center"/>
            <w:hideMark/>
          </w:tcPr>
          <w:p w14:paraId="1DA0F46B" w14:textId="31345CE3"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13.5 </w:t>
            </w:r>
          </w:p>
        </w:tc>
        <w:tc>
          <w:tcPr>
            <w:tcW w:w="1259" w:type="dxa"/>
            <w:tcBorders>
              <w:top w:val="nil"/>
              <w:left w:val="nil"/>
              <w:bottom w:val="nil"/>
              <w:right w:val="single" w:sz="4" w:space="0" w:color="auto"/>
            </w:tcBorders>
            <w:shd w:val="clear" w:color="auto" w:fill="auto"/>
            <w:noWrap/>
            <w:vAlign w:val="center"/>
            <w:hideMark/>
          </w:tcPr>
          <w:p w14:paraId="42CD6B96" w14:textId="7777777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43</w:t>
            </w:r>
          </w:p>
        </w:tc>
      </w:tr>
      <w:tr w:rsidR="00CB2FD8" w:rsidRPr="00FC5836" w14:paraId="01427144"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25DFF35B" w14:textId="77777777" w:rsidR="00CB2FD8" w:rsidRPr="00FC5836" w:rsidRDefault="00CB2FD8"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1B87A3C2" w14:textId="23AF622C" w:rsidR="00CB2FD8" w:rsidRPr="00FC5836" w:rsidRDefault="00C3034B" w:rsidP="00C3034B">
            <w:pPr>
              <w:jc w:val="right"/>
              <w:rPr>
                <w:rFonts w:ascii="Arial" w:hAnsi="Arial" w:cs="Arial"/>
                <w:color w:val="000000"/>
                <w:sz w:val="18"/>
                <w:szCs w:val="18"/>
                <w:lang w:eastAsia="en-US"/>
              </w:rPr>
            </w:pPr>
            <w:proofErr w:type="spellStart"/>
            <w:r w:rsidRPr="00C3034B">
              <w:rPr>
                <w:rFonts w:ascii="Arial" w:hAnsi="Arial" w:cs="Arial"/>
                <w:color w:val="000000"/>
                <w:sz w:val="18"/>
                <w:szCs w:val="18"/>
                <w:lang w:eastAsia="en-US"/>
              </w:rPr>
              <w:t>Nuetral</w:t>
            </w:r>
            <w:proofErr w:type="spellEnd"/>
          </w:p>
        </w:tc>
        <w:tc>
          <w:tcPr>
            <w:tcW w:w="992" w:type="dxa"/>
            <w:tcBorders>
              <w:top w:val="nil"/>
              <w:left w:val="nil"/>
              <w:bottom w:val="nil"/>
              <w:right w:val="single" w:sz="4" w:space="0" w:color="000000"/>
            </w:tcBorders>
            <w:shd w:val="clear" w:color="auto" w:fill="auto"/>
            <w:noWrap/>
            <w:vAlign w:val="center"/>
            <w:hideMark/>
          </w:tcPr>
          <w:p w14:paraId="3DA1F7B5" w14:textId="63A9B4B6"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2.5 </w:t>
            </w:r>
          </w:p>
        </w:tc>
        <w:tc>
          <w:tcPr>
            <w:tcW w:w="1134" w:type="dxa"/>
            <w:tcBorders>
              <w:top w:val="nil"/>
              <w:left w:val="nil"/>
              <w:bottom w:val="nil"/>
              <w:right w:val="single" w:sz="4" w:space="0" w:color="000000"/>
            </w:tcBorders>
            <w:shd w:val="clear" w:color="auto" w:fill="auto"/>
            <w:noWrap/>
            <w:vAlign w:val="center"/>
            <w:hideMark/>
          </w:tcPr>
          <w:p w14:paraId="09A8B75E" w14:textId="492962DD"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0.9 </w:t>
            </w:r>
          </w:p>
        </w:tc>
        <w:tc>
          <w:tcPr>
            <w:tcW w:w="992" w:type="dxa"/>
            <w:tcBorders>
              <w:top w:val="nil"/>
              <w:left w:val="nil"/>
              <w:bottom w:val="nil"/>
              <w:right w:val="single" w:sz="4" w:space="0" w:color="000000"/>
            </w:tcBorders>
            <w:shd w:val="clear" w:color="auto" w:fill="auto"/>
            <w:noWrap/>
            <w:vAlign w:val="center"/>
            <w:hideMark/>
          </w:tcPr>
          <w:p w14:paraId="288F581B" w14:textId="0D8CC5BE"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1.2 </w:t>
            </w:r>
          </w:p>
        </w:tc>
        <w:tc>
          <w:tcPr>
            <w:tcW w:w="1069" w:type="dxa"/>
            <w:tcBorders>
              <w:top w:val="nil"/>
              <w:left w:val="nil"/>
              <w:bottom w:val="nil"/>
              <w:right w:val="single" w:sz="4" w:space="0" w:color="000000"/>
            </w:tcBorders>
            <w:shd w:val="clear" w:color="auto" w:fill="auto"/>
            <w:noWrap/>
            <w:vAlign w:val="center"/>
            <w:hideMark/>
          </w:tcPr>
          <w:p w14:paraId="1E33DE2D" w14:textId="22596868"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5.0 </w:t>
            </w:r>
          </w:p>
        </w:tc>
        <w:tc>
          <w:tcPr>
            <w:tcW w:w="1168" w:type="dxa"/>
            <w:tcBorders>
              <w:top w:val="nil"/>
              <w:left w:val="nil"/>
              <w:bottom w:val="nil"/>
              <w:right w:val="single" w:sz="4" w:space="0" w:color="000000"/>
            </w:tcBorders>
            <w:shd w:val="clear" w:color="auto" w:fill="auto"/>
            <w:noWrap/>
            <w:vAlign w:val="center"/>
            <w:hideMark/>
          </w:tcPr>
          <w:p w14:paraId="46DF1A12" w14:textId="4A779680"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35.5 </w:t>
            </w:r>
          </w:p>
        </w:tc>
        <w:tc>
          <w:tcPr>
            <w:tcW w:w="1259" w:type="dxa"/>
            <w:tcBorders>
              <w:top w:val="nil"/>
              <w:left w:val="nil"/>
              <w:bottom w:val="nil"/>
              <w:right w:val="single" w:sz="4" w:space="0" w:color="auto"/>
            </w:tcBorders>
            <w:shd w:val="clear" w:color="auto" w:fill="auto"/>
            <w:noWrap/>
            <w:vAlign w:val="center"/>
            <w:hideMark/>
          </w:tcPr>
          <w:p w14:paraId="77F80771" w14:textId="7777777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7</w:t>
            </w:r>
          </w:p>
        </w:tc>
      </w:tr>
      <w:tr w:rsidR="00CB2FD8" w:rsidRPr="00FC5836" w14:paraId="0FC7F1B1"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6CFFF0E0" w14:textId="77777777" w:rsidR="00CB2FD8" w:rsidRPr="00FC5836" w:rsidRDefault="00CB2FD8"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31C8C3E7" w14:textId="2875C76A" w:rsidR="00CB2FD8"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Strongly Agree</w:t>
            </w:r>
          </w:p>
        </w:tc>
        <w:tc>
          <w:tcPr>
            <w:tcW w:w="992" w:type="dxa"/>
            <w:tcBorders>
              <w:top w:val="nil"/>
              <w:left w:val="nil"/>
              <w:bottom w:val="nil"/>
              <w:right w:val="single" w:sz="4" w:space="0" w:color="000000"/>
            </w:tcBorders>
            <w:shd w:val="clear" w:color="auto" w:fill="auto"/>
            <w:noWrap/>
            <w:vAlign w:val="center"/>
            <w:hideMark/>
          </w:tcPr>
          <w:p w14:paraId="7E1043F7" w14:textId="0C5A9561"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65.4 </w:t>
            </w:r>
          </w:p>
        </w:tc>
        <w:tc>
          <w:tcPr>
            <w:tcW w:w="1134" w:type="dxa"/>
            <w:tcBorders>
              <w:top w:val="nil"/>
              <w:left w:val="nil"/>
              <w:bottom w:val="nil"/>
              <w:right w:val="single" w:sz="4" w:space="0" w:color="000000"/>
            </w:tcBorders>
            <w:shd w:val="clear" w:color="auto" w:fill="auto"/>
            <w:noWrap/>
            <w:vAlign w:val="center"/>
            <w:hideMark/>
          </w:tcPr>
          <w:p w14:paraId="510C4CC5" w14:textId="6A3E6791"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2.7 </w:t>
            </w:r>
          </w:p>
        </w:tc>
        <w:tc>
          <w:tcPr>
            <w:tcW w:w="992" w:type="dxa"/>
            <w:tcBorders>
              <w:top w:val="nil"/>
              <w:left w:val="nil"/>
              <w:bottom w:val="nil"/>
              <w:right w:val="single" w:sz="4" w:space="0" w:color="000000"/>
            </w:tcBorders>
            <w:shd w:val="clear" w:color="auto" w:fill="auto"/>
            <w:noWrap/>
            <w:vAlign w:val="center"/>
            <w:hideMark/>
          </w:tcPr>
          <w:p w14:paraId="5FEA0D16" w14:textId="3B1FD4E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60.0 </w:t>
            </w:r>
          </w:p>
        </w:tc>
        <w:tc>
          <w:tcPr>
            <w:tcW w:w="1069" w:type="dxa"/>
            <w:tcBorders>
              <w:top w:val="nil"/>
              <w:left w:val="nil"/>
              <w:bottom w:val="nil"/>
              <w:right w:val="single" w:sz="4" w:space="0" w:color="000000"/>
            </w:tcBorders>
            <w:shd w:val="clear" w:color="auto" w:fill="auto"/>
            <w:noWrap/>
            <w:vAlign w:val="center"/>
            <w:hideMark/>
          </w:tcPr>
          <w:p w14:paraId="3104F7EF" w14:textId="5E6D8919"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70.5 </w:t>
            </w:r>
          </w:p>
        </w:tc>
        <w:tc>
          <w:tcPr>
            <w:tcW w:w="1168" w:type="dxa"/>
            <w:tcBorders>
              <w:top w:val="nil"/>
              <w:left w:val="nil"/>
              <w:bottom w:val="nil"/>
              <w:right w:val="single" w:sz="4" w:space="0" w:color="000000"/>
            </w:tcBorders>
            <w:shd w:val="clear" w:color="auto" w:fill="auto"/>
            <w:noWrap/>
            <w:vAlign w:val="center"/>
            <w:hideMark/>
          </w:tcPr>
          <w:p w14:paraId="26A857BA" w14:textId="29B5AF1C"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4.1 </w:t>
            </w:r>
          </w:p>
        </w:tc>
        <w:tc>
          <w:tcPr>
            <w:tcW w:w="1259" w:type="dxa"/>
            <w:tcBorders>
              <w:top w:val="nil"/>
              <w:left w:val="nil"/>
              <w:bottom w:val="nil"/>
              <w:right w:val="single" w:sz="4" w:space="0" w:color="auto"/>
            </w:tcBorders>
            <w:shd w:val="clear" w:color="auto" w:fill="auto"/>
            <w:noWrap/>
            <w:vAlign w:val="center"/>
            <w:hideMark/>
          </w:tcPr>
          <w:p w14:paraId="233A547D" w14:textId="7777777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182</w:t>
            </w:r>
          </w:p>
        </w:tc>
      </w:tr>
      <w:tr w:rsidR="00CB2FD8" w:rsidRPr="00FC5836" w14:paraId="0C4E3D94"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048FC236" w14:textId="77777777" w:rsidR="00CB2FD8" w:rsidRPr="00FC5836" w:rsidRDefault="00CB2FD8"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1A1A39DB" w14:textId="193A2680" w:rsidR="00CB2FD8"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Strongly Agree</w:t>
            </w:r>
          </w:p>
        </w:tc>
        <w:tc>
          <w:tcPr>
            <w:tcW w:w="992" w:type="dxa"/>
            <w:tcBorders>
              <w:top w:val="nil"/>
              <w:left w:val="nil"/>
              <w:bottom w:val="nil"/>
              <w:right w:val="single" w:sz="4" w:space="0" w:color="000000"/>
            </w:tcBorders>
            <w:shd w:val="clear" w:color="auto" w:fill="auto"/>
            <w:noWrap/>
            <w:vAlign w:val="center"/>
            <w:hideMark/>
          </w:tcPr>
          <w:p w14:paraId="7B2A4EC9" w14:textId="24DABEC5"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15.3 </w:t>
            </w:r>
          </w:p>
        </w:tc>
        <w:tc>
          <w:tcPr>
            <w:tcW w:w="1134" w:type="dxa"/>
            <w:tcBorders>
              <w:top w:val="nil"/>
              <w:left w:val="nil"/>
              <w:bottom w:val="nil"/>
              <w:right w:val="single" w:sz="4" w:space="0" w:color="000000"/>
            </w:tcBorders>
            <w:shd w:val="clear" w:color="auto" w:fill="auto"/>
            <w:noWrap/>
            <w:vAlign w:val="center"/>
            <w:hideMark/>
          </w:tcPr>
          <w:p w14:paraId="211D791F" w14:textId="7941CCD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2.0 </w:t>
            </w:r>
          </w:p>
        </w:tc>
        <w:tc>
          <w:tcPr>
            <w:tcW w:w="992" w:type="dxa"/>
            <w:tcBorders>
              <w:top w:val="nil"/>
              <w:left w:val="nil"/>
              <w:bottom w:val="nil"/>
              <w:right w:val="single" w:sz="4" w:space="0" w:color="000000"/>
            </w:tcBorders>
            <w:shd w:val="clear" w:color="auto" w:fill="auto"/>
            <w:noWrap/>
            <w:vAlign w:val="center"/>
            <w:hideMark/>
          </w:tcPr>
          <w:p w14:paraId="02BC56BC" w14:textId="6F71BF78"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11.7 </w:t>
            </w:r>
          </w:p>
        </w:tc>
        <w:tc>
          <w:tcPr>
            <w:tcW w:w="1069" w:type="dxa"/>
            <w:tcBorders>
              <w:top w:val="nil"/>
              <w:left w:val="nil"/>
              <w:bottom w:val="nil"/>
              <w:right w:val="single" w:sz="4" w:space="0" w:color="000000"/>
            </w:tcBorders>
            <w:shd w:val="clear" w:color="auto" w:fill="auto"/>
            <w:noWrap/>
            <w:vAlign w:val="center"/>
            <w:hideMark/>
          </w:tcPr>
          <w:p w14:paraId="0E580DD1" w14:textId="596BAFDA"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19.6 </w:t>
            </w:r>
          </w:p>
        </w:tc>
        <w:tc>
          <w:tcPr>
            <w:tcW w:w="1168" w:type="dxa"/>
            <w:tcBorders>
              <w:top w:val="nil"/>
              <w:left w:val="nil"/>
              <w:bottom w:val="nil"/>
              <w:right w:val="single" w:sz="4" w:space="0" w:color="000000"/>
            </w:tcBorders>
            <w:shd w:val="clear" w:color="auto" w:fill="auto"/>
            <w:noWrap/>
            <w:vAlign w:val="center"/>
            <w:hideMark/>
          </w:tcPr>
          <w:p w14:paraId="6316C226" w14:textId="626307A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13.2 </w:t>
            </w:r>
          </w:p>
        </w:tc>
        <w:tc>
          <w:tcPr>
            <w:tcW w:w="1259" w:type="dxa"/>
            <w:tcBorders>
              <w:top w:val="nil"/>
              <w:left w:val="nil"/>
              <w:bottom w:val="nil"/>
              <w:right w:val="single" w:sz="4" w:space="0" w:color="auto"/>
            </w:tcBorders>
            <w:shd w:val="clear" w:color="auto" w:fill="auto"/>
            <w:noWrap/>
            <w:vAlign w:val="center"/>
            <w:hideMark/>
          </w:tcPr>
          <w:p w14:paraId="7B2317A0" w14:textId="7777777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42</w:t>
            </w:r>
          </w:p>
        </w:tc>
      </w:tr>
      <w:tr w:rsidR="00CB2FD8" w:rsidRPr="00FC5836" w14:paraId="5DA3EFE1"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309D1256" w14:textId="77777777" w:rsidR="00CB2FD8" w:rsidRPr="00FC5836" w:rsidRDefault="00CB2FD8" w:rsidP="00C3034B">
            <w:pPr>
              <w:bidi w:val="0"/>
              <w:rPr>
                <w:rFonts w:ascii="Arial" w:hAnsi="Arial" w:cs="Arial"/>
                <w:color w:val="000000"/>
                <w:sz w:val="18"/>
                <w:szCs w:val="18"/>
                <w:lang w:eastAsia="en-US"/>
              </w:rPr>
            </w:pPr>
          </w:p>
        </w:tc>
        <w:tc>
          <w:tcPr>
            <w:tcW w:w="1709" w:type="dxa"/>
            <w:tcBorders>
              <w:top w:val="nil"/>
              <w:left w:val="nil"/>
              <w:bottom w:val="single" w:sz="4" w:space="0" w:color="auto"/>
              <w:right w:val="single" w:sz="12" w:space="0" w:color="000000"/>
            </w:tcBorders>
            <w:shd w:val="clear" w:color="auto" w:fill="auto"/>
            <w:hideMark/>
          </w:tcPr>
          <w:p w14:paraId="14D5303B" w14:textId="041ACC41" w:rsidR="00CB2FD8"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I don’t know</w:t>
            </w:r>
          </w:p>
        </w:tc>
        <w:tc>
          <w:tcPr>
            <w:tcW w:w="992" w:type="dxa"/>
            <w:tcBorders>
              <w:top w:val="nil"/>
              <w:left w:val="nil"/>
              <w:bottom w:val="single" w:sz="4" w:space="0" w:color="auto"/>
              <w:right w:val="single" w:sz="4" w:space="0" w:color="000000"/>
            </w:tcBorders>
            <w:shd w:val="clear" w:color="auto" w:fill="auto"/>
            <w:noWrap/>
            <w:vAlign w:val="center"/>
            <w:hideMark/>
          </w:tcPr>
          <w:p w14:paraId="51A809BF" w14:textId="24C73F15"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0.3 </w:t>
            </w:r>
          </w:p>
        </w:tc>
        <w:tc>
          <w:tcPr>
            <w:tcW w:w="1134" w:type="dxa"/>
            <w:tcBorders>
              <w:top w:val="nil"/>
              <w:left w:val="nil"/>
              <w:bottom w:val="single" w:sz="4" w:space="0" w:color="auto"/>
              <w:right w:val="single" w:sz="4" w:space="0" w:color="000000"/>
            </w:tcBorders>
            <w:shd w:val="clear" w:color="auto" w:fill="auto"/>
            <w:noWrap/>
            <w:vAlign w:val="center"/>
            <w:hideMark/>
          </w:tcPr>
          <w:p w14:paraId="368AB4B6" w14:textId="409554F3"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0.3 </w:t>
            </w:r>
          </w:p>
        </w:tc>
        <w:tc>
          <w:tcPr>
            <w:tcW w:w="992" w:type="dxa"/>
            <w:tcBorders>
              <w:top w:val="nil"/>
              <w:left w:val="nil"/>
              <w:bottom w:val="single" w:sz="4" w:space="0" w:color="auto"/>
              <w:right w:val="single" w:sz="4" w:space="0" w:color="000000"/>
            </w:tcBorders>
            <w:shd w:val="clear" w:color="auto" w:fill="auto"/>
            <w:noWrap/>
            <w:vAlign w:val="center"/>
            <w:hideMark/>
          </w:tcPr>
          <w:p w14:paraId="0243792C" w14:textId="4393607F"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0.0 </w:t>
            </w:r>
          </w:p>
        </w:tc>
        <w:tc>
          <w:tcPr>
            <w:tcW w:w="1069" w:type="dxa"/>
            <w:tcBorders>
              <w:top w:val="nil"/>
              <w:left w:val="nil"/>
              <w:bottom w:val="single" w:sz="4" w:space="0" w:color="auto"/>
              <w:right w:val="single" w:sz="4" w:space="0" w:color="000000"/>
            </w:tcBorders>
            <w:shd w:val="clear" w:color="auto" w:fill="auto"/>
            <w:noWrap/>
            <w:vAlign w:val="center"/>
            <w:hideMark/>
          </w:tcPr>
          <w:p w14:paraId="718C324C" w14:textId="0823C940"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2.1 </w:t>
            </w:r>
          </w:p>
        </w:tc>
        <w:tc>
          <w:tcPr>
            <w:tcW w:w="1168" w:type="dxa"/>
            <w:tcBorders>
              <w:top w:val="nil"/>
              <w:left w:val="nil"/>
              <w:bottom w:val="single" w:sz="4" w:space="0" w:color="auto"/>
              <w:right w:val="single" w:sz="4" w:space="0" w:color="000000"/>
            </w:tcBorders>
            <w:shd w:val="clear" w:color="auto" w:fill="auto"/>
            <w:noWrap/>
            <w:vAlign w:val="center"/>
            <w:hideMark/>
          </w:tcPr>
          <w:p w14:paraId="2A7278FC" w14:textId="6E0B31A3"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 xml:space="preserve">96.1 </w:t>
            </w:r>
          </w:p>
        </w:tc>
        <w:tc>
          <w:tcPr>
            <w:tcW w:w="1259" w:type="dxa"/>
            <w:tcBorders>
              <w:top w:val="nil"/>
              <w:left w:val="nil"/>
              <w:bottom w:val="single" w:sz="4" w:space="0" w:color="auto"/>
              <w:right w:val="single" w:sz="4" w:space="0" w:color="auto"/>
            </w:tcBorders>
            <w:shd w:val="clear" w:color="auto" w:fill="auto"/>
            <w:noWrap/>
            <w:vAlign w:val="center"/>
            <w:hideMark/>
          </w:tcPr>
          <w:p w14:paraId="04983132" w14:textId="77777777" w:rsidR="00CB2FD8" w:rsidRPr="001B75B1" w:rsidRDefault="00CB2FD8" w:rsidP="001B75B1">
            <w:pPr>
              <w:rPr>
                <w:rFonts w:ascii="Arial" w:hAnsi="Arial" w:cs="Arial"/>
                <w:sz w:val="18"/>
                <w:szCs w:val="18"/>
                <w:lang w:eastAsia="en-US"/>
              </w:rPr>
            </w:pPr>
            <w:r w:rsidRPr="001B75B1">
              <w:rPr>
                <w:rFonts w:ascii="Arial" w:hAnsi="Arial" w:cs="Arial"/>
                <w:sz w:val="18"/>
                <w:szCs w:val="18"/>
                <w:lang w:eastAsia="en-US"/>
              </w:rPr>
              <w:t>1</w:t>
            </w:r>
          </w:p>
        </w:tc>
      </w:tr>
      <w:tr w:rsidR="00C3034B" w:rsidRPr="00FC5836" w14:paraId="0FDD6B32" w14:textId="77777777" w:rsidTr="00C3034B">
        <w:trPr>
          <w:trHeight w:val="285"/>
        </w:trPr>
        <w:tc>
          <w:tcPr>
            <w:tcW w:w="750" w:type="dxa"/>
            <w:vMerge w:val="restart"/>
            <w:tcBorders>
              <w:top w:val="nil"/>
              <w:left w:val="single" w:sz="4" w:space="0" w:color="auto"/>
              <w:bottom w:val="single" w:sz="4" w:space="0" w:color="000000"/>
              <w:right w:val="nil"/>
            </w:tcBorders>
            <w:shd w:val="clear" w:color="auto" w:fill="auto"/>
            <w:hideMark/>
          </w:tcPr>
          <w:p w14:paraId="753664B9" w14:textId="5CE8F99B" w:rsidR="00C3034B" w:rsidRPr="00FC5836" w:rsidRDefault="00C3034B" w:rsidP="00C3034B">
            <w:pPr>
              <w:jc w:val="right"/>
              <w:rPr>
                <w:rFonts w:ascii="Arial" w:hAnsi="Arial" w:cs="Arial"/>
                <w:color w:val="000000"/>
                <w:sz w:val="18"/>
                <w:szCs w:val="18"/>
                <w:lang w:eastAsia="en-US"/>
              </w:rPr>
            </w:pPr>
            <w:r w:rsidRPr="00E821DC">
              <w:rPr>
                <w:rFonts w:ascii="Arial" w:hAnsi="Arial" w:cs="Arial"/>
                <w:color w:val="000000"/>
                <w:sz w:val="16"/>
                <w:szCs w:val="16"/>
                <w:lang w:eastAsia="en-US"/>
              </w:rPr>
              <w:t>Female</w:t>
            </w:r>
          </w:p>
        </w:tc>
        <w:tc>
          <w:tcPr>
            <w:tcW w:w="1709" w:type="dxa"/>
            <w:tcBorders>
              <w:top w:val="nil"/>
              <w:left w:val="nil"/>
              <w:bottom w:val="nil"/>
              <w:right w:val="single" w:sz="12" w:space="0" w:color="000000"/>
            </w:tcBorders>
            <w:shd w:val="clear" w:color="auto" w:fill="auto"/>
            <w:hideMark/>
          </w:tcPr>
          <w:p w14:paraId="42C3132E" w14:textId="601E4A06" w:rsidR="00C3034B"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Strongly Disagree</w:t>
            </w:r>
          </w:p>
        </w:tc>
        <w:tc>
          <w:tcPr>
            <w:tcW w:w="992" w:type="dxa"/>
            <w:tcBorders>
              <w:top w:val="nil"/>
              <w:left w:val="nil"/>
              <w:bottom w:val="nil"/>
              <w:right w:val="single" w:sz="4" w:space="0" w:color="000000"/>
            </w:tcBorders>
            <w:shd w:val="clear" w:color="auto" w:fill="auto"/>
            <w:noWrap/>
            <w:vAlign w:val="center"/>
            <w:hideMark/>
          </w:tcPr>
          <w:p w14:paraId="50C39CDC" w14:textId="7ECE4EC2"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0.7 </w:t>
            </w:r>
          </w:p>
        </w:tc>
        <w:tc>
          <w:tcPr>
            <w:tcW w:w="1134" w:type="dxa"/>
            <w:tcBorders>
              <w:top w:val="nil"/>
              <w:left w:val="nil"/>
              <w:bottom w:val="nil"/>
              <w:right w:val="single" w:sz="4" w:space="0" w:color="000000"/>
            </w:tcBorders>
            <w:shd w:val="clear" w:color="auto" w:fill="auto"/>
            <w:noWrap/>
            <w:vAlign w:val="center"/>
            <w:hideMark/>
          </w:tcPr>
          <w:p w14:paraId="7B6572E5" w14:textId="005F6D0D"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0.7 </w:t>
            </w:r>
          </w:p>
        </w:tc>
        <w:tc>
          <w:tcPr>
            <w:tcW w:w="992" w:type="dxa"/>
            <w:tcBorders>
              <w:top w:val="nil"/>
              <w:left w:val="nil"/>
              <w:bottom w:val="nil"/>
              <w:right w:val="single" w:sz="4" w:space="0" w:color="000000"/>
            </w:tcBorders>
            <w:shd w:val="clear" w:color="auto" w:fill="auto"/>
            <w:noWrap/>
            <w:vAlign w:val="center"/>
            <w:hideMark/>
          </w:tcPr>
          <w:p w14:paraId="7DF5A643" w14:textId="6F5DD7B9"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0.1 </w:t>
            </w:r>
          </w:p>
        </w:tc>
        <w:tc>
          <w:tcPr>
            <w:tcW w:w="1069" w:type="dxa"/>
            <w:tcBorders>
              <w:top w:val="nil"/>
              <w:left w:val="nil"/>
              <w:bottom w:val="nil"/>
              <w:right w:val="single" w:sz="4" w:space="0" w:color="000000"/>
            </w:tcBorders>
            <w:shd w:val="clear" w:color="auto" w:fill="auto"/>
            <w:noWrap/>
            <w:vAlign w:val="center"/>
            <w:hideMark/>
          </w:tcPr>
          <w:p w14:paraId="53F847E8" w14:textId="577B7298"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4.7 </w:t>
            </w:r>
          </w:p>
        </w:tc>
        <w:tc>
          <w:tcPr>
            <w:tcW w:w="1168" w:type="dxa"/>
            <w:tcBorders>
              <w:top w:val="nil"/>
              <w:left w:val="nil"/>
              <w:bottom w:val="nil"/>
              <w:right w:val="single" w:sz="4" w:space="0" w:color="000000"/>
            </w:tcBorders>
            <w:shd w:val="clear" w:color="auto" w:fill="auto"/>
            <w:noWrap/>
            <w:vAlign w:val="center"/>
            <w:hideMark/>
          </w:tcPr>
          <w:p w14:paraId="76EB7AF3" w14:textId="5112CD2E"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96.9 </w:t>
            </w:r>
          </w:p>
        </w:tc>
        <w:tc>
          <w:tcPr>
            <w:tcW w:w="1259" w:type="dxa"/>
            <w:tcBorders>
              <w:top w:val="nil"/>
              <w:left w:val="nil"/>
              <w:bottom w:val="nil"/>
              <w:right w:val="single" w:sz="4" w:space="0" w:color="auto"/>
            </w:tcBorders>
            <w:shd w:val="clear" w:color="auto" w:fill="auto"/>
            <w:noWrap/>
            <w:vAlign w:val="center"/>
            <w:hideMark/>
          </w:tcPr>
          <w:p w14:paraId="42D8BD27" w14:textId="77777777"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1</w:t>
            </w:r>
          </w:p>
        </w:tc>
      </w:tr>
      <w:tr w:rsidR="00C3034B" w:rsidRPr="00FC5836" w14:paraId="3FE852B6"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3C661177" w14:textId="77777777" w:rsidR="00C3034B" w:rsidRPr="00FC5836" w:rsidRDefault="00C3034B"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32B8D3D4" w14:textId="0460C6B5" w:rsidR="00C3034B"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Disagree</w:t>
            </w:r>
          </w:p>
        </w:tc>
        <w:tc>
          <w:tcPr>
            <w:tcW w:w="992" w:type="dxa"/>
            <w:tcBorders>
              <w:top w:val="nil"/>
              <w:left w:val="nil"/>
              <w:bottom w:val="nil"/>
              <w:right w:val="single" w:sz="4" w:space="0" w:color="000000"/>
            </w:tcBorders>
            <w:shd w:val="clear" w:color="auto" w:fill="auto"/>
            <w:noWrap/>
            <w:vAlign w:val="center"/>
            <w:hideMark/>
          </w:tcPr>
          <w:p w14:paraId="77A33E6F" w14:textId="74AA91AB"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22.1 </w:t>
            </w:r>
          </w:p>
        </w:tc>
        <w:tc>
          <w:tcPr>
            <w:tcW w:w="1134" w:type="dxa"/>
            <w:tcBorders>
              <w:top w:val="nil"/>
              <w:left w:val="nil"/>
              <w:bottom w:val="nil"/>
              <w:right w:val="single" w:sz="4" w:space="0" w:color="000000"/>
            </w:tcBorders>
            <w:shd w:val="clear" w:color="auto" w:fill="auto"/>
            <w:noWrap/>
            <w:vAlign w:val="center"/>
            <w:hideMark/>
          </w:tcPr>
          <w:p w14:paraId="4C9F2109" w14:textId="61AF3BF6"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3.2 </w:t>
            </w:r>
          </w:p>
        </w:tc>
        <w:tc>
          <w:tcPr>
            <w:tcW w:w="992" w:type="dxa"/>
            <w:tcBorders>
              <w:top w:val="nil"/>
              <w:left w:val="nil"/>
              <w:bottom w:val="nil"/>
              <w:right w:val="single" w:sz="4" w:space="0" w:color="000000"/>
            </w:tcBorders>
            <w:shd w:val="clear" w:color="auto" w:fill="auto"/>
            <w:noWrap/>
            <w:vAlign w:val="center"/>
            <w:hideMark/>
          </w:tcPr>
          <w:p w14:paraId="0FC321BA" w14:textId="06235919"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16.4 </w:t>
            </w:r>
          </w:p>
        </w:tc>
        <w:tc>
          <w:tcPr>
            <w:tcW w:w="1069" w:type="dxa"/>
            <w:tcBorders>
              <w:top w:val="nil"/>
              <w:left w:val="nil"/>
              <w:bottom w:val="nil"/>
              <w:right w:val="single" w:sz="4" w:space="0" w:color="000000"/>
            </w:tcBorders>
            <w:shd w:val="clear" w:color="auto" w:fill="auto"/>
            <w:noWrap/>
            <w:vAlign w:val="center"/>
            <w:hideMark/>
          </w:tcPr>
          <w:p w14:paraId="4BF18CAD" w14:textId="27F43AE8"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29.1 </w:t>
            </w:r>
          </w:p>
        </w:tc>
        <w:tc>
          <w:tcPr>
            <w:tcW w:w="1168" w:type="dxa"/>
            <w:tcBorders>
              <w:top w:val="nil"/>
              <w:left w:val="nil"/>
              <w:bottom w:val="nil"/>
              <w:right w:val="single" w:sz="4" w:space="0" w:color="000000"/>
            </w:tcBorders>
            <w:shd w:val="clear" w:color="auto" w:fill="auto"/>
            <w:noWrap/>
            <w:vAlign w:val="center"/>
            <w:hideMark/>
          </w:tcPr>
          <w:p w14:paraId="0CAE93DB" w14:textId="0757E436"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14.6 </w:t>
            </w:r>
          </w:p>
        </w:tc>
        <w:tc>
          <w:tcPr>
            <w:tcW w:w="1259" w:type="dxa"/>
            <w:tcBorders>
              <w:top w:val="nil"/>
              <w:left w:val="nil"/>
              <w:bottom w:val="nil"/>
              <w:right w:val="single" w:sz="4" w:space="0" w:color="auto"/>
            </w:tcBorders>
            <w:shd w:val="clear" w:color="auto" w:fill="auto"/>
            <w:noWrap/>
            <w:vAlign w:val="center"/>
            <w:hideMark/>
          </w:tcPr>
          <w:p w14:paraId="206AE538" w14:textId="77777777"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31</w:t>
            </w:r>
          </w:p>
        </w:tc>
      </w:tr>
      <w:tr w:rsidR="00C3034B" w:rsidRPr="00FC5836" w14:paraId="4BA201F8"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4EB9E0E4" w14:textId="77777777" w:rsidR="00C3034B" w:rsidRPr="00FC5836" w:rsidRDefault="00C3034B"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4BF55D53" w14:textId="7E1CE532" w:rsidR="00C3034B" w:rsidRPr="00FC5836" w:rsidRDefault="00C3034B" w:rsidP="00C3034B">
            <w:pPr>
              <w:jc w:val="right"/>
              <w:rPr>
                <w:rFonts w:ascii="Arial" w:hAnsi="Arial" w:cs="Arial"/>
                <w:color w:val="000000"/>
                <w:sz w:val="18"/>
                <w:szCs w:val="18"/>
                <w:lang w:eastAsia="en-US"/>
              </w:rPr>
            </w:pPr>
            <w:proofErr w:type="spellStart"/>
            <w:r w:rsidRPr="00C3034B">
              <w:rPr>
                <w:rFonts w:ascii="Arial" w:hAnsi="Arial" w:cs="Arial"/>
                <w:color w:val="000000"/>
                <w:sz w:val="18"/>
                <w:szCs w:val="18"/>
                <w:lang w:eastAsia="en-US"/>
              </w:rPr>
              <w:t>Nuetral</w:t>
            </w:r>
            <w:proofErr w:type="spellEnd"/>
          </w:p>
        </w:tc>
        <w:tc>
          <w:tcPr>
            <w:tcW w:w="992" w:type="dxa"/>
            <w:tcBorders>
              <w:top w:val="nil"/>
              <w:left w:val="nil"/>
              <w:bottom w:val="nil"/>
              <w:right w:val="single" w:sz="4" w:space="0" w:color="000000"/>
            </w:tcBorders>
            <w:shd w:val="clear" w:color="auto" w:fill="auto"/>
            <w:noWrap/>
            <w:vAlign w:val="center"/>
            <w:hideMark/>
          </w:tcPr>
          <w:p w14:paraId="1F0A1278" w14:textId="212A8D43"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3.3 </w:t>
            </w:r>
          </w:p>
        </w:tc>
        <w:tc>
          <w:tcPr>
            <w:tcW w:w="1134" w:type="dxa"/>
            <w:tcBorders>
              <w:top w:val="nil"/>
              <w:left w:val="nil"/>
              <w:bottom w:val="nil"/>
              <w:right w:val="single" w:sz="4" w:space="0" w:color="000000"/>
            </w:tcBorders>
            <w:shd w:val="clear" w:color="auto" w:fill="auto"/>
            <w:noWrap/>
            <w:vAlign w:val="center"/>
            <w:hideMark/>
          </w:tcPr>
          <w:p w14:paraId="60734CD9" w14:textId="7B0CF545"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1.5 </w:t>
            </w:r>
          </w:p>
        </w:tc>
        <w:tc>
          <w:tcPr>
            <w:tcW w:w="992" w:type="dxa"/>
            <w:tcBorders>
              <w:top w:val="nil"/>
              <w:left w:val="nil"/>
              <w:bottom w:val="nil"/>
              <w:right w:val="single" w:sz="4" w:space="0" w:color="000000"/>
            </w:tcBorders>
            <w:shd w:val="clear" w:color="auto" w:fill="auto"/>
            <w:noWrap/>
            <w:vAlign w:val="center"/>
            <w:hideMark/>
          </w:tcPr>
          <w:p w14:paraId="42581712" w14:textId="606F1510"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1.3 </w:t>
            </w:r>
          </w:p>
        </w:tc>
        <w:tc>
          <w:tcPr>
            <w:tcW w:w="1069" w:type="dxa"/>
            <w:tcBorders>
              <w:top w:val="nil"/>
              <w:left w:val="nil"/>
              <w:bottom w:val="nil"/>
              <w:right w:val="single" w:sz="4" w:space="0" w:color="000000"/>
            </w:tcBorders>
            <w:shd w:val="clear" w:color="auto" w:fill="auto"/>
            <w:noWrap/>
            <w:vAlign w:val="center"/>
            <w:hideMark/>
          </w:tcPr>
          <w:p w14:paraId="4879D924" w14:textId="5B45A8B4"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7.9 </w:t>
            </w:r>
          </w:p>
        </w:tc>
        <w:tc>
          <w:tcPr>
            <w:tcW w:w="1168" w:type="dxa"/>
            <w:tcBorders>
              <w:top w:val="nil"/>
              <w:left w:val="nil"/>
              <w:bottom w:val="nil"/>
              <w:right w:val="single" w:sz="4" w:space="0" w:color="000000"/>
            </w:tcBorders>
            <w:shd w:val="clear" w:color="auto" w:fill="auto"/>
            <w:noWrap/>
            <w:vAlign w:val="center"/>
            <w:hideMark/>
          </w:tcPr>
          <w:p w14:paraId="058C1E7C" w14:textId="4F153CBB"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45.2 </w:t>
            </w:r>
          </w:p>
        </w:tc>
        <w:tc>
          <w:tcPr>
            <w:tcW w:w="1259" w:type="dxa"/>
            <w:tcBorders>
              <w:top w:val="nil"/>
              <w:left w:val="nil"/>
              <w:bottom w:val="nil"/>
              <w:right w:val="single" w:sz="4" w:space="0" w:color="auto"/>
            </w:tcBorders>
            <w:shd w:val="clear" w:color="auto" w:fill="auto"/>
            <w:noWrap/>
            <w:vAlign w:val="center"/>
            <w:hideMark/>
          </w:tcPr>
          <w:p w14:paraId="6B7A3DCE" w14:textId="77777777"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5</w:t>
            </w:r>
          </w:p>
        </w:tc>
      </w:tr>
      <w:tr w:rsidR="00C3034B" w:rsidRPr="00FC5836" w14:paraId="46705A97"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213263EF" w14:textId="77777777" w:rsidR="00C3034B" w:rsidRPr="00FC5836" w:rsidRDefault="00C3034B"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25307D53" w14:textId="325D4B2C" w:rsidR="00C3034B"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Strongly Agree</w:t>
            </w:r>
          </w:p>
        </w:tc>
        <w:tc>
          <w:tcPr>
            <w:tcW w:w="992" w:type="dxa"/>
            <w:tcBorders>
              <w:top w:val="nil"/>
              <w:left w:val="nil"/>
              <w:bottom w:val="nil"/>
              <w:right w:val="single" w:sz="4" w:space="0" w:color="000000"/>
            </w:tcBorders>
            <w:shd w:val="clear" w:color="auto" w:fill="auto"/>
            <w:noWrap/>
            <w:vAlign w:val="center"/>
            <w:hideMark/>
          </w:tcPr>
          <w:p w14:paraId="5044A727" w14:textId="0F584E32"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66.4 </w:t>
            </w:r>
          </w:p>
        </w:tc>
        <w:tc>
          <w:tcPr>
            <w:tcW w:w="1134" w:type="dxa"/>
            <w:tcBorders>
              <w:top w:val="nil"/>
              <w:left w:val="nil"/>
              <w:bottom w:val="nil"/>
              <w:right w:val="single" w:sz="4" w:space="0" w:color="000000"/>
            </w:tcBorders>
            <w:shd w:val="clear" w:color="auto" w:fill="auto"/>
            <w:noWrap/>
            <w:vAlign w:val="center"/>
            <w:hideMark/>
          </w:tcPr>
          <w:p w14:paraId="74CD6060" w14:textId="4453436A"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3.8 </w:t>
            </w:r>
          </w:p>
        </w:tc>
        <w:tc>
          <w:tcPr>
            <w:tcW w:w="992" w:type="dxa"/>
            <w:tcBorders>
              <w:top w:val="nil"/>
              <w:left w:val="nil"/>
              <w:bottom w:val="nil"/>
              <w:right w:val="single" w:sz="4" w:space="0" w:color="000000"/>
            </w:tcBorders>
            <w:shd w:val="clear" w:color="auto" w:fill="auto"/>
            <w:noWrap/>
            <w:vAlign w:val="center"/>
            <w:hideMark/>
          </w:tcPr>
          <w:p w14:paraId="05F74195" w14:textId="1D1FA745"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58.6 </w:t>
            </w:r>
          </w:p>
        </w:tc>
        <w:tc>
          <w:tcPr>
            <w:tcW w:w="1069" w:type="dxa"/>
            <w:tcBorders>
              <w:top w:val="nil"/>
              <w:left w:val="nil"/>
              <w:bottom w:val="nil"/>
              <w:right w:val="single" w:sz="4" w:space="0" w:color="000000"/>
            </w:tcBorders>
            <w:shd w:val="clear" w:color="auto" w:fill="auto"/>
            <w:noWrap/>
            <w:vAlign w:val="center"/>
            <w:hideMark/>
          </w:tcPr>
          <w:p w14:paraId="799BAA99" w14:textId="4D31EB69"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73.4 </w:t>
            </w:r>
          </w:p>
        </w:tc>
        <w:tc>
          <w:tcPr>
            <w:tcW w:w="1168" w:type="dxa"/>
            <w:tcBorders>
              <w:top w:val="nil"/>
              <w:left w:val="nil"/>
              <w:bottom w:val="nil"/>
              <w:right w:val="single" w:sz="4" w:space="0" w:color="000000"/>
            </w:tcBorders>
            <w:shd w:val="clear" w:color="auto" w:fill="auto"/>
            <w:noWrap/>
            <w:vAlign w:val="center"/>
            <w:hideMark/>
          </w:tcPr>
          <w:p w14:paraId="63EC95A2" w14:textId="7CE7AB8A"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5.7 </w:t>
            </w:r>
          </w:p>
        </w:tc>
        <w:tc>
          <w:tcPr>
            <w:tcW w:w="1259" w:type="dxa"/>
            <w:tcBorders>
              <w:top w:val="nil"/>
              <w:left w:val="nil"/>
              <w:bottom w:val="nil"/>
              <w:right w:val="single" w:sz="4" w:space="0" w:color="auto"/>
            </w:tcBorders>
            <w:shd w:val="clear" w:color="auto" w:fill="auto"/>
            <w:noWrap/>
            <w:vAlign w:val="center"/>
            <w:hideMark/>
          </w:tcPr>
          <w:p w14:paraId="063550FB" w14:textId="77777777"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96</w:t>
            </w:r>
          </w:p>
        </w:tc>
      </w:tr>
      <w:tr w:rsidR="00C3034B" w:rsidRPr="00FC5836" w14:paraId="794A2931"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5F502F8A" w14:textId="77777777" w:rsidR="00C3034B" w:rsidRPr="00FC5836" w:rsidRDefault="00C3034B" w:rsidP="00C3034B">
            <w:pPr>
              <w:bidi w:val="0"/>
              <w:rPr>
                <w:rFonts w:ascii="Arial" w:hAnsi="Arial" w:cs="Arial"/>
                <w:color w:val="000000"/>
                <w:sz w:val="18"/>
                <w:szCs w:val="18"/>
                <w:lang w:eastAsia="en-US"/>
              </w:rPr>
            </w:pPr>
          </w:p>
        </w:tc>
        <w:tc>
          <w:tcPr>
            <w:tcW w:w="1709" w:type="dxa"/>
            <w:tcBorders>
              <w:top w:val="nil"/>
              <w:left w:val="nil"/>
              <w:bottom w:val="nil"/>
              <w:right w:val="single" w:sz="12" w:space="0" w:color="000000"/>
            </w:tcBorders>
            <w:shd w:val="clear" w:color="auto" w:fill="auto"/>
            <w:hideMark/>
          </w:tcPr>
          <w:p w14:paraId="223CB56C" w14:textId="349300F9" w:rsidR="00C3034B"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Strongly Agree</w:t>
            </w:r>
          </w:p>
        </w:tc>
        <w:tc>
          <w:tcPr>
            <w:tcW w:w="992" w:type="dxa"/>
            <w:tcBorders>
              <w:top w:val="nil"/>
              <w:left w:val="nil"/>
              <w:bottom w:val="nil"/>
              <w:right w:val="single" w:sz="4" w:space="0" w:color="000000"/>
            </w:tcBorders>
            <w:shd w:val="clear" w:color="auto" w:fill="auto"/>
            <w:noWrap/>
            <w:vAlign w:val="center"/>
            <w:hideMark/>
          </w:tcPr>
          <w:p w14:paraId="0E08C67B" w14:textId="72A53EC5"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6.5 </w:t>
            </w:r>
          </w:p>
        </w:tc>
        <w:tc>
          <w:tcPr>
            <w:tcW w:w="1134" w:type="dxa"/>
            <w:tcBorders>
              <w:top w:val="nil"/>
              <w:left w:val="nil"/>
              <w:bottom w:val="nil"/>
              <w:right w:val="single" w:sz="4" w:space="0" w:color="000000"/>
            </w:tcBorders>
            <w:shd w:val="clear" w:color="auto" w:fill="auto"/>
            <w:noWrap/>
            <w:vAlign w:val="center"/>
            <w:hideMark/>
          </w:tcPr>
          <w:p w14:paraId="01B312C9" w14:textId="22E2CF96"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2.0 </w:t>
            </w:r>
          </w:p>
        </w:tc>
        <w:tc>
          <w:tcPr>
            <w:tcW w:w="992" w:type="dxa"/>
            <w:tcBorders>
              <w:top w:val="nil"/>
              <w:left w:val="nil"/>
              <w:bottom w:val="nil"/>
              <w:right w:val="single" w:sz="4" w:space="0" w:color="000000"/>
            </w:tcBorders>
            <w:shd w:val="clear" w:color="auto" w:fill="auto"/>
            <w:noWrap/>
            <w:vAlign w:val="center"/>
            <w:hideMark/>
          </w:tcPr>
          <w:p w14:paraId="4DE4620A" w14:textId="7318EE4E"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3.5 </w:t>
            </w:r>
          </w:p>
        </w:tc>
        <w:tc>
          <w:tcPr>
            <w:tcW w:w="1069" w:type="dxa"/>
            <w:tcBorders>
              <w:top w:val="nil"/>
              <w:left w:val="nil"/>
              <w:bottom w:val="nil"/>
              <w:right w:val="single" w:sz="4" w:space="0" w:color="000000"/>
            </w:tcBorders>
            <w:shd w:val="clear" w:color="auto" w:fill="auto"/>
            <w:noWrap/>
            <w:vAlign w:val="center"/>
            <w:hideMark/>
          </w:tcPr>
          <w:p w14:paraId="4D91FC3E" w14:textId="485008CE"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11.7 </w:t>
            </w:r>
          </w:p>
        </w:tc>
        <w:tc>
          <w:tcPr>
            <w:tcW w:w="1168" w:type="dxa"/>
            <w:tcBorders>
              <w:top w:val="nil"/>
              <w:left w:val="nil"/>
              <w:bottom w:val="nil"/>
              <w:right w:val="single" w:sz="4" w:space="0" w:color="000000"/>
            </w:tcBorders>
            <w:shd w:val="clear" w:color="auto" w:fill="auto"/>
            <w:noWrap/>
            <w:vAlign w:val="center"/>
            <w:hideMark/>
          </w:tcPr>
          <w:p w14:paraId="7486A27F" w14:textId="5970A9CE"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31.0 </w:t>
            </w:r>
          </w:p>
        </w:tc>
        <w:tc>
          <w:tcPr>
            <w:tcW w:w="1259" w:type="dxa"/>
            <w:tcBorders>
              <w:top w:val="nil"/>
              <w:left w:val="nil"/>
              <w:bottom w:val="nil"/>
              <w:right w:val="single" w:sz="4" w:space="0" w:color="auto"/>
            </w:tcBorders>
            <w:shd w:val="clear" w:color="auto" w:fill="auto"/>
            <w:noWrap/>
            <w:vAlign w:val="center"/>
            <w:hideMark/>
          </w:tcPr>
          <w:p w14:paraId="6C14E961" w14:textId="77777777"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10</w:t>
            </w:r>
          </w:p>
        </w:tc>
      </w:tr>
      <w:tr w:rsidR="00C3034B" w:rsidRPr="00FC5836" w14:paraId="04D7C34C" w14:textId="77777777" w:rsidTr="00C3034B">
        <w:trPr>
          <w:trHeight w:val="285"/>
        </w:trPr>
        <w:tc>
          <w:tcPr>
            <w:tcW w:w="750" w:type="dxa"/>
            <w:vMerge/>
            <w:tcBorders>
              <w:top w:val="nil"/>
              <w:left w:val="single" w:sz="4" w:space="0" w:color="auto"/>
              <w:bottom w:val="single" w:sz="4" w:space="0" w:color="000000"/>
              <w:right w:val="nil"/>
            </w:tcBorders>
            <w:vAlign w:val="center"/>
            <w:hideMark/>
          </w:tcPr>
          <w:p w14:paraId="2D1B3FDA" w14:textId="77777777" w:rsidR="00C3034B" w:rsidRPr="00FC5836" w:rsidRDefault="00C3034B" w:rsidP="00C3034B">
            <w:pPr>
              <w:bidi w:val="0"/>
              <w:rPr>
                <w:rFonts w:ascii="Arial" w:hAnsi="Arial" w:cs="Arial"/>
                <w:color w:val="000000"/>
                <w:sz w:val="18"/>
                <w:szCs w:val="18"/>
                <w:lang w:eastAsia="en-US"/>
              </w:rPr>
            </w:pPr>
          </w:p>
        </w:tc>
        <w:tc>
          <w:tcPr>
            <w:tcW w:w="1709" w:type="dxa"/>
            <w:tcBorders>
              <w:top w:val="nil"/>
              <w:left w:val="nil"/>
              <w:bottom w:val="single" w:sz="4" w:space="0" w:color="auto"/>
              <w:right w:val="single" w:sz="12" w:space="0" w:color="000000"/>
            </w:tcBorders>
            <w:shd w:val="clear" w:color="auto" w:fill="auto"/>
            <w:hideMark/>
          </w:tcPr>
          <w:p w14:paraId="096D5C33" w14:textId="3A3DF6B5" w:rsidR="00C3034B" w:rsidRPr="00FC5836" w:rsidRDefault="00C3034B" w:rsidP="00C3034B">
            <w:pPr>
              <w:jc w:val="right"/>
              <w:rPr>
                <w:rFonts w:ascii="Arial" w:hAnsi="Arial" w:cs="Arial"/>
                <w:color w:val="000000"/>
                <w:sz w:val="18"/>
                <w:szCs w:val="18"/>
                <w:lang w:eastAsia="en-US"/>
              </w:rPr>
            </w:pPr>
            <w:r w:rsidRPr="00C3034B">
              <w:rPr>
                <w:rFonts w:ascii="Arial" w:hAnsi="Arial" w:cs="Arial"/>
                <w:color w:val="000000"/>
                <w:sz w:val="18"/>
                <w:szCs w:val="18"/>
                <w:lang w:eastAsia="en-US"/>
              </w:rPr>
              <w:t>I don’t know</w:t>
            </w:r>
          </w:p>
        </w:tc>
        <w:tc>
          <w:tcPr>
            <w:tcW w:w="992" w:type="dxa"/>
            <w:tcBorders>
              <w:top w:val="nil"/>
              <w:left w:val="nil"/>
              <w:bottom w:val="single" w:sz="4" w:space="0" w:color="auto"/>
              <w:right w:val="single" w:sz="4" w:space="0" w:color="000000"/>
            </w:tcBorders>
            <w:shd w:val="clear" w:color="auto" w:fill="auto"/>
            <w:noWrap/>
            <w:vAlign w:val="center"/>
            <w:hideMark/>
          </w:tcPr>
          <w:p w14:paraId="4376C760" w14:textId="57143C33"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1.0 </w:t>
            </w:r>
          </w:p>
        </w:tc>
        <w:tc>
          <w:tcPr>
            <w:tcW w:w="1134" w:type="dxa"/>
            <w:tcBorders>
              <w:top w:val="nil"/>
              <w:left w:val="nil"/>
              <w:bottom w:val="single" w:sz="4" w:space="0" w:color="auto"/>
              <w:right w:val="single" w:sz="4" w:space="0" w:color="000000"/>
            </w:tcBorders>
            <w:shd w:val="clear" w:color="auto" w:fill="auto"/>
            <w:noWrap/>
            <w:vAlign w:val="center"/>
            <w:hideMark/>
          </w:tcPr>
          <w:p w14:paraId="3ECB8637" w14:textId="7A7B7282"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1.0 </w:t>
            </w:r>
          </w:p>
        </w:tc>
        <w:tc>
          <w:tcPr>
            <w:tcW w:w="992" w:type="dxa"/>
            <w:tcBorders>
              <w:top w:val="nil"/>
              <w:left w:val="nil"/>
              <w:bottom w:val="single" w:sz="4" w:space="0" w:color="auto"/>
              <w:right w:val="single" w:sz="4" w:space="0" w:color="000000"/>
            </w:tcBorders>
            <w:shd w:val="clear" w:color="auto" w:fill="auto"/>
            <w:noWrap/>
            <w:vAlign w:val="center"/>
            <w:hideMark/>
          </w:tcPr>
          <w:p w14:paraId="20E8CBBE" w14:textId="1C8B806D"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0.2 </w:t>
            </w:r>
          </w:p>
        </w:tc>
        <w:tc>
          <w:tcPr>
            <w:tcW w:w="1069" w:type="dxa"/>
            <w:tcBorders>
              <w:top w:val="nil"/>
              <w:left w:val="nil"/>
              <w:bottom w:val="single" w:sz="4" w:space="0" w:color="auto"/>
              <w:right w:val="single" w:sz="4" w:space="0" w:color="000000"/>
            </w:tcBorders>
            <w:shd w:val="clear" w:color="auto" w:fill="auto"/>
            <w:noWrap/>
            <w:vAlign w:val="center"/>
            <w:hideMark/>
          </w:tcPr>
          <w:p w14:paraId="1DDCF0BF" w14:textId="71BDBCC5"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6.8 </w:t>
            </w:r>
          </w:p>
        </w:tc>
        <w:tc>
          <w:tcPr>
            <w:tcW w:w="1168" w:type="dxa"/>
            <w:tcBorders>
              <w:top w:val="nil"/>
              <w:left w:val="nil"/>
              <w:bottom w:val="single" w:sz="4" w:space="0" w:color="auto"/>
              <w:right w:val="single" w:sz="4" w:space="0" w:color="000000"/>
            </w:tcBorders>
            <w:shd w:val="clear" w:color="auto" w:fill="auto"/>
            <w:noWrap/>
            <w:vAlign w:val="center"/>
            <w:hideMark/>
          </w:tcPr>
          <w:p w14:paraId="400C961F" w14:textId="312BCEC5"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 xml:space="preserve">97.8 </w:t>
            </w:r>
          </w:p>
        </w:tc>
        <w:tc>
          <w:tcPr>
            <w:tcW w:w="1259" w:type="dxa"/>
            <w:tcBorders>
              <w:top w:val="nil"/>
              <w:left w:val="nil"/>
              <w:bottom w:val="single" w:sz="4" w:space="0" w:color="auto"/>
              <w:right w:val="single" w:sz="4" w:space="0" w:color="auto"/>
            </w:tcBorders>
            <w:shd w:val="clear" w:color="auto" w:fill="auto"/>
            <w:noWrap/>
            <w:vAlign w:val="center"/>
            <w:hideMark/>
          </w:tcPr>
          <w:p w14:paraId="3DE7E8B8" w14:textId="77777777" w:rsidR="00C3034B" w:rsidRPr="001B75B1" w:rsidRDefault="00C3034B" w:rsidP="001B75B1">
            <w:pPr>
              <w:rPr>
                <w:rFonts w:ascii="Arial" w:hAnsi="Arial" w:cs="Arial"/>
                <w:sz w:val="18"/>
                <w:szCs w:val="18"/>
                <w:lang w:eastAsia="en-US"/>
              </w:rPr>
            </w:pPr>
            <w:r w:rsidRPr="001B75B1">
              <w:rPr>
                <w:rFonts w:ascii="Arial" w:hAnsi="Arial" w:cs="Arial"/>
                <w:sz w:val="18"/>
                <w:szCs w:val="18"/>
                <w:lang w:eastAsia="en-US"/>
              </w:rPr>
              <w:t>1</w:t>
            </w:r>
          </w:p>
        </w:tc>
      </w:tr>
    </w:tbl>
    <w:p w14:paraId="3CF91C7C" w14:textId="77777777" w:rsidR="002F1D8D" w:rsidRPr="002F1D8D" w:rsidRDefault="002F1D8D" w:rsidP="002F1D8D">
      <w:pPr>
        <w:bidi w:val="0"/>
        <w:rPr>
          <w:rFonts w:ascii="Arial" w:hAnsi="Arial" w:cs="Arial"/>
          <w:b/>
          <w:bCs/>
          <w:rtl/>
        </w:rPr>
      </w:pPr>
    </w:p>
    <w:p w14:paraId="2C28829F" w14:textId="77777777" w:rsidR="00866C2B" w:rsidRPr="002F1D8D" w:rsidRDefault="00CB35F9" w:rsidP="00CB35F9">
      <w:pPr>
        <w:bidi w:val="0"/>
        <w:rPr>
          <w:b/>
          <w:bCs/>
        </w:rPr>
      </w:pPr>
      <w:r w:rsidRPr="002F1D8D">
        <w:rPr>
          <w:rFonts w:hint="cs"/>
          <w:b/>
          <w:bCs/>
          <w:rtl/>
        </w:rPr>
        <w:t>4</w:t>
      </w:r>
      <w:r w:rsidR="00866C2B" w:rsidRPr="002F1D8D">
        <w:rPr>
          <w:b/>
          <w:bCs/>
          <w:rtl/>
        </w:rPr>
        <w:t>.1.</w:t>
      </w:r>
      <w:r w:rsidRPr="002F1D8D">
        <w:rPr>
          <w:rFonts w:hint="cs"/>
          <w:b/>
          <w:bCs/>
          <w:rtl/>
        </w:rPr>
        <w:t>2</w:t>
      </w:r>
      <w:r w:rsidR="00866C2B" w:rsidRPr="002F1D8D">
        <w:rPr>
          <w:b/>
          <w:bCs/>
        </w:rPr>
        <w:t xml:space="preserve">  Non-Sampling Errors </w:t>
      </w:r>
    </w:p>
    <w:p w14:paraId="2927E6A1" w14:textId="39D62858" w:rsidR="00866C2B" w:rsidRPr="006A3665" w:rsidRDefault="004B1633" w:rsidP="006A3665">
      <w:pPr>
        <w:bidi w:val="0"/>
        <w:spacing w:line="276" w:lineRule="auto"/>
        <w:ind w:left="-1"/>
        <w:jc w:val="both"/>
      </w:pPr>
      <w:r w:rsidRPr="004B1633">
        <w:t>Non-statistical errors are possible at all stages of the project, during data collection or processing. Those are referred to as non-response errors, response errors, interviewing        errors and data entry errors.  To avoid errors and reduce their effects, strenuous efforts were made to train the fieldworkers intensively. They were trained on how to carry out the interview, what to discuss and what to avoid, as well as practical and theoretical training during the training course.  Non sampling errors in the survey resulted from the private data it collected and that some households considered this as interference in the very details of their private life. They refused to cooperate with data. Several methods were used to convince households provide answers and minimize non-response. Efforts were made to train fieldworkers to use all means to confront this problem</w:t>
      </w:r>
      <w:r w:rsidR="00866C2B" w:rsidRPr="006A3665">
        <w:t>.</w:t>
      </w:r>
    </w:p>
    <w:p w14:paraId="7AC7724C" w14:textId="07B312A1" w:rsidR="00866C2B" w:rsidRPr="001B75B1" w:rsidRDefault="00866C2B" w:rsidP="00866C2B">
      <w:pPr>
        <w:tabs>
          <w:tab w:val="center" w:pos="4152"/>
        </w:tabs>
        <w:bidi w:val="0"/>
        <w:ind w:left="-1"/>
        <w:rPr>
          <w:b/>
          <w:bCs/>
          <w:sz w:val="28"/>
          <w:szCs w:val="28"/>
        </w:rPr>
      </w:pPr>
    </w:p>
    <w:p w14:paraId="5078B635" w14:textId="77777777" w:rsidR="00866C2B" w:rsidRPr="002F1D8D" w:rsidRDefault="00CB35F9" w:rsidP="00CB35F9">
      <w:pPr>
        <w:bidi w:val="0"/>
        <w:rPr>
          <w:b/>
          <w:bCs/>
        </w:rPr>
      </w:pPr>
      <w:r w:rsidRPr="002F1D8D">
        <w:rPr>
          <w:rFonts w:hint="cs"/>
          <w:b/>
          <w:bCs/>
          <w:rtl/>
        </w:rPr>
        <w:t>4</w:t>
      </w:r>
      <w:r w:rsidR="00866C2B" w:rsidRPr="002F1D8D">
        <w:rPr>
          <w:b/>
          <w:bCs/>
          <w:rtl/>
        </w:rPr>
        <w:t>.1.</w:t>
      </w:r>
      <w:r w:rsidRPr="002F1D8D">
        <w:rPr>
          <w:rFonts w:hint="cs"/>
          <w:b/>
          <w:bCs/>
          <w:rtl/>
        </w:rPr>
        <w:t>3</w:t>
      </w:r>
      <w:r w:rsidR="00866C2B" w:rsidRPr="002F1D8D">
        <w:rPr>
          <w:b/>
          <w:bCs/>
        </w:rPr>
        <w:t xml:space="preserve"> Response Rates</w:t>
      </w:r>
    </w:p>
    <w:p w14:paraId="41F2FEF9" w14:textId="77777777" w:rsidR="00866C2B" w:rsidRPr="001B75B1" w:rsidRDefault="00866C2B" w:rsidP="00866C2B">
      <w:pPr>
        <w:bidi w:val="0"/>
        <w:rPr>
          <w:b/>
          <w:bCs/>
          <w:sz w:val="18"/>
          <w:szCs w:val="18"/>
        </w:rPr>
      </w:pPr>
      <w:r w:rsidRPr="002F1D8D">
        <w:rPr>
          <w:b/>
          <w:bCs/>
        </w:rPr>
        <w:t xml:space="preserve"> </w:t>
      </w:r>
    </w:p>
    <w:p w14:paraId="222C69A1" w14:textId="7561AF38" w:rsidR="00866C2B" w:rsidRPr="002F1D8D" w:rsidRDefault="00866C2B" w:rsidP="009B6975">
      <w:pPr>
        <w:tabs>
          <w:tab w:val="center" w:pos="4152"/>
        </w:tabs>
        <w:bidi w:val="0"/>
        <w:ind w:left="-1"/>
        <w:rPr>
          <w:b/>
          <w:bCs/>
          <w:rtl/>
        </w:rPr>
      </w:pPr>
      <w:r w:rsidRPr="002F1D8D">
        <w:rPr>
          <w:b/>
          <w:bCs/>
        </w:rPr>
        <w:t xml:space="preserve">Response </w:t>
      </w:r>
      <w:r w:rsidR="009B6975" w:rsidRPr="002F1D8D">
        <w:rPr>
          <w:b/>
          <w:bCs/>
        </w:rPr>
        <w:t xml:space="preserve">Rates </w:t>
      </w:r>
      <w:r w:rsidRPr="002F1D8D">
        <w:rPr>
          <w:b/>
          <w:bCs/>
        </w:rPr>
        <w:t xml:space="preserve">of the </w:t>
      </w:r>
      <w:r w:rsidR="009B6975" w:rsidRPr="002F1D8D">
        <w:rPr>
          <w:b/>
          <w:bCs/>
        </w:rPr>
        <w:t>Citizens' Perception</w:t>
      </w:r>
    </w:p>
    <w:p w14:paraId="1CDD10CB" w14:textId="46B92225" w:rsidR="00866C2B" w:rsidRPr="006A3665" w:rsidRDefault="004B1633" w:rsidP="006A3665">
      <w:pPr>
        <w:bidi w:val="0"/>
        <w:spacing w:line="276" w:lineRule="auto"/>
        <w:ind w:left="-1"/>
        <w:jc w:val="both"/>
      </w:pPr>
      <w:r w:rsidRPr="004B1633">
        <w:t>14</w:t>
      </w:r>
      <w:r>
        <w:t>,</w:t>
      </w:r>
      <w:r w:rsidRPr="004B1633">
        <w:t>375 households were reached as a representative sample to Palestine, where the number of completed questionnaires amounted to 9</w:t>
      </w:r>
      <w:r>
        <w:t>,</w:t>
      </w:r>
      <w:r w:rsidRPr="004B1633">
        <w:t>072 questionnaires of which 5</w:t>
      </w:r>
      <w:r>
        <w:t>,</w:t>
      </w:r>
      <w:r w:rsidRPr="004B1633">
        <w:t>873 questionnaires were in the West Bank and 3</w:t>
      </w:r>
      <w:r>
        <w:t>,</w:t>
      </w:r>
      <w:r w:rsidRPr="004B1633">
        <w:t>199 questionnaires in Gaza Strip. Weights were amended at the level of design strata to modify effects of refusal rates and lack of responses</w:t>
      </w:r>
      <w:r w:rsidR="00866C2B" w:rsidRPr="002F1D8D">
        <w:t>.</w:t>
      </w:r>
      <w:r w:rsidR="00866C2B" w:rsidRPr="006A3665">
        <w:t xml:space="preserve"> </w:t>
      </w:r>
    </w:p>
    <w:p w14:paraId="342B5E94" w14:textId="0A47E120" w:rsidR="002F1D8D" w:rsidRDefault="002F1D8D" w:rsidP="006A3665">
      <w:pPr>
        <w:bidi w:val="0"/>
        <w:spacing w:line="276" w:lineRule="auto"/>
        <w:ind w:left="-1"/>
        <w:jc w:val="both"/>
      </w:pPr>
    </w:p>
    <w:p w14:paraId="02211E9C" w14:textId="77777777" w:rsidR="001B75B1" w:rsidRDefault="001B75B1">
      <w:pPr>
        <w:bidi w:val="0"/>
        <w:rPr>
          <w:rFonts w:asciiTheme="minorBidi" w:hAnsiTheme="minorBidi" w:cstheme="minorBidi"/>
          <w:b/>
          <w:bCs/>
          <w:sz w:val="22"/>
          <w:szCs w:val="22"/>
        </w:rPr>
      </w:pPr>
      <w:r>
        <w:rPr>
          <w:rFonts w:asciiTheme="minorBidi" w:hAnsiTheme="minorBidi" w:cstheme="minorBidi"/>
          <w:b/>
          <w:bCs/>
          <w:sz w:val="22"/>
          <w:szCs w:val="22"/>
        </w:rPr>
        <w:br w:type="page"/>
      </w:r>
    </w:p>
    <w:p w14:paraId="3687BE1E" w14:textId="7D821308" w:rsidR="00832159" w:rsidRPr="00A921BB" w:rsidRDefault="00832159" w:rsidP="00832159">
      <w:pPr>
        <w:bidi w:val="0"/>
        <w:jc w:val="center"/>
        <w:rPr>
          <w:rFonts w:asciiTheme="minorBidi" w:hAnsiTheme="minorBidi" w:cstheme="minorBidi"/>
          <w:b/>
          <w:bCs/>
          <w:sz w:val="22"/>
          <w:szCs w:val="22"/>
        </w:rPr>
      </w:pPr>
      <w:r w:rsidRPr="00A921BB">
        <w:rPr>
          <w:rFonts w:asciiTheme="minorBidi" w:hAnsiTheme="minorBidi" w:cstheme="minorBidi"/>
          <w:b/>
          <w:bCs/>
          <w:sz w:val="22"/>
          <w:szCs w:val="22"/>
        </w:rPr>
        <w:lastRenderedPageBreak/>
        <w:t>Items of interview results</w:t>
      </w:r>
    </w:p>
    <w:p w14:paraId="10954D6F" w14:textId="77777777" w:rsidR="00832159" w:rsidRDefault="00832159" w:rsidP="00832159">
      <w:pPr>
        <w:bidi w:val="0"/>
        <w:jc w:val="center"/>
        <w:rPr>
          <w:rFonts w:ascii="Arial" w:hAnsi="Arial" w:cs="Arial"/>
          <w:b/>
          <w:bCs/>
          <w:sz w:val="10"/>
          <w:szCs w:val="10"/>
          <w:highlight w:val="yellow"/>
        </w:rPr>
      </w:pPr>
    </w:p>
    <w:tbl>
      <w:tblPr>
        <w:tblW w:w="4160" w:type="pct"/>
        <w:jc w:val="center"/>
        <w:tblLook w:val="04A0" w:firstRow="1" w:lastRow="0" w:firstColumn="1" w:lastColumn="0" w:noHBand="0" w:noVBand="1"/>
      </w:tblPr>
      <w:tblGrid>
        <w:gridCol w:w="4932"/>
        <w:gridCol w:w="2600"/>
      </w:tblGrid>
      <w:tr w:rsidR="00832159" w:rsidRPr="00A921BB" w14:paraId="53065E74" w14:textId="77777777" w:rsidTr="00A921BB">
        <w:trPr>
          <w:trHeight w:val="361"/>
          <w:jc w:val="center"/>
        </w:trPr>
        <w:tc>
          <w:tcPr>
            <w:tcW w:w="4932"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14:paraId="4AC84835" w14:textId="77777777" w:rsidR="00832159" w:rsidRPr="00A921BB" w:rsidRDefault="00832159" w:rsidP="00A921BB">
            <w:pPr>
              <w:bidi w:val="0"/>
              <w:jc w:val="center"/>
              <w:rPr>
                <w:rFonts w:asciiTheme="minorBidi" w:hAnsiTheme="minorBidi" w:cstheme="minorBidi"/>
                <w:b/>
                <w:bCs/>
                <w:sz w:val="18"/>
                <w:szCs w:val="18"/>
              </w:rPr>
            </w:pPr>
            <w:r w:rsidRPr="00A921BB">
              <w:rPr>
                <w:rFonts w:asciiTheme="minorBidi" w:hAnsiTheme="minorBidi" w:cstheme="minorBidi"/>
                <w:b/>
                <w:bCs/>
                <w:sz w:val="18"/>
                <w:szCs w:val="18"/>
              </w:rPr>
              <w:t>Results of interviews</w:t>
            </w:r>
          </w:p>
        </w:tc>
        <w:tc>
          <w:tcPr>
            <w:tcW w:w="2600" w:type="dxa"/>
            <w:tcBorders>
              <w:top w:val="single" w:sz="8" w:space="0" w:color="auto"/>
              <w:left w:val="nil"/>
              <w:bottom w:val="single" w:sz="4" w:space="0" w:color="auto"/>
              <w:right w:val="single" w:sz="8" w:space="0" w:color="auto"/>
            </w:tcBorders>
            <w:shd w:val="clear" w:color="auto" w:fill="DBE5F1" w:themeFill="accent1" w:themeFillTint="33"/>
            <w:vAlign w:val="center"/>
            <w:hideMark/>
          </w:tcPr>
          <w:p w14:paraId="0086EB88" w14:textId="77777777" w:rsidR="00832159" w:rsidRPr="00A921BB" w:rsidRDefault="00832159" w:rsidP="00A921BB">
            <w:pPr>
              <w:bidi w:val="0"/>
              <w:jc w:val="center"/>
              <w:rPr>
                <w:rFonts w:asciiTheme="minorBidi" w:hAnsiTheme="minorBidi" w:cstheme="minorBidi"/>
                <w:b/>
                <w:bCs/>
                <w:sz w:val="18"/>
                <w:szCs w:val="18"/>
              </w:rPr>
            </w:pPr>
            <w:r w:rsidRPr="00A921BB">
              <w:rPr>
                <w:rFonts w:asciiTheme="minorBidi" w:hAnsiTheme="minorBidi" w:cstheme="minorBidi"/>
                <w:b/>
                <w:bCs/>
                <w:sz w:val="18"/>
                <w:szCs w:val="18"/>
              </w:rPr>
              <w:t>Number of cases</w:t>
            </w:r>
          </w:p>
        </w:tc>
      </w:tr>
      <w:tr w:rsidR="00832159" w:rsidRPr="00A921BB" w14:paraId="6D92413C"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36625BC3" w14:textId="48265412"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Completed</w:t>
            </w:r>
          </w:p>
        </w:tc>
        <w:tc>
          <w:tcPr>
            <w:tcW w:w="2600" w:type="dxa"/>
            <w:tcBorders>
              <w:top w:val="single" w:sz="4" w:space="0" w:color="auto"/>
              <w:left w:val="single" w:sz="4" w:space="0" w:color="auto"/>
              <w:right w:val="single" w:sz="4" w:space="0" w:color="auto"/>
            </w:tcBorders>
            <w:shd w:val="clear" w:color="auto" w:fill="auto"/>
            <w:noWrap/>
            <w:vAlign w:val="center"/>
            <w:hideMark/>
          </w:tcPr>
          <w:p w14:paraId="7667220D" w14:textId="7560E1BF"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9</w:t>
            </w:r>
            <w:r w:rsidR="00A921BB">
              <w:rPr>
                <w:rFonts w:asciiTheme="minorBidi" w:hAnsiTheme="minorBidi" w:cstheme="minorBidi"/>
                <w:sz w:val="18"/>
                <w:szCs w:val="18"/>
              </w:rPr>
              <w:t>,</w:t>
            </w:r>
            <w:r w:rsidRPr="00A921BB">
              <w:rPr>
                <w:rFonts w:asciiTheme="minorBidi" w:hAnsiTheme="minorBidi" w:cstheme="minorBidi"/>
                <w:sz w:val="18"/>
                <w:szCs w:val="18"/>
              </w:rPr>
              <w:t>063</w:t>
            </w:r>
          </w:p>
        </w:tc>
      </w:tr>
      <w:tr w:rsidR="00832159" w:rsidRPr="00A921BB" w14:paraId="35414E5C"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1EDD8606" w14:textId="77777777"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Partially completed</w:t>
            </w:r>
          </w:p>
        </w:tc>
        <w:tc>
          <w:tcPr>
            <w:tcW w:w="2600" w:type="dxa"/>
            <w:tcBorders>
              <w:top w:val="nil"/>
              <w:left w:val="single" w:sz="4" w:space="0" w:color="auto"/>
              <w:right w:val="single" w:sz="4" w:space="0" w:color="auto"/>
            </w:tcBorders>
            <w:shd w:val="clear" w:color="auto" w:fill="auto"/>
            <w:noWrap/>
            <w:vAlign w:val="center"/>
            <w:hideMark/>
          </w:tcPr>
          <w:p w14:paraId="336B44F6" w14:textId="77777777"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9</w:t>
            </w:r>
          </w:p>
        </w:tc>
      </w:tr>
      <w:tr w:rsidR="00832159" w:rsidRPr="00A921BB" w14:paraId="5F201D92"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2567F3B8" w14:textId="77777777"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Household was abroad</w:t>
            </w:r>
          </w:p>
        </w:tc>
        <w:tc>
          <w:tcPr>
            <w:tcW w:w="2600" w:type="dxa"/>
            <w:tcBorders>
              <w:top w:val="nil"/>
              <w:left w:val="single" w:sz="4" w:space="0" w:color="auto"/>
              <w:right w:val="single" w:sz="4" w:space="0" w:color="auto"/>
            </w:tcBorders>
            <w:shd w:val="clear" w:color="auto" w:fill="auto"/>
            <w:noWrap/>
            <w:vAlign w:val="center"/>
            <w:hideMark/>
          </w:tcPr>
          <w:p w14:paraId="1FFD9A96" w14:textId="77777777"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202</w:t>
            </w:r>
          </w:p>
        </w:tc>
      </w:tr>
      <w:tr w:rsidR="00832159" w:rsidRPr="00A921BB" w14:paraId="5AA59507"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6E1B42E7" w14:textId="0174169A"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Refused to cooperate</w:t>
            </w:r>
          </w:p>
        </w:tc>
        <w:tc>
          <w:tcPr>
            <w:tcW w:w="2600" w:type="dxa"/>
            <w:tcBorders>
              <w:top w:val="nil"/>
              <w:left w:val="single" w:sz="4" w:space="0" w:color="auto"/>
              <w:right w:val="single" w:sz="4" w:space="0" w:color="auto"/>
            </w:tcBorders>
            <w:shd w:val="clear" w:color="auto" w:fill="auto"/>
            <w:noWrap/>
            <w:vAlign w:val="center"/>
            <w:hideMark/>
          </w:tcPr>
          <w:p w14:paraId="26E28218" w14:textId="77777777"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358</w:t>
            </w:r>
          </w:p>
        </w:tc>
      </w:tr>
      <w:tr w:rsidR="00832159" w:rsidRPr="00A921BB" w14:paraId="6C7BF2B9"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1D53243B" w14:textId="5D93C02D"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No available Information</w:t>
            </w:r>
          </w:p>
        </w:tc>
        <w:tc>
          <w:tcPr>
            <w:tcW w:w="2600" w:type="dxa"/>
            <w:tcBorders>
              <w:top w:val="nil"/>
              <w:left w:val="single" w:sz="4" w:space="0" w:color="auto"/>
              <w:right w:val="single" w:sz="4" w:space="0" w:color="auto"/>
            </w:tcBorders>
            <w:shd w:val="clear" w:color="auto" w:fill="auto"/>
            <w:noWrap/>
            <w:vAlign w:val="center"/>
            <w:hideMark/>
          </w:tcPr>
          <w:p w14:paraId="19A1BA7C" w14:textId="77777777"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643</w:t>
            </w:r>
          </w:p>
        </w:tc>
      </w:tr>
      <w:tr w:rsidR="00832159" w:rsidRPr="00A921BB" w14:paraId="450F4195"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6A1B8E94" w14:textId="08405AF7"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Not existed housing unit</w:t>
            </w:r>
          </w:p>
        </w:tc>
        <w:tc>
          <w:tcPr>
            <w:tcW w:w="2600" w:type="dxa"/>
            <w:tcBorders>
              <w:top w:val="nil"/>
              <w:left w:val="single" w:sz="4" w:space="0" w:color="auto"/>
              <w:right w:val="single" w:sz="4" w:space="0" w:color="auto"/>
            </w:tcBorders>
            <w:shd w:val="clear" w:color="auto" w:fill="auto"/>
            <w:noWrap/>
            <w:vAlign w:val="center"/>
            <w:hideMark/>
          </w:tcPr>
          <w:p w14:paraId="3E39A8D8" w14:textId="77777777"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39</w:t>
            </w:r>
          </w:p>
        </w:tc>
      </w:tr>
      <w:tr w:rsidR="00832159" w:rsidRPr="00A921BB" w14:paraId="06E588BE"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noWrap/>
            <w:vAlign w:val="center"/>
            <w:hideMark/>
          </w:tcPr>
          <w:p w14:paraId="7553C62B" w14:textId="77777777"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The housing unit is uninhabited</w:t>
            </w:r>
          </w:p>
        </w:tc>
        <w:tc>
          <w:tcPr>
            <w:tcW w:w="2600" w:type="dxa"/>
            <w:tcBorders>
              <w:top w:val="nil"/>
              <w:left w:val="single" w:sz="4" w:space="0" w:color="auto"/>
              <w:right w:val="single" w:sz="4" w:space="0" w:color="auto"/>
            </w:tcBorders>
            <w:shd w:val="clear" w:color="auto" w:fill="auto"/>
            <w:noWrap/>
            <w:vAlign w:val="center"/>
            <w:hideMark/>
          </w:tcPr>
          <w:p w14:paraId="29E6660B" w14:textId="20C147C3"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1</w:t>
            </w:r>
            <w:r w:rsidR="00A921BB">
              <w:rPr>
                <w:rFonts w:asciiTheme="minorBidi" w:hAnsiTheme="minorBidi" w:cstheme="minorBidi"/>
                <w:sz w:val="18"/>
                <w:szCs w:val="18"/>
              </w:rPr>
              <w:t>,</w:t>
            </w:r>
            <w:r w:rsidRPr="00A921BB">
              <w:rPr>
                <w:rFonts w:asciiTheme="minorBidi" w:hAnsiTheme="minorBidi" w:cstheme="minorBidi"/>
                <w:sz w:val="18"/>
                <w:szCs w:val="18"/>
              </w:rPr>
              <w:t>281</w:t>
            </w:r>
          </w:p>
        </w:tc>
      </w:tr>
      <w:tr w:rsidR="00832159" w:rsidRPr="00A921BB" w14:paraId="5E94E2FD"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2EBBA536" w14:textId="34E1B206" w:rsidR="00832159" w:rsidRPr="00A921BB" w:rsidRDefault="00526E10" w:rsidP="00A921BB">
            <w:pPr>
              <w:bidi w:val="0"/>
              <w:rPr>
                <w:rFonts w:asciiTheme="minorBidi" w:hAnsiTheme="minorBidi" w:cstheme="minorBidi"/>
                <w:sz w:val="18"/>
                <w:szCs w:val="18"/>
              </w:rPr>
            </w:pPr>
            <w:r w:rsidRPr="00526E10">
              <w:rPr>
                <w:rFonts w:asciiTheme="minorBidi" w:hAnsiTheme="minorBidi" w:cstheme="minorBidi"/>
                <w:sz w:val="18"/>
                <w:szCs w:val="18"/>
              </w:rPr>
              <w:t>Could not reach</w:t>
            </w:r>
          </w:p>
        </w:tc>
        <w:tc>
          <w:tcPr>
            <w:tcW w:w="2600" w:type="dxa"/>
            <w:tcBorders>
              <w:top w:val="nil"/>
              <w:left w:val="single" w:sz="4" w:space="0" w:color="auto"/>
              <w:right w:val="single" w:sz="4" w:space="0" w:color="auto"/>
            </w:tcBorders>
            <w:shd w:val="clear" w:color="auto" w:fill="auto"/>
            <w:noWrap/>
            <w:vAlign w:val="center"/>
            <w:hideMark/>
          </w:tcPr>
          <w:p w14:paraId="6FBDC754" w14:textId="77777777"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164</w:t>
            </w:r>
          </w:p>
        </w:tc>
      </w:tr>
      <w:tr w:rsidR="00832159" w:rsidRPr="00A921BB" w14:paraId="6226B7A4" w14:textId="77777777" w:rsidTr="00A921BB">
        <w:trPr>
          <w:trHeight w:val="318"/>
          <w:jc w:val="center"/>
        </w:trPr>
        <w:tc>
          <w:tcPr>
            <w:tcW w:w="4932" w:type="dxa"/>
            <w:tcBorders>
              <w:top w:val="nil"/>
              <w:left w:val="single" w:sz="8" w:space="0" w:color="auto"/>
              <w:bottom w:val="nil"/>
              <w:right w:val="single" w:sz="4" w:space="0" w:color="auto"/>
            </w:tcBorders>
            <w:shd w:val="clear" w:color="auto" w:fill="auto"/>
            <w:vAlign w:val="center"/>
            <w:hideMark/>
          </w:tcPr>
          <w:p w14:paraId="10D4FF52" w14:textId="27EE61CA" w:rsidR="00832159" w:rsidRPr="00A921BB" w:rsidRDefault="00832159" w:rsidP="00A921BB">
            <w:pPr>
              <w:bidi w:val="0"/>
              <w:rPr>
                <w:rFonts w:asciiTheme="minorBidi" w:hAnsiTheme="minorBidi" w:cstheme="minorBidi"/>
                <w:sz w:val="18"/>
                <w:szCs w:val="18"/>
              </w:rPr>
            </w:pPr>
            <w:r w:rsidRPr="00A921BB">
              <w:rPr>
                <w:rFonts w:asciiTheme="minorBidi" w:hAnsiTheme="minorBidi" w:cstheme="minorBidi"/>
                <w:sz w:val="18"/>
                <w:szCs w:val="18"/>
              </w:rPr>
              <w:t>Others</w:t>
            </w:r>
          </w:p>
        </w:tc>
        <w:tc>
          <w:tcPr>
            <w:tcW w:w="2600" w:type="dxa"/>
            <w:tcBorders>
              <w:top w:val="nil"/>
              <w:left w:val="single" w:sz="4" w:space="0" w:color="auto"/>
              <w:right w:val="single" w:sz="4" w:space="0" w:color="auto"/>
            </w:tcBorders>
            <w:shd w:val="clear" w:color="auto" w:fill="auto"/>
            <w:noWrap/>
            <w:vAlign w:val="center"/>
            <w:hideMark/>
          </w:tcPr>
          <w:p w14:paraId="5653A67C" w14:textId="31EAC28E" w:rsidR="00832159" w:rsidRPr="00A921BB" w:rsidRDefault="00832159" w:rsidP="001B75B1">
            <w:pPr>
              <w:bidi w:val="0"/>
              <w:ind w:right="884"/>
              <w:jc w:val="right"/>
              <w:rPr>
                <w:rFonts w:asciiTheme="minorBidi" w:hAnsiTheme="minorBidi" w:cstheme="minorBidi"/>
                <w:sz w:val="18"/>
                <w:szCs w:val="18"/>
              </w:rPr>
            </w:pPr>
            <w:r w:rsidRPr="00A921BB">
              <w:rPr>
                <w:rFonts w:asciiTheme="minorBidi" w:hAnsiTheme="minorBidi" w:cstheme="minorBidi"/>
                <w:sz w:val="18"/>
                <w:szCs w:val="18"/>
              </w:rPr>
              <w:t>2</w:t>
            </w:r>
            <w:r w:rsidR="00A921BB">
              <w:rPr>
                <w:rFonts w:asciiTheme="minorBidi" w:hAnsiTheme="minorBidi" w:cstheme="minorBidi"/>
                <w:sz w:val="18"/>
                <w:szCs w:val="18"/>
              </w:rPr>
              <w:t>,</w:t>
            </w:r>
            <w:r w:rsidRPr="00A921BB">
              <w:rPr>
                <w:rFonts w:asciiTheme="minorBidi" w:hAnsiTheme="minorBidi" w:cstheme="minorBidi"/>
                <w:sz w:val="18"/>
                <w:szCs w:val="18"/>
              </w:rPr>
              <w:t>616</w:t>
            </w:r>
          </w:p>
        </w:tc>
      </w:tr>
      <w:tr w:rsidR="00832159" w:rsidRPr="00A921BB" w14:paraId="70BB55D7" w14:textId="77777777" w:rsidTr="00A921BB">
        <w:trPr>
          <w:trHeight w:val="318"/>
          <w:jc w:val="center"/>
        </w:trPr>
        <w:tc>
          <w:tcPr>
            <w:tcW w:w="4932" w:type="dxa"/>
            <w:tcBorders>
              <w:top w:val="nil"/>
              <w:left w:val="single" w:sz="8" w:space="0" w:color="auto"/>
              <w:bottom w:val="single" w:sz="8" w:space="0" w:color="auto"/>
              <w:right w:val="single" w:sz="4" w:space="0" w:color="auto"/>
            </w:tcBorders>
            <w:shd w:val="clear" w:color="auto" w:fill="auto"/>
            <w:vAlign w:val="center"/>
            <w:hideMark/>
          </w:tcPr>
          <w:p w14:paraId="025FEB32" w14:textId="7F2A54BA" w:rsidR="00832159" w:rsidRPr="00A921BB" w:rsidRDefault="00832159" w:rsidP="00A921BB">
            <w:pPr>
              <w:bidi w:val="0"/>
              <w:rPr>
                <w:rFonts w:asciiTheme="minorBidi" w:hAnsiTheme="minorBidi" w:cstheme="minorBidi"/>
                <w:b/>
                <w:bCs/>
                <w:sz w:val="18"/>
                <w:szCs w:val="18"/>
              </w:rPr>
            </w:pPr>
            <w:r w:rsidRPr="00A921BB">
              <w:rPr>
                <w:rFonts w:asciiTheme="minorBidi" w:hAnsiTheme="minorBidi" w:cstheme="minorBidi"/>
                <w:b/>
                <w:bCs/>
                <w:sz w:val="18"/>
                <w:szCs w:val="18"/>
              </w:rPr>
              <w:t>Total</w:t>
            </w:r>
          </w:p>
        </w:tc>
        <w:tc>
          <w:tcPr>
            <w:tcW w:w="2600" w:type="dxa"/>
            <w:tcBorders>
              <w:top w:val="nil"/>
              <w:left w:val="single" w:sz="4" w:space="0" w:color="auto"/>
              <w:bottom w:val="single" w:sz="4" w:space="0" w:color="auto"/>
              <w:right w:val="single" w:sz="4" w:space="0" w:color="auto"/>
            </w:tcBorders>
            <w:shd w:val="clear" w:color="auto" w:fill="auto"/>
            <w:noWrap/>
            <w:vAlign w:val="center"/>
            <w:hideMark/>
          </w:tcPr>
          <w:p w14:paraId="34CE7DC2" w14:textId="16369CB4" w:rsidR="00832159" w:rsidRPr="00A921BB" w:rsidRDefault="00832159" w:rsidP="001B75B1">
            <w:pPr>
              <w:bidi w:val="0"/>
              <w:ind w:right="884"/>
              <w:jc w:val="right"/>
              <w:rPr>
                <w:rFonts w:asciiTheme="minorBidi" w:hAnsiTheme="minorBidi" w:cstheme="minorBidi"/>
                <w:b/>
                <w:bCs/>
                <w:sz w:val="18"/>
                <w:szCs w:val="18"/>
              </w:rPr>
            </w:pPr>
            <w:r w:rsidRPr="00A921BB">
              <w:rPr>
                <w:rFonts w:asciiTheme="minorBidi" w:hAnsiTheme="minorBidi" w:cstheme="minorBidi"/>
                <w:b/>
                <w:bCs/>
                <w:sz w:val="18"/>
                <w:szCs w:val="18"/>
              </w:rPr>
              <w:t>14</w:t>
            </w:r>
            <w:r w:rsidR="00A921BB" w:rsidRPr="00A921BB">
              <w:rPr>
                <w:rFonts w:asciiTheme="minorBidi" w:hAnsiTheme="minorBidi" w:cstheme="minorBidi"/>
                <w:b/>
                <w:bCs/>
                <w:sz w:val="18"/>
                <w:szCs w:val="18"/>
              </w:rPr>
              <w:t>,</w:t>
            </w:r>
            <w:r w:rsidRPr="00A921BB">
              <w:rPr>
                <w:rFonts w:asciiTheme="minorBidi" w:hAnsiTheme="minorBidi" w:cstheme="minorBidi"/>
                <w:b/>
                <w:bCs/>
                <w:sz w:val="18"/>
                <w:szCs w:val="18"/>
              </w:rPr>
              <w:t>375</w:t>
            </w:r>
          </w:p>
        </w:tc>
      </w:tr>
    </w:tbl>
    <w:p w14:paraId="5DD90C32" w14:textId="77777777" w:rsidR="00832159" w:rsidRDefault="00832159" w:rsidP="00832159">
      <w:pPr>
        <w:bidi w:val="0"/>
        <w:jc w:val="center"/>
        <w:rPr>
          <w:rFonts w:ascii="Arial" w:hAnsi="Arial" w:cs="Arial"/>
          <w:b/>
          <w:bCs/>
          <w:sz w:val="10"/>
          <w:szCs w:val="10"/>
          <w:highlight w:val="yellow"/>
        </w:rPr>
      </w:pPr>
    </w:p>
    <w:p w14:paraId="4917F110" w14:textId="77777777" w:rsidR="00832159" w:rsidRPr="001B75B1" w:rsidRDefault="00832159" w:rsidP="00832159">
      <w:pPr>
        <w:bidi w:val="0"/>
        <w:spacing w:line="276" w:lineRule="auto"/>
        <w:ind w:left="-1"/>
        <w:jc w:val="both"/>
        <w:rPr>
          <w:sz w:val="18"/>
          <w:szCs w:val="18"/>
        </w:rPr>
      </w:pPr>
    </w:p>
    <w:p w14:paraId="51595713" w14:textId="7D7941E8" w:rsidR="00866C2B" w:rsidRPr="00A5000B" w:rsidRDefault="00866C2B" w:rsidP="00D609B5">
      <w:pPr>
        <w:pStyle w:val="BlockText"/>
        <w:bidi w:val="0"/>
        <w:ind w:left="0"/>
        <w:jc w:val="left"/>
        <w:rPr>
          <w:rFonts w:cs="Times New Roman"/>
          <w:i/>
          <w:iCs/>
        </w:rPr>
      </w:pPr>
      <w:r w:rsidRPr="00A5000B">
        <w:rPr>
          <w:rFonts w:cs="Times New Roman"/>
        </w:rPr>
        <w:t>Response and Non-Response Rates Formulae:</w:t>
      </w:r>
    </w:p>
    <w:tbl>
      <w:tblPr>
        <w:tblW w:w="5000" w:type="pct"/>
        <w:jc w:val="center"/>
        <w:tblLook w:val="04A0" w:firstRow="1" w:lastRow="0" w:firstColumn="1" w:lastColumn="0" w:noHBand="0" w:noVBand="1"/>
      </w:tblPr>
      <w:tblGrid>
        <w:gridCol w:w="2266"/>
        <w:gridCol w:w="475"/>
        <w:gridCol w:w="3567"/>
        <w:gridCol w:w="1117"/>
        <w:gridCol w:w="422"/>
        <w:gridCol w:w="1226"/>
      </w:tblGrid>
      <w:tr w:rsidR="00866C2B" w:rsidRPr="00A5000B" w14:paraId="40868CA1" w14:textId="77777777" w:rsidTr="008C6C80">
        <w:trPr>
          <w:jc w:val="center"/>
        </w:trPr>
        <w:tc>
          <w:tcPr>
            <w:tcW w:w="2321" w:type="dxa"/>
            <w:vMerge w:val="restart"/>
            <w:shd w:val="clear" w:color="auto" w:fill="auto"/>
            <w:vAlign w:val="center"/>
          </w:tcPr>
          <w:p w14:paraId="6B6E45F2" w14:textId="5485F76A" w:rsidR="00866C2B" w:rsidRPr="00151660" w:rsidRDefault="00832159" w:rsidP="008C6C80">
            <w:pPr>
              <w:numPr>
                <w:ilvl w:val="12"/>
                <w:numId w:val="0"/>
              </w:numPr>
              <w:bidi w:val="0"/>
              <w:rPr>
                <w:rtl/>
              </w:rPr>
            </w:pPr>
            <w:r w:rsidRPr="00832159">
              <w:t xml:space="preserve">over coverage </w:t>
            </w:r>
            <w:r w:rsidR="00866C2B" w:rsidRPr="00151660">
              <w:t>error rate</w:t>
            </w:r>
          </w:p>
        </w:tc>
        <w:tc>
          <w:tcPr>
            <w:tcW w:w="481" w:type="dxa"/>
            <w:vMerge w:val="restart"/>
            <w:shd w:val="clear" w:color="auto" w:fill="auto"/>
            <w:vAlign w:val="center"/>
          </w:tcPr>
          <w:p w14:paraId="007E5126" w14:textId="77777777" w:rsidR="00866C2B" w:rsidRPr="00A5000B" w:rsidRDefault="00866C2B" w:rsidP="008C6C80">
            <w:pPr>
              <w:numPr>
                <w:ilvl w:val="12"/>
                <w:numId w:val="0"/>
              </w:numPr>
              <w:bidi w:val="0"/>
              <w:rPr>
                <w:b/>
                <w:bCs/>
                <w:rtl/>
              </w:rPr>
            </w:pPr>
            <w:r w:rsidRPr="00A5000B">
              <w:rPr>
                <w:b/>
                <w:bCs/>
                <w:rtl/>
              </w:rPr>
              <w:t>=</w:t>
            </w:r>
          </w:p>
        </w:tc>
        <w:tc>
          <w:tcPr>
            <w:tcW w:w="3685" w:type="dxa"/>
            <w:tcBorders>
              <w:bottom w:val="single" w:sz="4" w:space="0" w:color="auto"/>
            </w:tcBorders>
            <w:shd w:val="clear" w:color="auto" w:fill="auto"/>
            <w:vAlign w:val="center"/>
          </w:tcPr>
          <w:p w14:paraId="08FBD894" w14:textId="77777777" w:rsidR="00866C2B" w:rsidRPr="00A5000B" w:rsidRDefault="00866C2B" w:rsidP="008C6C80">
            <w:pPr>
              <w:numPr>
                <w:ilvl w:val="12"/>
                <w:numId w:val="0"/>
              </w:numPr>
              <w:bidi w:val="0"/>
              <w:rPr>
                <w:b/>
                <w:bCs/>
                <w:rtl/>
              </w:rPr>
            </w:pPr>
            <w:r w:rsidRPr="00A5000B">
              <w:t>Total cases of over coverage</w:t>
            </w:r>
          </w:p>
        </w:tc>
        <w:tc>
          <w:tcPr>
            <w:tcW w:w="1134" w:type="dxa"/>
            <w:vMerge w:val="restart"/>
            <w:shd w:val="clear" w:color="auto" w:fill="auto"/>
            <w:vAlign w:val="center"/>
          </w:tcPr>
          <w:p w14:paraId="40B05AF7" w14:textId="77777777" w:rsidR="00866C2B" w:rsidRPr="00A5000B" w:rsidRDefault="00866C2B" w:rsidP="008C6C80">
            <w:pPr>
              <w:numPr>
                <w:ilvl w:val="12"/>
                <w:numId w:val="0"/>
              </w:numPr>
              <w:bidi w:val="0"/>
              <w:rPr>
                <w:b/>
                <w:bCs/>
              </w:rPr>
            </w:pPr>
            <w:r w:rsidRPr="00A5000B">
              <w:t>X 100%</w:t>
            </w:r>
          </w:p>
        </w:tc>
        <w:tc>
          <w:tcPr>
            <w:tcW w:w="425" w:type="dxa"/>
            <w:vMerge w:val="restart"/>
            <w:shd w:val="clear" w:color="auto" w:fill="auto"/>
            <w:vAlign w:val="center"/>
          </w:tcPr>
          <w:p w14:paraId="489E99B9" w14:textId="77777777" w:rsidR="00866C2B" w:rsidRPr="00A5000B" w:rsidRDefault="00866C2B" w:rsidP="008C6C80">
            <w:pPr>
              <w:numPr>
                <w:ilvl w:val="12"/>
                <w:numId w:val="0"/>
              </w:numPr>
              <w:bidi w:val="0"/>
            </w:pPr>
            <w:r w:rsidRPr="00A5000B">
              <w:rPr>
                <w:rtl/>
              </w:rPr>
              <w:t>=</w:t>
            </w:r>
          </w:p>
        </w:tc>
        <w:tc>
          <w:tcPr>
            <w:tcW w:w="1243" w:type="dxa"/>
            <w:vMerge w:val="restart"/>
            <w:shd w:val="clear" w:color="auto" w:fill="auto"/>
            <w:vAlign w:val="center"/>
          </w:tcPr>
          <w:p w14:paraId="077C243A" w14:textId="7540D6C5" w:rsidR="00866C2B" w:rsidRPr="00A5000B" w:rsidRDefault="00832159" w:rsidP="008C6C80">
            <w:pPr>
              <w:numPr>
                <w:ilvl w:val="12"/>
                <w:numId w:val="0"/>
              </w:numPr>
              <w:bidi w:val="0"/>
              <w:rPr>
                <w:rtl/>
              </w:rPr>
            </w:pPr>
            <w:r>
              <w:t>9.2</w:t>
            </w:r>
            <w:r w:rsidR="00866C2B" w:rsidRPr="00A5000B">
              <w:t>%</w:t>
            </w:r>
          </w:p>
        </w:tc>
      </w:tr>
      <w:tr w:rsidR="00866C2B" w:rsidRPr="00A5000B" w14:paraId="6A944C48" w14:textId="77777777" w:rsidTr="008C6C80">
        <w:trPr>
          <w:jc w:val="center"/>
        </w:trPr>
        <w:tc>
          <w:tcPr>
            <w:tcW w:w="2321" w:type="dxa"/>
            <w:vMerge/>
            <w:shd w:val="clear" w:color="auto" w:fill="auto"/>
            <w:vAlign w:val="center"/>
          </w:tcPr>
          <w:p w14:paraId="04CDC1E0" w14:textId="77777777" w:rsidR="00866C2B" w:rsidRPr="00151660" w:rsidRDefault="00866C2B" w:rsidP="008C6C80">
            <w:pPr>
              <w:numPr>
                <w:ilvl w:val="12"/>
                <w:numId w:val="0"/>
              </w:numPr>
              <w:bidi w:val="0"/>
              <w:rPr>
                <w:b/>
                <w:bCs/>
                <w:rtl/>
              </w:rPr>
            </w:pPr>
          </w:p>
        </w:tc>
        <w:tc>
          <w:tcPr>
            <w:tcW w:w="481" w:type="dxa"/>
            <w:vMerge/>
            <w:shd w:val="clear" w:color="auto" w:fill="auto"/>
            <w:vAlign w:val="center"/>
          </w:tcPr>
          <w:p w14:paraId="6493697E" w14:textId="77777777" w:rsidR="00866C2B" w:rsidRPr="00A5000B" w:rsidRDefault="00866C2B" w:rsidP="008C6C80">
            <w:pPr>
              <w:numPr>
                <w:ilvl w:val="12"/>
                <w:numId w:val="0"/>
              </w:numPr>
              <w:bidi w:val="0"/>
              <w:rPr>
                <w:b/>
                <w:bCs/>
                <w:rtl/>
              </w:rPr>
            </w:pPr>
          </w:p>
        </w:tc>
        <w:tc>
          <w:tcPr>
            <w:tcW w:w="3685" w:type="dxa"/>
            <w:tcBorders>
              <w:top w:val="single" w:sz="4" w:space="0" w:color="auto"/>
            </w:tcBorders>
            <w:shd w:val="clear" w:color="auto" w:fill="auto"/>
            <w:vAlign w:val="center"/>
          </w:tcPr>
          <w:p w14:paraId="0642ECAE" w14:textId="77777777" w:rsidR="00866C2B" w:rsidRPr="00A5000B" w:rsidRDefault="00866C2B" w:rsidP="008C6C80">
            <w:pPr>
              <w:numPr>
                <w:ilvl w:val="12"/>
                <w:numId w:val="0"/>
              </w:numPr>
              <w:bidi w:val="0"/>
              <w:rPr>
                <w:b/>
                <w:bCs/>
                <w:rtl/>
              </w:rPr>
            </w:pPr>
            <w:r w:rsidRPr="00A5000B">
              <w:t>Number of cases in original sample</w:t>
            </w:r>
          </w:p>
        </w:tc>
        <w:tc>
          <w:tcPr>
            <w:tcW w:w="1134" w:type="dxa"/>
            <w:vMerge/>
            <w:shd w:val="clear" w:color="auto" w:fill="auto"/>
            <w:vAlign w:val="center"/>
          </w:tcPr>
          <w:p w14:paraId="507E83E3" w14:textId="77777777" w:rsidR="00866C2B" w:rsidRPr="00A5000B" w:rsidRDefault="00866C2B" w:rsidP="008C6C80">
            <w:pPr>
              <w:numPr>
                <w:ilvl w:val="12"/>
                <w:numId w:val="0"/>
              </w:numPr>
              <w:bidi w:val="0"/>
              <w:rPr>
                <w:b/>
                <w:bCs/>
                <w:rtl/>
              </w:rPr>
            </w:pPr>
          </w:p>
        </w:tc>
        <w:tc>
          <w:tcPr>
            <w:tcW w:w="425" w:type="dxa"/>
            <w:vMerge/>
            <w:shd w:val="clear" w:color="auto" w:fill="auto"/>
            <w:vAlign w:val="center"/>
          </w:tcPr>
          <w:p w14:paraId="2096698B" w14:textId="77777777" w:rsidR="00866C2B" w:rsidRPr="00A5000B" w:rsidRDefault="00866C2B" w:rsidP="008C6C80">
            <w:pPr>
              <w:numPr>
                <w:ilvl w:val="12"/>
                <w:numId w:val="0"/>
              </w:numPr>
              <w:bidi w:val="0"/>
              <w:rPr>
                <w:b/>
                <w:bCs/>
                <w:rtl/>
              </w:rPr>
            </w:pPr>
          </w:p>
        </w:tc>
        <w:tc>
          <w:tcPr>
            <w:tcW w:w="1243" w:type="dxa"/>
            <w:vMerge/>
            <w:shd w:val="clear" w:color="auto" w:fill="auto"/>
            <w:vAlign w:val="center"/>
          </w:tcPr>
          <w:p w14:paraId="455BB750" w14:textId="77777777" w:rsidR="00866C2B" w:rsidRPr="00A5000B" w:rsidRDefault="00866C2B" w:rsidP="008C6C80">
            <w:pPr>
              <w:numPr>
                <w:ilvl w:val="12"/>
                <w:numId w:val="0"/>
              </w:numPr>
              <w:bidi w:val="0"/>
              <w:rPr>
                <w:b/>
                <w:bCs/>
                <w:rtl/>
              </w:rPr>
            </w:pPr>
          </w:p>
        </w:tc>
      </w:tr>
      <w:tr w:rsidR="00866C2B" w:rsidRPr="00A5000B" w14:paraId="54786072" w14:textId="77777777" w:rsidTr="008C6C80">
        <w:trPr>
          <w:jc w:val="center"/>
        </w:trPr>
        <w:tc>
          <w:tcPr>
            <w:tcW w:w="9289" w:type="dxa"/>
            <w:gridSpan w:val="6"/>
            <w:shd w:val="clear" w:color="auto" w:fill="auto"/>
            <w:vAlign w:val="center"/>
          </w:tcPr>
          <w:p w14:paraId="563F464A" w14:textId="77777777" w:rsidR="00866C2B" w:rsidRPr="00151660" w:rsidRDefault="00866C2B" w:rsidP="008C6C80">
            <w:pPr>
              <w:numPr>
                <w:ilvl w:val="12"/>
                <w:numId w:val="0"/>
              </w:numPr>
              <w:bidi w:val="0"/>
              <w:rPr>
                <w:rtl/>
              </w:rPr>
            </w:pPr>
          </w:p>
        </w:tc>
      </w:tr>
      <w:tr w:rsidR="00866C2B" w:rsidRPr="00A5000B" w14:paraId="28F392D1" w14:textId="77777777" w:rsidTr="008C6C80">
        <w:trPr>
          <w:jc w:val="center"/>
        </w:trPr>
        <w:tc>
          <w:tcPr>
            <w:tcW w:w="2321" w:type="dxa"/>
            <w:vMerge w:val="restart"/>
            <w:shd w:val="clear" w:color="auto" w:fill="auto"/>
            <w:vAlign w:val="center"/>
          </w:tcPr>
          <w:p w14:paraId="2918CDE8" w14:textId="77777777" w:rsidR="00866C2B" w:rsidRPr="00151660" w:rsidRDefault="00866C2B" w:rsidP="008C6C80">
            <w:pPr>
              <w:numPr>
                <w:ilvl w:val="12"/>
                <w:numId w:val="0"/>
              </w:numPr>
              <w:bidi w:val="0"/>
              <w:rPr>
                <w:rtl/>
              </w:rPr>
            </w:pPr>
            <w:r w:rsidRPr="00151660">
              <w:t>Non-Response Rate</w:t>
            </w:r>
          </w:p>
        </w:tc>
        <w:tc>
          <w:tcPr>
            <w:tcW w:w="481" w:type="dxa"/>
            <w:vMerge w:val="restart"/>
            <w:shd w:val="clear" w:color="auto" w:fill="auto"/>
            <w:vAlign w:val="center"/>
          </w:tcPr>
          <w:p w14:paraId="37A0049D" w14:textId="77777777" w:rsidR="00866C2B" w:rsidRPr="00A5000B" w:rsidRDefault="00866C2B" w:rsidP="008C6C80">
            <w:pPr>
              <w:numPr>
                <w:ilvl w:val="12"/>
                <w:numId w:val="0"/>
              </w:numPr>
              <w:bidi w:val="0"/>
              <w:rPr>
                <w:b/>
                <w:bCs/>
                <w:rtl/>
              </w:rPr>
            </w:pPr>
            <w:r w:rsidRPr="00A5000B">
              <w:rPr>
                <w:b/>
                <w:bCs/>
                <w:rtl/>
              </w:rPr>
              <w:t>=</w:t>
            </w:r>
          </w:p>
        </w:tc>
        <w:tc>
          <w:tcPr>
            <w:tcW w:w="3685" w:type="dxa"/>
            <w:tcBorders>
              <w:bottom w:val="single" w:sz="4" w:space="0" w:color="auto"/>
            </w:tcBorders>
            <w:shd w:val="clear" w:color="auto" w:fill="auto"/>
            <w:vAlign w:val="center"/>
          </w:tcPr>
          <w:p w14:paraId="10DDD1E1" w14:textId="77777777" w:rsidR="00866C2B" w:rsidRPr="00A5000B" w:rsidRDefault="00866C2B" w:rsidP="008C6C80">
            <w:pPr>
              <w:numPr>
                <w:ilvl w:val="12"/>
                <w:numId w:val="0"/>
              </w:numPr>
              <w:bidi w:val="0"/>
              <w:rPr>
                <w:rtl/>
              </w:rPr>
            </w:pPr>
            <w:r w:rsidRPr="00A5000B">
              <w:t>Total cases of Non-responses</w:t>
            </w:r>
          </w:p>
        </w:tc>
        <w:tc>
          <w:tcPr>
            <w:tcW w:w="1134" w:type="dxa"/>
            <w:vMerge w:val="restart"/>
            <w:shd w:val="clear" w:color="auto" w:fill="auto"/>
            <w:vAlign w:val="center"/>
          </w:tcPr>
          <w:p w14:paraId="28C96C39" w14:textId="77777777" w:rsidR="00866C2B" w:rsidRPr="00A5000B" w:rsidRDefault="00866C2B" w:rsidP="008C6C80">
            <w:pPr>
              <w:numPr>
                <w:ilvl w:val="12"/>
                <w:numId w:val="0"/>
              </w:numPr>
              <w:bidi w:val="0"/>
              <w:rPr>
                <w:b/>
                <w:bCs/>
                <w:rtl/>
              </w:rPr>
            </w:pPr>
            <w:r w:rsidRPr="00A5000B">
              <w:t>X 100%</w:t>
            </w:r>
          </w:p>
        </w:tc>
        <w:tc>
          <w:tcPr>
            <w:tcW w:w="425" w:type="dxa"/>
            <w:vMerge w:val="restart"/>
            <w:shd w:val="clear" w:color="auto" w:fill="auto"/>
            <w:vAlign w:val="center"/>
          </w:tcPr>
          <w:p w14:paraId="5249851F" w14:textId="77777777" w:rsidR="00866C2B" w:rsidRPr="00A5000B" w:rsidRDefault="00866C2B" w:rsidP="008C6C80">
            <w:pPr>
              <w:numPr>
                <w:ilvl w:val="12"/>
                <w:numId w:val="0"/>
              </w:numPr>
              <w:bidi w:val="0"/>
              <w:rPr>
                <w:rtl/>
              </w:rPr>
            </w:pPr>
            <w:r w:rsidRPr="00A5000B">
              <w:rPr>
                <w:rtl/>
              </w:rPr>
              <w:t>=</w:t>
            </w:r>
          </w:p>
        </w:tc>
        <w:tc>
          <w:tcPr>
            <w:tcW w:w="1243" w:type="dxa"/>
            <w:vMerge w:val="restart"/>
            <w:shd w:val="clear" w:color="auto" w:fill="auto"/>
            <w:vAlign w:val="center"/>
          </w:tcPr>
          <w:p w14:paraId="6984DBDD" w14:textId="74247B19" w:rsidR="00866C2B" w:rsidRPr="00A5000B" w:rsidRDefault="00832159" w:rsidP="008C6C80">
            <w:pPr>
              <w:numPr>
                <w:ilvl w:val="12"/>
                <w:numId w:val="0"/>
              </w:numPr>
              <w:bidi w:val="0"/>
              <w:rPr>
                <w:rtl/>
              </w:rPr>
            </w:pPr>
            <w:r>
              <w:t>30.5</w:t>
            </w:r>
            <w:r w:rsidR="00866C2B" w:rsidRPr="00A5000B">
              <w:t>%</w:t>
            </w:r>
          </w:p>
        </w:tc>
      </w:tr>
      <w:tr w:rsidR="00866C2B" w:rsidRPr="00A5000B" w14:paraId="4A2A8309" w14:textId="77777777" w:rsidTr="008C6C80">
        <w:trPr>
          <w:jc w:val="center"/>
        </w:trPr>
        <w:tc>
          <w:tcPr>
            <w:tcW w:w="2321" w:type="dxa"/>
            <w:vMerge/>
            <w:shd w:val="clear" w:color="auto" w:fill="auto"/>
            <w:vAlign w:val="center"/>
          </w:tcPr>
          <w:p w14:paraId="23541420" w14:textId="77777777" w:rsidR="00866C2B" w:rsidRPr="00151660" w:rsidRDefault="00866C2B" w:rsidP="008C6C80">
            <w:pPr>
              <w:numPr>
                <w:ilvl w:val="12"/>
                <w:numId w:val="0"/>
              </w:numPr>
              <w:bidi w:val="0"/>
              <w:rPr>
                <w:b/>
                <w:bCs/>
                <w:rtl/>
              </w:rPr>
            </w:pPr>
          </w:p>
        </w:tc>
        <w:tc>
          <w:tcPr>
            <w:tcW w:w="481" w:type="dxa"/>
            <w:vMerge/>
            <w:shd w:val="clear" w:color="auto" w:fill="auto"/>
            <w:vAlign w:val="center"/>
          </w:tcPr>
          <w:p w14:paraId="6B94CBF1" w14:textId="77777777" w:rsidR="00866C2B" w:rsidRPr="00A5000B" w:rsidRDefault="00866C2B" w:rsidP="008C6C80">
            <w:pPr>
              <w:numPr>
                <w:ilvl w:val="12"/>
                <w:numId w:val="0"/>
              </w:numPr>
              <w:bidi w:val="0"/>
              <w:rPr>
                <w:b/>
                <w:bCs/>
                <w:rtl/>
              </w:rPr>
            </w:pPr>
          </w:p>
        </w:tc>
        <w:tc>
          <w:tcPr>
            <w:tcW w:w="3685" w:type="dxa"/>
            <w:tcBorders>
              <w:top w:val="single" w:sz="4" w:space="0" w:color="auto"/>
            </w:tcBorders>
            <w:shd w:val="clear" w:color="auto" w:fill="auto"/>
            <w:vAlign w:val="center"/>
          </w:tcPr>
          <w:p w14:paraId="4660BEDB" w14:textId="77777777" w:rsidR="00866C2B" w:rsidRPr="00A5000B" w:rsidRDefault="00866C2B" w:rsidP="008C6C80">
            <w:pPr>
              <w:numPr>
                <w:ilvl w:val="12"/>
                <w:numId w:val="0"/>
              </w:numPr>
              <w:bidi w:val="0"/>
              <w:rPr>
                <w:rtl/>
              </w:rPr>
            </w:pPr>
            <w:r w:rsidRPr="00A5000B">
              <w:t>Net sample</w:t>
            </w:r>
          </w:p>
        </w:tc>
        <w:tc>
          <w:tcPr>
            <w:tcW w:w="1134" w:type="dxa"/>
            <w:vMerge/>
            <w:shd w:val="clear" w:color="auto" w:fill="auto"/>
            <w:vAlign w:val="center"/>
          </w:tcPr>
          <w:p w14:paraId="0886BD64" w14:textId="77777777" w:rsidR="00866C2B" w:rsidRPr="00A5000B" w:rsidRDefault="00866C2B" w:rsidP="008C6C80">
            <w:pPr>
              <w:numPr>
                <w:ilvl w:val="12"/>
                <w:numId w:val="0"/>
              </w:numPr>
              <w:bidi w:val="0"/>
              <w:rPr>
                <w:b/>
                <w:bCs/>
                <w:rtl/>
              </w:rPr>
            </w:pPr>
          </w:p>
        </w:tc>
        <w:tc>
          <w:tcPr>
            <w:tcW w:w="425" w:type="dxa"/>
            <w:vMerge/>
            <w:shd w:val="clear" w:color="auto" w:fill="auto"/>
            <w:vAlign w:val="center"/>
          </w:tcPr>
          <w:p w14:paraId="341C5309" w14:textId="77777777" w:rsidR="00866C2B" w:rsidRPr="00A5000B" w:rsidRDefault="00866C2B" w:rsidP="008C6C80">
            <w:pPr>
              <w:numPr>
                <w:ilvl w:val="12"/>
                <w:numId w:val="0"/>
              </w:numPr>
              <w:bidi w:val="0"/>
              <w:rPr>
                <w:b/>
                <w:bCs/>
                <w:rtl/>
              </w:rPr>
            </w:pPr>
          </w:p>
        </w:tc>
        <w:tc>
          <w:tcPr>
            <w:tcW w:w="1243" w:type="dxa"/>
            <w:vMerge/>
            <w:shd w:val="clear" w:color="auto" w:fill="auto"/>
            <w:vAlign w:val="center"/>
          </w:tcPr>
          <w:p w14:paraId="3DAA5277" w14:textId="77777777" w:rsidR="00866C2B" w:rsidRPr="00A5000B" w:rsidRDefault="00866C2B" w:rsidP="008C6C80">
            <w:pPr>
              <w:numPr>
                <w:ilvl w:val="12"/>
                <w:numId w:val="0"/>
              </w:numPr>
              <w:bidi w:val="0"/>
              <w:rPr>
                <w:b/>
                <w:bCs/>
                <w:rtl/>
              </w:rPr>
            </w:pPr>
          </w:p>
        </w:tc>
      </w:tr>
      <w:tr w:rsidR="00866C2B" w:rsidRPr="00A5000B" w14:paraId="6592E976" w14:textId="77777777" w:rsidTr="008C6C80">
        <w:trPr>
          <w:jc w:val="center"/>
        </w:trPr>
        <w:tc>
          <w:tcPr>
            <w:tcW w:w="9289" w:type="dxa"/>
            <w:gridSpan w:val="6"/>
            <w:shd w:val="clear" w:color="auto" w:fill="auto"/>
            <w:vAlign w:val="center"/>
          </w:tcPr>
          <w:p w14:paraId="5BF1C802" w14:textId="77777777" w:rsidR="00866C2B" w:rsidRPr="00151660" w:rsidRDefault="00866C2B" w:rsidP="008C6C80">
            <w:pPr>
              <w:numPr>
                <w:ilvl w:val="12"/>
                <w:numId w:val="0"/>
              </w:numPr>
              <w:bidi w:val="0"/>
              <w:rPr>
                <w:rtl/>
              </w:rPr>
            </w:pPr>
          </w:p>
        </w:tc>
      </w:tr>
      <w:tr w:rsidR="00866C2B" w:rsidRPr="00A5000B" w14:paraId="566D7BDB" w14:textId="77777777" w:rsidTr="008C6C80">
        <w:trPr>
          <w:jc w:val="center"/>
        </w:trPr>
        <w:tc>
          <w:tcPr>
            <w:tcW w:w="2321" w:type="dxa"/>
            <w:shd w:val="clear" w:color="auto" w:fill="auto"/>
            <w:vAlign w:val="center"/>
          </w:tcPr>
          <w:p w14:paraId="501353EB" w14:textId="77777777" w:rsidR="00866C2B" w:rsidRPr="00151660" w:rsidRDefault="00866C2B" w:rsidP="008C6C80">
            <w:pPr>
              <w:numPr>
                <w:ilvl w:val="12"/>
                <w:numId w:val="0"/>
              </w:numPr>
              <w:bidi w:val="0"/>
              <w:rPr>
                <w:rtl/>
              </w:rPr>
            </w:pPr>
            <w:r w:rsidRPr="00151660">
              <w:t>Net sample</w:t>
            </w:r>
          </w:p>
        </w:tc>
        <w:tc>
          <w:tcPr>
            <w:tcW w:w="481" w:type="dxa"/>
            <w:shd w:val="clear" w:color="auto" w:fill="auto"/>
            <w:vAlign w:val="center"/>
          </w:tcPr>
          <w:p w14:paraId="10874879" w14:textId="77777777" w:rsidR="00866C2B" w:rsidRPr="00A5000B" w:rsidRDefault="00866C2B" w:rsidP="008C6C80">
            <w:pPr>
              <w:numPr>
                <w:ilvl w:val="12"/>
                <w:numId w:val="0"/>
              </w:numPr>
              <w:bidi w:val="0"/>
              <w:rPr>
                <w:b/>
                <w:bCs/>
                <w:rtl/>
              </w:rPr>
            </w:pPr>
            <w:r w:rsidRPr="00A5000B">
              <w:rPr>
                <w:b/>
                <w:bCs/>
                <w:rtl/>
              </w:rPr>
              <w:t>=</w:t>
            </w:r>
          </w:p>
        </w:tc>
        <w:tc>
          <w:tcPr>
            <w:tcW w:w="4819" w:type="dxa"/>
            <w:gridSpan w:val="2"/>
            <w:shd w:val="clear" w:color="auto" w:fill="auto"/>
            <w:vAlign w:val="center"/>
          </w:tcPr>
          <w:p w14:paraId="30F4053A" w14:textId="74E4475D" w:rsidR="00866C2B" w:rsidRPr="00A5000B" w:rsidRDefault="005B061C" w:rsidP="008C6C80">
            <w:pPr>
              <w:numPr>
                <w:ilvl w:val="12"/>
                <w:numId w:val="0"/>
              </w:numPr>
              <w:bidi w:val="0"/>
              <w:rPr>
                <w:b/>
                <w:bCs/>
                <w:rtl/>
              </w:rPr>
            </w:pPr>
            <w:r>
              <w:t>O</w:t>
            </w:r>
            <w:r w:rsidRPr="00A5000B">
              <w:t xml:space="preserve">riginal </w:t>
            </w:r>
            <w:r w:rsidR="00866C2B" w:rsidRPr="00A5000B">
              <w:t>sample – (over coverage cases)</w:t>
            </w:r>
          </w:p>
        </w:tc>
        <w:tc>
          <w:tcPr>
            <w:tcW w:w="425" w:type="dxa"/>
            <w:shd w:val="clear" w:color="auto" w:fill="auto"/>
            <w:vAlign w:val="center"/>
          </w:tcPr>
          <w:p w14:paraId="1C794F8C" w14:textId="77777777" w:rsidR="00866C2B" w:rsidRPr="00A5000B" w:rsidRDefault="00866C2B" w:rsidP="008C6C80">
            <w:pPr>
              <w:numPr>
                <w:ilvl w:val="12"/>
                <w:numId w:val="0"/>
              </w:numPr>
              <w:bidi w:val="0"/>
              <w:rPr>
                <w:b/>
                <w:bCs/>
                <w:rtl/>
              </w:rPr>
            </w:pPr>
            <w:r w:rsidRPr="00A5000B">
              <w:rPr>
                <w:rtl/>
              </w:rPr>
              <w:t>=</w:t>
            </w:r>
          </w:p>
        </w:tc>
        <w:tc>
          <w:tcPr>
            <w:tcW w:w="1243" w:type="dxa"/>
            <w:shd w:val="clear" w:color="auto" w:fill="auto"/>
            <w:vAlign w:val="center"/>
          </w:tcPr>
          <w:p w14:paraId="74ED80A7" w14:textId="3A603AAB" w:rsidR="00866C2B" w:rsidRPr="00A5000B" w:rsidRDefault="00832159" w:rsidP="00012EBA">
            <w:pPr>
              <w:numPr>
                <w:ilvl w:val="12"/>
                <w:numId w:val="0"/>
              </w:numPr>
              <w:bidi w:val="0"/>
              <w:rPr>
                <w:b/>
                <w:bCs/>
                <w:rtl/>
              </w:rPr>
            </w:pPr>
            <w:r>
              <w:t>13,055</w:t>
            </w:r>
          </w:p>
        </w:tc>
      </w:tr>
      <w:tr w:rsidR="00866C2B" w:rsidRPr="00A5000B" w14:paraId="37584709" w14:textId="77777777" w:rsidTr="008C6C80">
        <w:trPr>
          <w:trHeight w:val="20"/>
          <w:jc w:val="center"/>
        </w:trPr>
        <w:tc>
          <w:tcPr>
            <w:tcW w:w="9289" w:type="dxa"/>
            <w:gridSpan w:val="6"/>
            <w:shd w:val="clear" w:color="auto" w:fill="auto"/>
            <w:vAlign w:val="center"/>
          </w:tcPr>
          <w:p w14:paraId="41355DB2" w14:textId="77777777" w:rsidR="00866C2B" w:rsidRPr="00151660" w:rsidRDefault="00866C2B" w:rsidP="008C6C80">
            <w:pPr>
              <w:numPr>
                <w:ilvl w:val="12"/>
                <w:numId w:val="0"/>
              </w:numPr>
              <w:bidi w:val="0"/>
              <w:rPr>
                <w:rtl/>
              </w:rPr>
            </w:pPr>
          </w:p>
        </w:tc>
      </w:tr>
      <w:tr w:rsidR="00866C2B" w:rsidRPr="00A5000B" w14:paraId="19E7CA64" w14:textId="77777777" w:rsidTr="008C6C80">
        <w:trPr>
          <w:jc w:val="center"/>
        </w:trPr>
        <w:tc>
          <w:tcPr>
            <w:tcW w:w="2321" w:type="dxa"/>
            <w:shd w:val="clear" w:color="auto" w:fill="auto"/>
            <w:vAlign w:val="center"/>
          </w:tcPr>
          <w:p w14:paraId="50AA0826" w14:textId="77777777" w:rsidR="00866C2B" w:rsidRPr="00151660" w:rsidRDefault="00866C2B" w:rsidP="008C6C80">
            <w:pPr>
              <w:numPr>
                <w:ilvl w:val="12"/>
                <w:numId w:val="0"/>
              </w:numPr>
              <w:bidi w:val="0"/>
              <w:rPr>
                <w:rtl/>
              </w:rPr>
            </w:pPr>
            <w:r w:rsidRPr="00151660">
              <w:t>Response Rate</w:t>
            </w:r>
          </w:p>
        </w:tc>
        <w:tc>
          <w:tcPr>
            <w:tcW w:w="481" w:type="dxa"/>
            <w:shd w:val="clear" w:color="auto" w:fill="auto"/>
            <w:vAlign w:val="center"/>
          </w:tcPr>
          <w:p w14:paraId="26077884" w14:textId="77777777" w:rsidR="00866C2B" w:rsidRPr="00A5000B" w:rsidRDefault="00866C2B" w:rsidP="008C6C80">
            <w:pPr>
              <w:numPr>
                <w:ilvl w:val="12"/>
                <w:numId w:val="0"/>
              </w:numPr>
              <w:bidi w:val="0"/>
              <w:rPr>
                <w:b/>
                <w:bCs/>
                <w:rtl/>
              </w:rPr>
            </w:pPr>
            <w:r w:rsidRPr="00A5000B">
              <w:rPr>
                <w:b/>
                <w:bCs/>
                <w:rtl/>
              </w:rPr>
              <w:t>=</w:t>
            </w:r>
          </w:p>
        </w:tc>
        <w:tc>
          <w:tcPr>
            <w:tcW w:w="4819" w:type="dxa"/>
            <w:gridSpan w:val="2"/>
            <w:shd w:val="clear" w:color="auto" w:fill="auto"/>
            <w:vAlign w:val="center"/>
          </w:tcPr>
          <w:p w14:paraId="07A72A36" w14:textId="77777777" w:rsidR="00866C2B" w:rsidRPr="00A5000B" w:rsidRDefault="00866C2B" w:rsidP="008C6C80">
            <w:pPr>
              <w:numPr>
                <w:ilvl w:val="12"/>
                <w:numId w:val="0"/>
              </w:numPr>
              <w:bidi w:val="0"/>
              <w:rPr>
                <w:b/>
                <w:bCs/>
                <w:rtl/>
              </w:rPr>
            </w:pPr>
            <w:r w:rsidRPr="00A5000B">
              <w:t>100% - Non-Response Rate</w:t>
            </w:r>
          </w:p>
        </w:tc>
        <w:tc>
          <w:tcPr>
            <w:tcW w:w="425" w:type="dxa"/>
            <w:shd w:val="clear" w:color="auto" w:fill="auto"/>
            <w:vAlign w:val="center"/>
          </w:tcPr>
          <w:p w14:paraId="330B0D52" w14:textId="77777777" w:rsidR="00866C2B" w:rsidRPr="00A5000B" w:rsidRDefault="00866C2B" w:rsidP="008C6C80">
            <w:pPr>
              <w:numPr>
                <w:ilvl w:val="12"/>
                <w:numId w:val="0"/>
              </w:numPr>
              <w:bidi w:val="0"/>
              <w:rPr>
                <w:b/>
                <w:bCs/>
                <w:rtl/>
              </w:rPr>
            </w:pPr>
            <w:r w:rsidRPr="00A5000B">
              <w:rPr>
                <w:rtl/>
              </w:rPr>
              <w:t>=</w:t>
            </w:r>
          </w:p>
        </w:tc>
        <w:tc>
          <w:tcPr>
            <w:tcW w:w="1243" w:type="dxa"/>
            <w:shd w:val="clear" w:color="auto" w:fill="auto"/>
            <w:vAlign w:val="center"/>
          </w:tcPr>
          <w:p w14:paraId="4A0AC301" w14:textId="4E41B967" w:rsidR="00866C2B" w:rsidRPr="00A5000B" w:rsidRDefault="00832159" w:rsidP="00012EBA">
            <w:pPr>
              <w:numPr>
                <w:ilvl w:val="12"/>
                <w:numId w:val="0"/>
              </w:numPr>
              <w:bidi w:val="0"/>
              <w:rPr>
                <w:b/>
                <w:bCs/>
                <w:rtl/>
              </w:rPr>
            </w:pPr>
            <w:r>
              <w:t>69.5</w:t>
            </w:r>
            <w:r w:rsidR="00866C2B" w:rsidRPr="00A5000B">
              <w:t>%</w:t>
            </w:r>
          </w:p>
        </w:tc>
      </w:tr>
    </w:tbl>
    <w:p w14:paraId="6C4C2DAD" w14:textId="77777777" w:rsidR="00866C2B" w:rsidRPr="00C84E64" w:rsidRDefault="00866C2B" w:rsidP="00866C2B">
      <w:pPr>
        <w:bidi w:val="0"/>
        <w:ind w:left="-1" w:firstLine="720"/>
        <w:rPr>
          <w:rFonts w:asciiTheme="majorBidi" w:hAnsiTheme="majorBidi" w:cstheme="majorBidi"/>
          <w:sz w:val="18"/>
          <w:szCs w:val="18"/>
        </w:rPr>
      </w:pPr>
    </w:p>
    <w:p w14:paraId="41812D66" w14:textId="58E3D188" w:rsidR="00866C2B" w:rsidRDefault="00012EBA" w:rsidP="005B061C">
      <w:pPr>
        <w:bidi w:val="0"/>
        <w:ind w:left="-1"/>
        <w:rPr>
          <w:rFonts w:asciiTheme="majorBidi" w:hAnsiTheme="majorBidi" w:cstheme="majorBidi"/>
        </w:rPr>
      </w:pPr>
      <w:r>
        <w:rPr>
          <w:rFonts w:asciiTheme="majorBidi" w:hAnsiTheme="majorBidi" w:cstheme="majorBidi"/>
        </w:rPr>
        <w:t xml:space="preserve">Response Rate in </w:t>
      </w:r>
      <w:r w:rsidR="009B6975">
        <w:rPr>
          <w:rFonts w:asciiTheme="majorBidi" w:hAnsiTheme="majorBidi" w:cstheme="majorBidi"/>
        </w:rPr>
        <w:t xml:space="preserve">the </w:t>
      </w:r>
      <w:r>
        <w:rPr>
          <w:rFonts w:asciiTheme="majorBidi" w:hAnsiTheme="majorBidi" w:cstheme="majorBidi"/>
        </w:rPr>
        <w:t xml:space="preserve">West Bank </w:t>
      </w:r>
      <w:r w:rsidR="00832159">
        <w:rPr>
          <w:rFonts w:asciiTheme="majorBidi" w:hAnsiTheme="majorBidi" w:cstheme="majorBidi"/>
        </w:rPr>
        <w:t>61.5</w:t>
      </w:r>
      <w:r>
        <w:rPr>
          <w:rFonts w:asciiTheme="majorBidi" w:hAnsiTheme="majorBidi" w:cstheme="majorBidi"/>
        </w:rPr>
        <w:t xml:space="preserve">% and </w:t>
      </w:r>
      <w:r w:rsidR="00832159">
        <w:rPr>
          <w:rFonts w:asciiTheme="majorBidi" w:hAnsiTheme="majorBidi" w:cstheme="majorBidi"/>
        </w:rPr>
        <w:t>83.7</w:t>
      </w:r>
      <w:r>
        <w:rPr>
          <w:rFonts w:asciiTheme="majorBidi" w:hAnsiTheme="majorBidi" w:cstheme="majorBidi"/>
        </w:rPr>
        <w:t>% in Gaza Strip.</w:t>
      </w:r>
    </w:p>
    <w:p w14:paraId="3596A983" w14:textId="22D486A5" w:rsidR="005201F3" w:rsidRPr="001B75B1" w:rsidRDefault="005201F3" w:rsidP="005201F3">
      <w:pPr>
        <w:bidi w:val="0"/>
        <w:ind w:left="-1"/>
        <w:rPr>
          <w:rFonts w:asciiTheme="majorBidi" w:hAnsiTheme="majorBidi" w:cstheme="majorBidi"/>
          <w:sz w:val="36"/>
          <w:szCs w:val="36"/>
          <w:rtl/>
        </w:rPr>
      </w:pPr>
    </w:p>
    <w:p w14:paraId="0146CFCC" w14:textId="73E62E84" w:rsidR="00866C2B" w:rsidRDefault="00866C2B" w:rsidP="00CB2FD8">
      <w:pPr>
        <w:bidi w:val="0"/>
        <w:ind w:left="-1"/>
        <w:jc w:val="center"/>
        <w:rPr>
          <w:rFonts w:ascii="Arial" w:hAnsi="Arial" w:cs="Arial"/>
          <w:b/>
          <w:bCs/>
          <w:sz w:val="22"/>
          <w:szCs w:val="22"/>
        </w:rPr>
      </w:pPr>
      <w:r w:rsidRPr="00EA7520">
        <w:rPr>
          <w:rFonts w:ascii="Arial" w:hAnsi="Arial" w:cs="Arial"/>
          <w:b/>
          <w:bCs/>
          <w:sz w:val="22"/>
          <w:szCs w:val="22"/>
        </w:rPr>
        <w:t>Response Rates for Survey</w:t>
      </w:r>
      <w:r w:rsidR="009B6975">
        <w:rPr>
          <w:rFonts w:ascii="Arial" w:hAnsi="Arial" w:cs="Arial"/>
          <w:b/>
          <w:bCs/>
          <w:sz w:val="22"/>
          <w:szCs w:val="22"/>
        </w:rPr>
        <w:t>s</w:t>
      </w:r>
      <w:r w:rsidRPr="00EA7520">
        <w:rPr>
          <w:rFonts w:ascii="Arial" w:hAnsi="Arial" w:cs="Arial"/>
          <w:b/>
          <w:bCs/>
          <w:sz w:val="22"/>
          <w:szCs w:val="22"/>
        </w:rPr>
        <w:t xml:space="preserve"> of </w:t>
      </w:r>
      <w:proofErr w:type="spellStart"/>
      <w:r w:rsidRPr="00EA7520">
        <w:rPr>
          <w:rFonts w:ascii="Arial" w:hAnsi="Arial" w:cs="Arial"/>
          <w:b/>
          <w:bCs/>
          <w:sz w:val="22"/>
          <w:szCs w:val="22"/>
        </w:rPr>
        <w:t>Shari'a</w:t>
      </w:r>
      <w:proofErr w:type="spellEnd"/>
      <w:r w:rsidRPr="00EA7520">
        <w:rPr>
          <w:rFonts w:ascii="Arial" w:hAnsi="Arial" w:cs="Arial"/>
          <w:b/>
          <w:bCs/>
          <w:sz w:val="22"/>
          <w:szCs w:val="22"/>
        </w:rPr>
        <w:t xml:space="preserve"> Judges and Prosecution Members</w:t>
      </w:r>
    </w:p>
    <w:p w14:paraId="149E82EE" w14:textId="77777777" w:rsidR="00866C2B" w:rsidRPr="00151660" w:rsidRDefault="00866C2B" w:rsidP="00866C2B">
      <w:pPr>
        <w:bidi w:val="0"/>
        <w:ind w:left="-1"/>
        <w:jc w:val="center"/>
        <w:rPr>
          <w:rFonts w:ascii="Arial" w:hAnsi="Arial" w:cs="Arial"/>
          <w:b/>
          <w:bCs/>
          <w:sz w:val="10"/>
          <w:szCs w:val="10"/>
          <w:rtl/>
        </w:rPr>
      </w:pPr>
    </w:p>
    <w:tbl>
      <w:tblPr>
        <w:tblW w:w="5000" w:type="pct"/>
        <w:jc w:val="center"/>
        <w:tblLook w:val="04A0" w:firstRow="1" w:lastRow="0" w:firstColumn="1" w:lastColumn="0" w:noHBand="0" w:noVBand="1"/>
      </w:tblPr>
      <w:tblGrid>
        <w:gridCol w:w="3139"/>
        <w:gridCol w:w="2962"/>
        <w:gridCol w:w="2962"/>
      </w:tblGrid>
      <w:tr w:rsidR="00CB2FD8" w:rsidRPr="00EA7520" w14:paraId="21F47827" w14:textId="77777777" w:rsidTr="00CB2FD8">
        <w:trPr>
          <w:trHeight w:val="283"/>
          <w:jc w:val="center"/>
        </w:trPr>
        <w:tc>
          <w:tcPr>
            <w:tcW w:w="2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119252" w14:textId="3A368397" w:rsidR="00CB2FD8" w:rsidRPr="00EA7520" w:rsidRDefault="00CB2FD8" w:rsidP="009B6975">
            <w:pPr>
              <w:bidi w:val="0"/>
              <w:jc w:val="center"/>
              <w:rPr>
                <w:rFonts w:ascii="Arial" w:hAnsi="Arial" w:cs="Arial"/>
                <w:b/>
                <w:bCs/>
                <w:sz w:val="18"/>
                <w:szCs w:val="18"/>
                <w:lang w:eastAsia="en-US"/>
              </w:rPr>
            </w:pPr>
            <w:r w:rsidRPr="00EA7520">
              <w:rPr>
                <w:rFonts w:ascii="Arial" w:hAnsi="Arial" w:cs="Arial"/>
                <w:b/>
                <w:bCs/>
                <w:sz w:val="18"/>
                <w:szCs w:val="18"/>
              </w:rPr>
              <w:t xml:space="preserve">Results of </w:t>
            </w:r>
            <w:r>
              <w:rPr>
                <w:rFonts w:ascii="Arial" w:hAnsi="Arial" w:cs="Arial"/>
                <w:b/>
                <w:bCs/>
                <w:sz w:val="18"/>
                <w:szCs w:val="18"/>
              </w:rPr>
              <w:t>I</w:t>
            </w:r>
            <w:r w:rsidRPr="00EA7520">
              <w:rPr>
                <w:rFonts w:ascii="Arial" w:hAnsi="Arial" w:cs="Arial"/>
                <w:b/>
                <w:bCs/>
                <w:sz w:val="18"/>
                <w:szCs w:val="18"/>
              </w:rPr>
              <w:t>nterviews</w:t>
            </w:r>
          </w:p>
        </w:tc>
        <w:tc>
          <w:tcPr>
            <w:tcW w:w="2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F93EA9" w14:textId="77777777" w:rsidR="00CB2FD8" w:rsidRPr="00EA7520" w:rsidRDefault="00CB2FD8" w:rsidP="008C6C80">
            <w:pPr>
              <w:bidi w:val="0"/>
              <w:jc w:val="center"/>
              <w:rPr>
                <w:rFonts w:ascii="Arial" w:hAnsi="Arial" w:cs="Arial"/>
                <w:b/>
                <w:bCs/>
                <w:sz w:val="18"/>
                <w:szCs w:val="18"/>
                <w:rtl/>
                <w:lang w:eastAsia="en-US"/>
              </w:rPr>
            </w:pPr>
            <w:r w:rsidRPr="00EA7520">
              <w:rPr>
                <w:rFonts w:ascii="Arial" w:hAnsi="Arial" w:cs="Arial"/>
                <w:b/>
                <w:bCs/>
                <w:sz w:val="18"/>
                <w:szCs w:val="18"/>
              </w:rPr>
              <w:t xml:space="preserve">Number of cases for </w:t>
            </w:r>
            <w:proofErr w:type="spellStart"/>
            <w:r w:rsidRPr="00EA7520">
              <w:rPr>
                <w:rFonts w:ascii="Arial" w:hAnsi="Arial" w:cs="Arial"/>
                <w:b/>
                <w:bCs/>
                <w:sz w:val="18"/>
                <w:szCs w:val="18"/>
              </w:rPr>
              <w:t>Shari'a</w:t>
            </w:r>
            <w:proofErr w:type="spellEnd"/>
            <w:r w:rsidRPr="00EA7520">
              <w:rPr>
                <w:rFonts w:ascii="Arial" w:hAnsi="Arial" w:cs="Arial"/>
                <w:b/>
                <w:bCs/>
                <w:sz w:val="18"/>
                <w:szCs w:val="18"/>
              </w:rPr>
              <w:t xml:space="preserve"> Judges Survey</w:t>
            </w:r>
          </w:p>
        </w:tc>
        <w:tc>
          <w:tcPr>
            <w:tcW w:w="2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E5B242" w14:textId="77777777" w:rsidR="00CB2FD8" w:rsidRPr="00EA7520" w:rsidRDefault="00CB2FD8" w:rsidP="008C6C80">
            <w:pPr>
              <w:bidi w:val="0"/>
              <w:jc w:val="center"/>
              <w:rPr>
                <w:rFonts w:ascii="Arial" w:hAnsi="Arial" w:cs="Arial"/>
                <w:b/>
                <w:bCs/>
                <w:sz w:val="18"/>
                <w:szCs w:val="18"/>
                <w:rtl/>
                <w:lang w:eastAsia="en-US"/>
              </w:rPr>
            </w:pPr>
            <w:r w:rsidRPr="00EA7520">
              <w:rPr>
                <w:rFonts w:ascii="Arial" w:hAnsi="Arial" w:cs="Arial"/>
                <w:b/>
                <w:bCs/>
                <w:sz w:val="18"/>
                <w:szCs w:val="18"/>
              </w:rPr>
              <w:t>Number of cases for Prosecution Members Survey</w:t>
            </w:r>
          </w:p>
        </w:tc>
      </w:tr>
      <w:tr w:rsidR="00CB2FD8" w:rsidRPr="00EA7520" w14:paraId="1100871A" w14:textId="77777777" w:rsidTr="00CB2FD8">
        <w:trPr>
          <w:trHeight w:val="283"/>
          <w:jc w:val="center"/>
        </w:trPr>
        <w:tc>
          <w:tcPr>
            <w:tcW w:w="2237" w:type="dxa"/>
            <w:tcBorders>
              <w:top w:val="single" w:sz="4" w:space="0" w:color="auto"/>
              <w:left w:val="single" w:sz="4" w:space="0" w:color="auto"/>
              <w:right w:val="single" w:sz="4" w:space="0" w:color="auto"/>
            </w:tcBorders>
            <w:shd w:val="clear" w:color="auto" w:fill="auto"/>
            <w:vAlign w:val="center"/>
            <w:hideMark/>
          </w:tcPr>
          <w:p w14:paraId="3AB23268" w14:textId="77777777" w:rsidR="00CB2FD8" w:rsidRPr="00EA7520" w:rsidRDefault="00CB2FD8" w:rsidP="00CB2FD8">
            <w:pPr>
              <w:bidi w:val="0"/>
              <w:rPr>
                <w:rFonts w:ascii="Arial" w:hAnsi="Arial" w:cs="Arial"/>
                <w:sz w:val="18"/>
                <w:szCs w:val="18"/>
              </w:rPr>
            </w:pPr>
            <w:r w:rsidRPr="00EA7520">
              <w:rPr>
                <w:rFonts w:ascii="Arial" w:hAnsi="Arial" w:cs="Arial"/>
                <w:sz w:val="18"/>
                <w:szCs w:val="18"/>
              </w:rPr>
              <w:t>Completed</w:t>
            </w:r>
          </w:p>
        </w:tc>
        <w:tc>
          <w:tcPr>
            <w:tcW w:w="2110" w:type="dxa"/>
            <w:tcBorders>
              <w:top w:val="single" w:sz="4" w:space="0" w:color="auto"/>
              <w:left w:val="single" w:sz="4" w:space="0" w:color="auto"/>
              <w:right w:val="single" w:sz="4" w:space="0" w:color="auto"/>
            </w:tcBorders>
            <w:vAlign w:val="center"/>
          </w:tcPr>
          <w:p w14:paraId="1D4DD6E3" w14:textId="2BF7B3BD"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47</w:t>
            </w:r>
          </w:p>
        </w:tc>
        <w:tc>
          <w:tcPr>
            <w:tcW w:w="2110" w:type="dxa"/>
            <w:tcBorders>
              <w:top w:val="single" w:sz="4" w:space="0" w:color="auto"/>
              <w:left w:val="single" w:sz="4" w:space="0" w:color="auto"/>
              <w:right w:val="single" w:sz="4" w:space="0" w:color="auto"/>
            </w:tcBorders>
            <w:vAlign w:val="center"/>
          </w:tcPr>
          <w:p w14:paraId="4E398DC4" w14:textId="00CAFF27"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130</w:t>
            </w:r>
          </w:p>
        </w:tc>
      </w:tr>
      <w:tr w:rsidR="00CB2FD8" w:rsidRPr="00EA7520" w14:paraId="353F0DE6" w14:textId="77777777" w:rsidTr="00CB2FD8">
        <w:trPr>
          <w:trHeight w:val="283"/>
          <w:jc w:val="center"/>
        </w:trPr>
        <w:tc>
          <w:tcPr>
            <w:tcW w:w="2237" w:type="dxa"/>
            <w:tcBorders>
              <w:top w:val="nil"/>
              <w:left w:val="single" w:sz="4" w:space="0" w:color="auto"/>
              <w:right w:val="single" w:sz="4" w:space="0" w:color="auto"/>
            </w:tcBorders>
            <w:shd w:val="clear" w:color="auto" w:fill="auto"/>
            <w:vAlign w:val="center"/>
            <w:hideMark/>
          </w:tcPr>
          <w:p w14:paraId="5C4B9D53" w14:textId="77777777" w:rsidR="00CB2FD8" w:rsidRPr="00EA7520" w:rsidRDefault="00CB2FD8" w:rsidP="00CB2FD8">
            <w:pPr>
              <w:bidi w:val="0"/>
              <w:rPr>
                <w:rFonts w:ascii="Arial" w:hAnsi="Arial" w:cs="Arial"/>
                <w:sz w:val="18"/>
                <w:szCs w:val="18"/>
                <w:rtl/>
              </w:rPr>
            </w:pPr>
            <w:r w:rsidRPr="00EA7520">
              <w:rPr>
                <w:rFonts w:ascii="Arial" w:hAnsi="Arial" w:cs="Arial"/>
                <w:sz w:val="18"/>
                <w:szCs w:val="18"/>
              </w:rPr>
              <w:t xml:space="preserve">Refused </w:t>
            </w:r>
          </w:p>
        </w:tc>
        <w:tc>
          <w:tcPr>
            <w:tcW w:w="2110" w:type="dxa"/>
            <w:tcBorders>
              <w:top w:val="nil"/>
              <w:left w:val="single" w:sz="4" w:space="0" w:color="auto"/>
              <w:right w:val="single" w:sz="4" w:space="0" w:color="auto"/>
            </w:tcBorders>
            <w:vAlign w:val="center"/>
          </w:tcPr>
          <w:p w14:paraId="261D16CB" w14:textId="05A199CC"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0</w:t>
            </w:r>
          </w:p>
        </w:tc>
        <w:tc>
          <w:tcPr>
            <w:tcW w:w="2110" w:type="dxa"/>
            <w:tcBorders>
              <w:top w:val="nil"/>
              <w:left w:val="single" w:sz="4" w:space="0" w:color="auto"/>
              <w:right w:val="single" w:sz="4" w:space="0" w:color="auto"/>
            </w:tcBorders>
            <w:vAlign w:val="center"/>
          </w:tcPr>
          <w:p w14:paraId="45003D5E" w14:textId="70D899B9"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4</w:t>
            </w:r>
          </w:p>
        </w:tc>
      </w:tr>
      <w:tr w:rsidR="00CB2FD8" w:rsidRPr="00EA7520" w14:paraId="5CF73513" w14:textId="77777777" w:rsidTr="00CB2FD8">
        <w:trPr>
          <w:trHeight w:val="283"/>
          <w:jc w:val="center"/>
        </w:trPr>
        <w:tc>
          <w:tcPr>
            <w:tcW w:w="2237" w:type="dxa"/>
            <w:tcBorders>
              <w:top w:val="nil"/>
              <w:left w:val="single" w:sz="4" w:space="0" w:color="auto"/>
              <w:right w:val="single" w:sz="4" w:space="0" w:color="auto"/>
            </w:tcBorders>
            <w:shd w:val="clear" w:color="auto" w:fill="auto"/>
            <w:vAlign w:val="center"/>
            <w:hideMark/>
          </w:tcPr>
          <w:p w14:paraId="4F0506B9" w14:textId="77777777" w:rsidR="00CB2FD8" w:rsidRPr="00EA7520" w:rsidRDefault="00CB2FD8" w:rsidP="00CB2FD8">
            <w:pPr>
              <w:bidi w:val="0"/>
              <w:rPr>
                <w:rFonts w:ascii="Arial" w:hAnsi="Arial" w:cs="Arial"/>
                <w:sz w:val="18"/>
                <w:szCs w:val="18"/>
              </w:rPr>
            </w:pPr>
            <w:r w:rsidRPr="00EA7520">
              <w:rPr>
                <w:rFonts w:ascii="Arial" w:hAnsi="Arial" w:cs="Arial"/>
                <w:sz w:val="18"/>
                <w:szCs w:val="18"/>
              </w:rPr>
              <w:t xml:space="preserve">Others </w:t>
            </w:r>
          </w:p>
        </w:tc>
        <w:tc>
          <w:tcPr>
            <w:tcW w:w="2110" w:type="dxa"/>
            <w:tcBorders>
              <w:top w:val="nil"/>
              <w:left w:val="single" w:sz="4" w:space="0" w:color="auto"/>
              <w:right w:val="single" w:sz="4" w:space="0" w:color="auto"/>
            </w:tcBorders>
            <w:vAlign w:val="center"/>
          </w:tcPr>
          <w:p w14:paraId="38570288" w14:textId="49901FE7"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12</w:t>
            </w:r>
          </w:p>
        </w:tc>
        <w:tc>
          <w:tcPr>
            <w:tcW w:w="2110" w:type="dxa"/>
            <w:tcBorders>
              <w:top w:val="nil"/>
              <w:left w:val="single" w:sz="4" w:space="0" w:color="auto"/>
              <w:right w:val="single" w:sz="4" w:space="0" w:color="auto"/>
            </w:tcBorders>
            <w:vAlign w:val="center"/>
          </w:tcPr>
          <w:p w14:paraId="7D08FDA2" w14:textId="2CDD375F"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12</w:t>
            </w:r>
          </w:p>
        </w:tc>
      </w:tr>
      <w:tr w:rsidR="00CB2FD8" w:rsidRPr="00EA7520" w14:paraId="2D06EB70" w14:textId="77777777" w:rsidTr="00CB2FD8">
        <w:trPr>
          <w:trHeight w:val="283"/>
          <w:jc w:val="center"/>
        </w:trPr>
        <w:tc>
          <w:tcPr>
            <w:tcW w:w="2237" w:type="dxa"/>
            <w:tcBorders>
              <w:left w:val="single" w:sz="4" w:space="0" w:color="auto"/>
              <w:right w:val="single" w:sz="4" w:space="0" w:color="auto"/>
            </w:tcBorders>
            <w:shd w:val="clear" w:color="auto" w:fill="auto"/>
            <w:vAlign w:val="center"/>
            <w:hideMark/>
          </w:tcPr>
          <w:p w14:paraId="12BBF23F" w14:textId="77777777" w:rsidR="00CB2FD8" w:rsidRPr="00EA7520" w:rsidRDefault="00CB2FD8" w:rsidP="00CB2FD8">
            <w:pPr>
              <w:bidi w:val="0"/>
              <w:rPr>
                <w:rFonts w:ascii="Arial" w:hAnsi="Arial" w:cs="Arial"/>
                <w:b/>
                <w:bCs/>
                <w:sz w:val="18"/>
                <w:szCs w:val="18"/>
                <w:rtl/>
              </w:rPr>
            </w:pPr>
            <w:r w:rsidRPr="00EA7520">
              <w:rPr>
                <w:rFonts w:ascii="Arial" w:hAnsi="Arial" w:cs="Arial"/>
                <w:b/>
                <w:bCs/>
                <w:sz w:val="18"/>
                <w:szCs w:val="18"/>
              </w:rPr>
              <w:t>Total</w:t>
            </w:r>
          </w:p>
        </w:tc>
        <w:tc>
          <w:tcPr>
            <w:tcW w:w="2110" w:type="dxa"/>
            <w:tcBorders>
              <w:left w:val="single" w:sz="4" w:space="0" w:color="auto"/>
              <w:right w:val="single" w:sz="4" w:space="0" w:color="auto"/>
            </w:tcBorders>
            <w:vAlign w:val="center"/>
          </w:tcPr>
          <w:p w14:paraId="419BED3E" w14:textId="5042FFFA" w:rsidR="00CB2FD8" w:rsidRPr="00CB2FD8" w:rsidRDefault="00CB2FD8" w:rsidP="001B75B1">
            <w:pPr>
              <w:bidi w:val="0"/>
              <w:ind w:right="492"/>
              <w:jc w:val="right"/>
              <w:rPr>
                <w:rFonts w:ascii="Arial" w:hAnsi="Arial" w:cs="Arial"/>
                <w:b/>
                <w:bCs/>
                <w:sz w:val="18"/>
                <w:szCs w:val="18"/>
              </w:rPr>
            </w:pPr>
            <w:r w:rsidRPr="00CB2FD8">
              <w:rPr>
                <w:rFonts w:ascii="Arial" w:hAnsi="Arial" w:cs="Arial"/>
                <w:b/>
                <w:bCs/>
                <w:sz w:val="18"/>
                <w:szCs w:val="18"/>
              </w:rPr>
              <w:t>59</w:t>
            </w:r>
          </w:p>
        </w:tc>
        <w:tc>
          <w:tcPr>
            <w:tcW w:w="2110" w:type="dxa"/>
            <w:tcBorders>
              <w:left w:val="single" w:sz="4" w:space="0" w:color="auto"/>
              <w:right w:val="single" w:sz="4" w:space="0" w:color="auto"/>
            </w:tcBorders>
            <w:vAlign w:val="center"/>
          </w:tcPr>
          <w:p w14:paraId="15E92A42" w14:textId="0E1E9442" w:rsidR="00CB2FD8" w:rsidRPr="00CB2FD8" w:rsidRDefault="00CB2FD8" w:rsidP="001B75B1">
            <w:pPr>
              <w:bidi w:val="0"/>
              <w:ind w:right="492"/>
              <w:jc w:val="right"/>
              <w:rPr>
                <w:rFonts w:ascii="Arial" w:hAnsi="Arial" w:cs="Arial"/>
                <w:b/>
                <w:bCs/>
                <w:sz w:val="18"/>
                <w:szCs w:val="18"/>
              </w:rPr>
            </w:pPr>
            <w:r w:rsidRPr="00CB2FD8">
              <w:rPr>
                <w:rFonts w:ascii="Arial" w:hAnsi="Arial" w:cs="Arial"/>
                <w:b/>
                <w:bCs/>
                <w:sz w:val="18"/>
                <w:szCs w:val="18"/>
              </w:rPr>
              <w:t>146</w:t>
            </w:r>
          </w:p>
        </w:tc>
      </w:tr>
      <w:tr w:rsidR="00CB2FD8" w:rsidRPr="00EA7520" w14:paraId="236198D5" w14:textId="77777777" w:rsidTr="00CB2FD8">
        <w:trPr>
          <w:trHeight w:val="283"/>
          <w:jc w:val="center"/>
        </w:trPr>
        <w:tc>
          <w:tcPr>
            <w:tcW w:w="2237" w:type="dxa"/>
            <w:tcBorders>
              <w:left w:val="single" w:sz="4" w:space="0" w:color="auto"/>
              <w:right w:val="single" w:sz="4" w:space="0" w:color="auto"/>
            </w:tcBorders>
            <w:shd w:val="clear" w:color="auto" w:fill="auto"/>
            <w:vAlign w:val="center"/>
            <w:hideMark/>
          </w:tcPr>
          <w:p w14:paraId="7D82E9C5" w14:textId="77777777" w:rsidR="00CB2FD8" w:rsidRPr="00EA7520" w:rsidRDefault="00CB2FD8" w:rsidP="00CB2FD8">
            <w:pPr>
              <w:bidi w:val="0"/>
              <w:rPr>
                <w:rFonts w:ascii="Arial" w:hAnsi="Arial" w:cs="Arial"/>
                <w:sz w:val="18"/>
                <w:szCs w:val="18"/>
                <w:rtl/>
              </w:rPr>
            </w:pPr>
            <w:r w:rsidRPr="00EA7520">
              <w:rPr>
                <w:rFonts w:ascii="Arial" w:hAnsi="Arial" w:cs="Arial"/>
                <w:sz w:val="18"/>
                <w:szCs w:val="18"/>
              </w:rPr>
              <w:t>Response Rate</w:t>
            </w:r>
          </w:p>
        </w:tc>
        <w:tc>
          <w:tcPr>
            <w:tcW w:w="2110" w:type="dxa"/>
            <w:tcBorders>
              <w:left w:val="single" w:sz="4" w:space="0" w:color="auto"/>
              <w:right w:val="single" w:sz="4" w:space="0" w:color="auto"/>
            </w:tcBorders>
            <w:vAlign w:val="center"/>
          </w:tcPr>
          <w:p w14:paraId="53594B9B" w14:textId="310AA1FB"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79.7%</w:t>
            </w:r>
          </w:p>
        </w:tc>
        <w:tc>
          <w:tcPr>
            <w:tcW w:w="2110" w:type="dxa"/>
            <w:tcBorders>
              <w:left w:val="single" w:sz="4" w:space="0" w:color="auto"/>
              <w:right w:val="single" w:sz="4" w:space="0" w:color="auto"/>
            </w:tcBorders>
            <w:vAlign w:val="center"/>
          </w:tcPr>
          <w:p w14:paraId="23B64AD5" w14:textId="62791D82"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89.1%</w:t>
            </w:r>
          </w:p>
        </w:tc>
      </w:tr>
      <w:tr w:rsidR="00CB2FD8" w:rsidRPr="00EA7520" w14:paraId="57351FB4" w14:textId="77777777" w:rsidTr="00CB2FD8">
        <w:trPr>
          <w:trHeight w:val="283"/>
          <w:jc w:val="center"/>
        </w:trPr>
        <w:tc>
          <w:tcPr>
            <w:tcW w:w="2237" w:type="dxa"/>
            <w:tcBorders>
              <w:left w:val="single" w:sz="4" w:space="0" w:color="auto"/>
              <w:bottom w:val="single" w:sz="4" w:space="0" w:color="auto"/>
              <w:right w:val="single" w:sz="4" w:space="0" w:color="auto"/>
            </w:tcBorders>
            <w:shd w:val="clear" w:color="auto" w:fill="auto"/>
            <w:vAlign w:val="center"/>
            <w:hideMark/>
          </w:tcPr>
          <w:p w14:paraId="7230F9D8" w14:textId="77777777" w:rsidR="00CB2FD8" w:rsidRPr="00EA7520" w:rsidRDefault="00CB2FD8" w:rsidP="00CB2FD8">
            <w:pPr>
              <w:bidi w:val="0"/>
              <w:rPr>
                <w:rFonts w:ascii="Arial" w:hAnsi="Arial" w:cs="Arial"/>
                <w:sz w:val="18"/>
                <w:szCs w:val="18"/>
                <w:rtl/>
              </w:rPr>
            </w:pPr>
            <w:r w:rsidRPr="00EA7520">
              <w:rPr>
                <w:rFonts w:ascii="Arial" w:hAnsi="Arial" w:cs="Arial"/>
                <w:sz w:val="18"/>
                <w:szCs w:val="18"/>
              </w:rPr>
              <w:t>Non-Response Rate</w:t>
            </w:r>
          </w:p>
        </w:tc>
        <w:tc>
          <w:tcPr>
            <w:tcW w:w="2110" w:type="dxa"/>
            <w:tcBorders>
              <w:left w:val="single" w:sz="4" w:space="0" w:color="auto"/>
              <w:bottom w:val="single" w:sz="4" w:space="0" w:color="auto"/>
              <w:right w:val="single" w:sz="4" w:space="0" w:color="auto"/>
            </w:tcBorders>
            <w:vAlign w:val="center"/>
          </w:tcPr>
          <w:p w14:paraId="4BA518D6" w14:textId="710375B7"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20.3%</w:t>
            </w:r>
          </w:p>
        </w:tc>
        <w:tc>
          <w:tcPr>
            <w:tcW w:w="2110" w:type="dxa"/>
            <w:tcBorders>
              <w:left w:val="single" w:sz="4" w:space="0" w:color="auto"/>
              <w:bottom w:val="single" w:sz="4" w:space="0" w:color="auto"/>
              <w:right w:val="single" w:sz="4" w:space="0" w:color="auto"/>
            </w:tcBorders>
            <w:vAlign w:val="center"/>
          </w:tcPr>
          <w:p w14:paraId="17B6B471" w14:textId="24487D2E" w:rsidR="00CB2FD8" w:rsidRPr="00EA7520" w:rsidRDefault="00CB2FD8" w:rsidP="001B75B1">
            <w:pPr>
              <w:bidi w:val="0"/>
              <w:ind w:right="492"/>
              <w:jc w:val="right"/>
              <w:rPr>
                <w:rFonts w:ascii="Arial" w:hAnsi="Arial" w:cs="Arial"/>
                <w:sz w:val="18"/>
                <w:szCs w:val="18"/>
              </w:rPr>
            </w:pPr>
            <w:r w:rsidRPr="00CB2FD8">
              <w:rPr>
                <w:rFonts w:ascii="Arial" w:hAnsi="Arial" w:cs="Arial"/>
                <w:sz w:val="18"/>
                <w:szCs w:val="18"/>
              </w:rPr>
              <w:t>10.9%</w:t>
            </w:r>
          </w:p>
        </w:tc>
      </w:tr>
    </w:tbl>
    <w:p w14:paraId="2C0E0F43" w14:textId="77777777" w:rsidR="00866C2B" w:rsidRDefault="00866C2B" w:rsidP="00866C2B">
      <w:pPr>
        <w:bidi w:val="0"/>
        <w:ind w:hanging="1"/>
        <w:rPr>
          <w:rFonts w:asciiTheme="majorBidi" w:hAnsiTheme="majorBidi" w:cstheme="majorBidi"/>
          <w:b/>
          <w:bCs/>
        </w:rPr>
      </w:pPr>
    </w:p>
    <w:p w14:paraId="00BE185F" w14:textId="50910269" w:rsidR="00866C2B" w:rsidRDefault="00866C2B" w:rsidP="005F54DB">
      <w:pPr>
        <w:bidi w:val="0"/>
        <w:jc w:val="center"/>
        <w:rPr>
          <w:rFonts w:ascii="Arial" w:hAnsi="Arial" w:cs="Arial"/>
          <w:b/>
          <w:bCs/>
          <w:sz w:val="22"/>
          <w:szCs w:val="22"/>
        </w:rPr>
      </w:pPr>
      <w:r w:rsidRPr="004F6DA6">
        <w:rPr>
          <w:rFonts w:ascii="Arial" w:hAnsi="Arial" w:cs="Arial"/>
          <w:b/>
          <w:bCs/>
          <w:sz w:val="22"/>
          <w:szCs w:val="22"/>
        </w:rPr>
        <w:t>Response Rates for Survey</w:t>
      </w:r>
      <w:r w:rsidR="00B45946">
        <w:rPr>
          <w:rFonts w:ascii="Arial" w:hAnsi="Arial" w:cs="Arial"/>
          <w:b/>
          <w:bCs/>
          <w:sz w:val="22"/>
          <w:szCs w:val="22"/>
        </w:rPr>
        <w:t>s</w:t>
      </w:r>
      <w:r w:rsidRPr="004F6DA6">
        <w:rPr>
          <w:rFonts w:ascii="Arial" w:hAnsi="Arial" w:cs="Arial"/>
          <w:b/>
          <w:bCs/>
          <w:sz w:val="22"/>
          <w:szCs w:val="22"/>
        </w:rPr>
        <w:t xml:space="preserve"> of Practicing and Trainee Lawyers</w:t>
      </w:r>
    </w:p>
    <w:p w14:paraId="17B99FE6" w14:textId="77777777" w:rsidR="00866C2B" w:rsidRPr="00151660" w:rsidRDefault="00866C2B" w:rsidP="00866C2B">
      <w:pPr>
        <w:bidi w:val="0"/>
        <w:ind w:hanging="1"/>
        <w:jc w:val="center"/>
        <w:rPr>
          <w:rFonts w:ascii="Arial" w:hAnsi="Arial" w:cs="Arial"/>
          <w:b/>
          <w:bCs/>
          <w:sz w:val="10"/>
          <w:szCs w:val="10"/>
          <w:rtl/>
          <w:lang w:eastAsia="en-US"/>
        </w:rPr>
      </w:pPr>
    </w:p>
    <w:tbl>
      <w:tblPr>
        <w:tblW w:w="9072" w:type="dxa"/>
        <w:jc w:val="center"/>
        <w:tblLook w:val="04A0" w:firstRow="1" w:lastRow="0" w:firstColumn="1" w:lastColumn="0" w:noHBand="0" w:noVBand="1"/>
      </w:tblPr>
      <w:tblGrid>
        <w:gridCol w:w="2571"/>
        <w:gridCol w:w="3492"/>
        <w:gridCol w:w="3009"/>
      </w:tblGrid>
      <w:tr w:rsidR="00866C2B" w:rsidRPr="004F6DA6" w14:paraId="3AFC518D" w14:textId="77777777" w:rsidTr="001B75B1">
        <w:trPr>
          <w:trHeight w:val="283"/>
          <w:jc w:val="center"/>
        </w:trPr>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37F48D" w14:textId="5862FED0" w:rsidR="00866C2B" w:rsidRPr="005201F3" w:rsidRDefault="00866C2B" w:rsidP="00B45946">
            <w:pPr>
              <w:bidi w:val="0"/>
              <w:jc w:val="center"/>
              <w:rPr>
                <w:rFonts w:ascii="Arial" w:hAnsi="Arial" w:cs="Arial"/>
                <w:b/>
                <w:bCs/>
                <w:sz w:val="18"/>
                <w:szCs w:val="18"/>
                <w:lang w:eastAsia="en-US"/>
              </w:rPr>
            </w:pPr>
            <w:r w:rsidRPr="005201F3">
              <w:rPr>
                <w:rFonts w:ascii="Arial" w:hAnsi="Arial" w:cs="Arial"/>
                <w:b/>
                <w:bCs/>
                <w:sz w:val="18"/>
                <w:szCs w:val="18"/>
              </w:rPr>
              <w:t xml:space="preserve">Results of </w:t>
            </w:r>
            <w:r w:rsidR="00B45946" w:rsidRPr="005201F3">
              <w:rPr>
                <w:rFonts w:ascii="Arial" w:hAnsi="Arial" w:cs="Arial"/>
                <w:b/>
                <w:bCs/>
                <w:sz w:val="18"/>
                <w:szCs w:val="18"/>
              </w:rPr>
              <w:t>Interviews</w:t>
            </w:r>
          </w:p>
        </w:tc>
        <w:tc>
          <w:tcPr>
            <w:tcW w:w="32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AD9AD4" w14:textId="77777777" w:rsidR="00866C2B" w:rsidRPr="005201F3" w:rsidRDefault="00866C2B" w:rsidP="008C6C80">
            <w:pPr>
              <w:bidi w:val="0"/>
              <w:jc w:val="center"/>
              <w:rPr>
                <w:rFonts w:ascii="Arial" w:hAnsi="Arial" w:cs="Arial"/>
                <w:b/>
                <w:bCs/>
                <w:sz w:val="18"/>
                <w:szCs w:val="18"/>
                <w:lang w:eastAsia="en-US"/>
              </w:rPr>
            </w:pPr>
            <w:r w:rsidRPr="005201F3">
              <w:rPr>
                <w:rFonts w:ascii="Arial" w:hAnsi="Arial" w:cs="Arial"/>
                <w:b/>
                <w:bCs/>
                <w:sz w:val="18"/>
                <w:szCs w:val="18"/>
              </w:rPr>
              <w:t>Number of cases for Practicing Lawyers</w:t>
            </w:r>
          </w:p>
        </w:tc>
        <w:tc>
          <w:tcPr>
            <w:tcW w:w="2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1991D4" w14:textId="77777777" w:rsidR="00866C2B" w:rsidRPr="005201F3" w:rsidRDefault="00866C2B" w:rsidP="008C6C80">
            <w:pPr>
              <w:bidi w:val="0"/>
              <w:jc w:val="center"/>
              <w:rPr>
                <w:rFonts w:ascii="Arial" w:hAnsi="Arial" w:cs="Arial"/>
                <w:b/>
                <w:bCs/>
                <w:sz w:val="18"/>
                <w:szCs w:val="18"/>
                <w:rtl/>
                <w:lang w:eastAsia="en-US"/>
              </w:rPr>
            </w:pPr>
            <w:r w:rsidRPr="005201F3">
              <w:rPr>
                <w:rFonts w:ascii="Arial" w:hAnsi="Arial" w:cs="Arial"/>
                <w:b/>
                <w:bCs/>
                <w:sz w:val="18"/>
                <w:szCs w:val="18"/>
              </w:rPr>
              <w:t>Number of cases for Trainee Lawyers</w:t>
            </w:r>
          </w:p>
        </w:tc>
      </w:tr>
      <w:tr w:rsidR="00CB2FD8" w:rsidRPr="004F6DA6" w14:paraId="33762968" w14:textId="77777777" w:rsidTr="001B75B1">
        <w:trPr>
          <w:trHeight w:val="283"/>
          <w:jc w:val="center"/>
        </w:trPr>
        <w:tc>
          <w:tcPr>
            <w:tcW w:w="2410" w:type="dxa"/>
            <w:tcBorders>
              <w:top w:val="single" w:sz="4" w:space="0" w:color="auto"/>
              <w:left w:val="single" w:sz="4" w:space="0" w:color="auto"/>
              <w:right w:val="single" w:sz="4" w:space="0" w:color="auto"/>
            </w:tcBorders>
            <w:shd w:val="clear" w:color="auto" w:fill="auto"/>
            <w:vAlign w:val="center"/>
            <w:hideMark/>
          </w:tcPr>
          <w:p w14:paraId="7CD15866" w14:textId="77777777" w:rsidR="00CB2FD8" w:rsidRPr="004F6DA6" w:rsidRDefault="00CB2FD8" w:rsidP="00CB2FD8">
            <w:pPr>
              <w:bidi w:val="0"/>
              <w:rPr>
                <w:rFonts w:ascii="Arial" w:hAnsi="Arial" w:cs="Arial"/>
                <w:sz w:val="18"/>
                <w:szCs w:val="18"/>
              </w:rPr>
            </w:pPr>
            <w:r w:rsidRPr="004F6DA6">
              <w:rPr>
                <w:rFonts w:ascii="Arial" w:hAnsi="Arial" w:cs="Arial"/>
                <w:sz w:val="18"/>
                <w:szCs w:val="18"/>
              </w:rPr>
              <w:t>Completed</w:t>
            </w:r>
          </w:p>
        </w:tc>
        <w:tc>
          <w:tcPr>
            <w:tcW w:w="3274" w:type="dxa"/>
            <w:tcBorders>
              <w:top w:val="single" w:sz="4" w:space="0" w:color="auto"/>
              <w:left w:val="single" w:sz="4" w:space="0" w:color="auto"/>
              <w:right w:val="single" w:sz="4" w:space="0" w:color="auto"/>
            </w:tcBorders>
            <w:shd w:val="clear" w:color="auto" w:fill="auto"/>
            <w:noWrap/>
            <w:vAlign w:val="center"/>
            <w:hideMark/>
          </w:tcPr>
          <w:p w14:paraId="06393A84" w14:textId="2C90C420"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487</w:t>
            </w:r>
          </w:p>
        </w:tc>
        <w:tc>
          <w:tcPr>
            <w:tcW w:w="2821" w:type="dxa"/>
            <w:tcBorders>
              <w:top w:val="single" w:sz="4" w:space="0" w:color="auto"/>
              <w:left w:val="single" w:sz="4" w:space="0" w:color="auto"/>
              <w:right w:val="single" w:sz="4" w:space="0" w:color="auto"/>
            </w:tcBorders>
            <w:vAlign w:val="center"/>
          </w:tcPr>
          <w:p w14:paraId="5C869E5C" w14:textId="25196D4F"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577</w:t>
            </w:r>
          </w:p>
        </w:tc>
      </w:tr>
      <w:tr w:rsidR="00CB2FD8" w:rsidRPr="004F6DA6" w14:paraId="4ED4BCB2" w14:textId="77777777" w:rsidTr="001B75B1">
        <w:trPr>
          <w:trHeight w:val="283"/>
          <w:jc w:val="center"/>
        </w:trPr>
        <w:tc>
          <w:tcPr>
            <w:tcW w:w="2410" w:type="dxa"/>
            <w:tcBorders>
              <w:top w:val="nil"/>
              <w:left w:val="single" w:sz="4" w:space="0" w:color="auto"/>
              <w:right w:val="single" w:sz="4" w:space="0" w:color="auto"/>
            </w:tcBorders>
            <w:shd w:val="clear" w:color="auto" w:fill="auto"/>
            <w:vAlign w:val="center"/>
            <w:hideMark/>
          </w:tcPr>
          <w:p w14:paraId="571F4988" w14:textId="77777777" w:rsidR="00CB2FD8" w:rsidRPr="004F6DA6" w:rsidRDefault="00CB2FD8" w:rsidP="00CB2FD8">
            <w:pPr>
              <w:bidi w:val="0"/>
              <w:rPr>
                <w:rFonts w:ascii="Arial" w:hAnsi="Arial" w:cs="Arial"/>
                <w:sz w:val="18"/>
                <w:szCs w:val="18"/>
              </w:rPr>
            </w:pPr>
            <w:r w:rsidRPr="004F6DA6">
              <w:rPr>
                <w:rFonts w:ascii="Arial" w:hAnsi="Arial" w:cs="Arial"/>
                <w:sz w:val="18"/>
                <w:szCs w:val="18"/>
              </w:rPr>
              <w:t>Partially completed</w:t>
            </w:r>
          </w:p>
        </w:tc>
        <w:tc>
          <w:tcPr>
            <w:tcW w:w="3274" w:type="dxa"/>
            <w:tcBorders>
              <w:top w:val="nil"/>
              <w:left w:val="single" w:sz="4" w:space="0" w:color="auto"/>
              <w:right w:val="single" w:sz="4" w:space="0" w:color="auto"/>
            </w:tcBorders>
            <w:shd w:val="clear" w:color="auto" w:fill="auto"/>
            <w:noWrap/>
            <w:vAlign w:val="center"/>
            <w:hideMark/>
          </w:tcPr>
          <w:p w14:paraId="6654BC92" w14:textId="510BC578"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1</w:t>
            </w:r>
          </w:p>
        </w:tc>
        <w:tc>
          <w:tcPr>
            <w:tcW w:w="2821" w:type="dxa"/>
            <w:tcBorders>
              <w:top w:val="nil"/>
              <w:left w:val="single" w:sz="4" w:space="0" w:color="auto"/>
              <w:right w:val="single" w:sz="4" w:space="0" w:color="auto"/>
            </w:tcBorders>
            <w:vAlign w:val="center"/>
          </w:tcPr>
          <w:p w14:paraId="5BD328E5" w14:textId="54E2D5E9"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1</w:t>
            </w:r>
          </w:p>
        </w:tc>
      </w:tr>
      <w:tr w:rsidR="00CB2FD8" w:rsidRPr="004F6DA6" w14:paraId="0C0F36D5" w14:textId="77777777" w:rsidTr="001B75B1">
        <w:trPr>
          <w:trHeight w:val="283"/>
          <w:jc w:val="center"/>
        </w:trPr>
        <w:tc>
          <w:tcPr>
            <w:tcW w:w="2410" w:type="dxa"/>
            <w:tcBorders>
              <w:top w:val="nil"/>
              <w:left w:val="single" w:sz="4" w:space="0" w:color="auto"/>
              <w:right w:val="single" w:sz="4" w:space="0" w:color="auto"/>
            </w:tcBorders>
            <w:shd w:val="clear" w:color="auto" w:fill="auto"/>
            <w:vAlign w:val="center"/>
            <w:hideMark/>
          </w:tcPr>
          <w:p w14:paraId="5257DAE5" w14:textId="77777777" w:rsidR="00CB2FD8" w:rsidRPr="004F6DA6" w:rsidRDefault="00CB2FD8" w:rsidP="00CB2FD8">
            <w:pPr>
              <w:bidi w:val="0"/>
              <w:rPr>
                <w:rFonts w:ascii="Arial" w:hAnsi="Arial" w:cs="Arial"/>
                <w:sz w:val="18"/>
                <w:szCs w:val="18"/>
              </w:rPr>
            </w:pPr>
            <w:r w:rsidRPr="004F6DA6">
              <w:rPr>
                <w:rFonts w:ascii="Arial" w:hAnsi="Arial" w:cs="Arial"/>
                <w:sz w:val="18"/>
                <w:szCs w:val="18"/>
              </w:rPr>
              <w:t xml:space="preserve">Refused </w:t>
            </w:r>
          </w:p>
        </w:tc>
        <w:tc>
          <w:tcPr>
            <w:tcW w:w="3274" w:type="dxa"/>
            <w:tcBorders>
              <w:top w:val="nil"/>
              <w:left w:val="single" w:sz="4" w:space="0" w:color="auto"/>
              <w:right w:val="single" w:sz="4" w:space="0" w:color="auto"/>
            </w:tcBorders>
            <w:shd w:val="clear" w:color="auto" w:fill="auto"/>
            <w:noWrap/>
            <w:vAlign w:val="center"/>
            <w:hideMark/>
          </w:tcPr>
          <w:p w14:paraId="0F75620E" w14:textId="1DF9B48B"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75</w:t>
            </w:r>
          </w:p>
        </w:tc>
        <w:tc>
          <w:tcPr>
            <w:tcW w:w="2821" w:type="dxa"/>
            <w:tcBorders>
              <w:top w:val="nil"/>
              <w:left w:val="single" w:sz="4" w:space="0" w:color="auto"/>
              <w:right w:val="single" w:sz="4" w:space="0" w:color="auto"/>
            </w:tcBorders>
            <w:vAlign w:val="center"/>
          </w:tcPr>
          <w:p w14:paraId="253F64EA" w14:textId="23C90E2D" w:rsidR="00CB2FD8" w:rsidRPr="004F6DA6" w:rsidRDefault="00CB2FD8" w:rsidP="001B75B1">
            <w:pPr>
              <w:bidi w:val="0"/>
              <w:ind w:right="492"/>
              <w:jc w:val="right"/>
              <w:rPr>
                <w:rFonts w:ascii="Arial" w:hAnsi="Arial" w:cs="Arial"/>
                <w:sz w:val="18"/>
                <w:szCs w:val="18"/>
                <w:rtl/>
              </w:rPr>
            </w:pPr>
            <w:r w:rsidRPr="00CB2FD8">
              <w:rPr>
                <w:rFonts w:ascii="Arial" w:hAnsi="Arial" w:cs="Arial"/>
                <w:sz w:val="18"/>
                <w:szCs w:val="18"/>
              </w:rPr>
              <w:t>63</w:t>
            </w:r>
          </w:p>
        </w:tc>
      </w:tr>
      <w:tr w:rsidR="00CB2FD8" w:rsidRPr="004F6DA6" w14:paraId="7575E85F" w14:textId="77777777" w:rsidTr="001B75B1">
        <w:trPr>
          <w:trHeight w:val="283"/>
          <w:jc w:val="center"/>
        </w:trPr>
        <w:tc>
          <w:tcPr>
            <w:tcW w:w="2410" w:type="dxa"/>
            <w:tcBorders>
              <w:left w:val="single" w:sz="4" w:space="0" w:color="auto"/>
              <w:right w:val="single" w:sz="4" w:space="0" w:color="auto"/>
            </w:tcBorders>
            <w:shd w:val="clear" w:color="auto" w:fill="auto"/>
            <w:vAlign w:val="center"/>
            <w:hideMark/>
          </w:tcPr>
          <w:p w14:paraId="3EB74A58" w14:textId="77777777" w:rsidR="00CB2FD8" w:rsidRPr="004F6DA6" w:rsidRDefault="00CB2FD8" w:rsidP="00CB2FD8">
            <w:pPr>
              <w:bidi w:val="0"/>
              <w:rPr>
                <w:rFonts w:ascii="Arial" w:hAnsi="Arial" w:cs="Arial"/>
                <w:sz w:val="18"/>
                <w:szCs w:val="18"/>
              </w:rPr>
            </w:pPr>
            <w:r w:rsidRPr="004F6DA6">
              <w:rPr>
                <w:rFonts w:ascii="Arial" w:hAnsi="Arial" w:cs="Arial"/>
                <w:sz w:val="18"/>
                <w:szCs w:val="18"/>
              </w:rPr>
              <w:t xml:space="preserve">Others </w:t>
            </w:r>
          </w:p>
        </w:tc>
        <w:tc>
          <w:tcPr>
            <w:tcW w:w="3274" w:type="dxa"/>
            <w:tcBorders>
              <w:left w:val="single" w:sz="4" w:space="0" w:color="auto"/>
              <w:right w:val="single" w:sz="4" w:space="0" w:color="auto"/>
            </w:tcBorders>
            <w:shd w:val="clear" w:color="auto" w:fill="auto"/>
            <w:noWrap/>
            <w:vAlign w:val="center"/>
            <w:hideMark/>
          </w:tcPr>
          <w:p w14:paraId="18ABD7F4" w14:textId="5205CF5A"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82</w:t>
            </w:r>
          </w:p>
        </w:tc>
        <w:tc>
          <w:tcPr>
            <w:tcW w:w="2821" w:type="dxa"/>
            <w:tcBorders>
              <w:left w:val="single" w:sz="4" w:space="0" w:color="auto"/>
              <w:right w:val="single" w:sz="4" w:space="0" w:color="auto"/>
            </w:tcBorders>
            <w:vAlign w:val="center"/>
          </w:tcPr>
          <w:p w14:paraId="13887825" w14:textId="008AFF68"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97</w:t>
            </w:r>
          </w:p>
        </w:tc>
      </w:tr>
      <w:tr w:rsidR="00CB2FD8" w:rsidRPr="004F6DA6" w14:paraId="408BC06C" w14:textId="77777777" w:rsidTr="001B75B1">
        <w:trPr>
          <w:trHeight w:val="283"/>
          <w:jc w:val="center"/>
        </w:trPr>
        <w:tc>
          <w:tcPr>
            <w:tcW w:w="2410" w:type="dxa"/>
            <w:tcBorders>
              <w:left w:val="single" w:sz="4" w:space="0" w:color="auto"/>
              <w:right w:val="single" w:sz="4" w:space="0" w:color="auto"/>
            </w:tcBorders>
            <w:shd w:val="clear" w:color="auto" w:fill="auto"/>
            <w:vAlign w:val="center"/>
            <w:hideMark/>
          </w:tcPr>
          <w:p w14:paraId="476088E9" w14:textId="77777777" w:rsidR="00CB2FD8" w:rsidRPr="004F6DA6" w:rsidRDefault="00CB2FD8" w:rsidP="00CB2FD8">
            <w:pPr>
              <w:bidi w:val="0"/>
              <w:rPr>
                <w:rFonts w:ascii="Arial" w:hAnsi="Arial" w:cs="Arial"/>
                <w:b/>
                <w:bCs/>
                <w:sz w:val="18"/>
                <w:szCs w:val="18"/>
              </w:rPr>
            </w:pPr>
            <w:r w:rsidRPr="004F6DA6">
              <w:rPr>
                <w:rFonts w:ascii="Arial" w:hAnsi="Arial" w:cs="Arial"/>
                <w:b/>
                <w:bCs/>
                <w:sz w:val="18"/>
                <w:szCs w:val="18"/>
              </w:rPr>
              <w:t>Total</w:t>
            </w:r>
          </w:p>
        </w:tc>
        <w:tc>
          <w:tcPr>
            <w:tcW w:w="3274" w:type="dxa"/>
            <w:tcBorders>
              <w:left w:val="single" w:sz="4" w:space="0" w:color="auto"/>
              <w:right w:val="single" w:sz="4" w:space="0" w:color="auto"/>
            </w:tcBorders>
            <w:shd w:val="clear" w:color="auto" w:fill="auto"/>
            <w:noWrap/>
            <w:vAlign w:val="center"/>
            <w:hideMark/>
          </w:tcPr>
          <w:p w14:paraId="5D712AFC" w14:textId="74C923F0" w:rsidR="00CB2FD8" w:rsidRPr="00CB2FD8" w:rsidRDefault="00CB2FD8" w:rsidP="001B75B1">
            <w:pPr>
              <w:bidi w:val="0"/>
              <w:ind w:right="492"/>
              <w:jc w:val="right"/>
              <w:rPr>
                <w:rFonts w:ascii="Arial" w:hAnsi="Arial" w:cs="Arial"/>
                <w:b/>
                <w:bCs/>
                <w:sz w:val="18"/>
                <w:szCs w:val="18"/>
                <w:rtl/>
              </w:rPr>
            </w:pPr>
            <w:r w:rsidRPr="00CB2FD8">
              <w:rPr>
                <w:rFonts w:ascii="Arial" w:hAnsi="Arial" w:cs="Arial"/>
                <w:b/>
                <w:bCs/>
                <w:sz w:val="18"/>
                <w:szCs w:val="18"/>
              </w:rPr>
              <w:t>645</w:t>
            </w:r>
          </w:p>
        </w:tc>
        <w:tc>
          <w:tcPr>
            <w:tcW w:w="2821" w:type="dxa"/>
            <w:tcBorders>
              <w:left w:val="single" w:sz="4" w:space="0" w:color="auto"/>
              <w:right w:val="single" w:sz="4" w:space="0" w:color="auto"/>
            </w:tcBorders>
            <w:vAlign w:val="center"/>
          </w:tcPr>
          <w:p w14:paraId="598AE54E" w14:textId="0DC34A8B" w:rsidR="00CB2FD8" w:rsidRPr="00CB2FD8" w:rsidRDefault="00CB2FD8" w:rsidP="001B75B1">
            <w:pPr>
              <w:bidi w:val="0"/>
              <w:ind w:right="492"/>
              <w:jc w:val="right"/>
              <w:rPr>
                <w:rFonts w:ascii="Arial" w:hAnsi="Arial" w:cs="Arial"/>
                <w:b/>
                <w:bCs/>
                <w:sz w:val="18"/>
                <w:szCs w:val="18"/>
              </w:rPr>
            </w:pPr>
            <w:r w:rsidRPr="00CB2FD8">
              <w:rPr>
                <w:rFonts w:ascii="Arial" w:hAnsi="Arial" w:cs="Arial"/>
                <w:b/>
                <w:bCs/>
                <w:sz w:val="18"/>
                <w:szCs w:val="18"/>
              </w:rPr>
              <w:t>738</w:t>
            </w:r>
          </w:p>
        </w:tc>
      </w:tr>
      <w:tr w:rsidR="00CB2FD8" w:rsidRPr="004F6DA6" w14:paraId="0ED21D45" w14:textId="77777777" w:rsidTr="001B75B1">
        <w:trPr>
          <w:trHeight w:val="283"/>
          <w:jc w:val="center"/>
        </w:trPr>
        <w:tc>
          <w:tcPr>
            <w:tcW w:w="2410" w:type="dxa"/>
            <w:tcBorders>
              <w:left w:val="single" w:sz="4" w:space="0" w:color="auto"/>
              <w:right w:val="single" w:sz="4" w:space="0" w:color="auto"/>
            </w:tcBorders>
            <w:shd w:val="clear" w:color="auto" w:fill="auto"/>
            <w:vAlign w:val="center"/>
            <w:hideMark/>
          </w:tcPr>
          <w:p w14:paraId="4C61B5F7" w14:textId="77777777" w:rsidR="00CB2FD8" w:rsidRPr="004F6DA6" w:rsidRDefault="00CB2FD8" w:rsidP="00CB2FD8">
            <w:pPr>
              <w:bidi w:val="0"/>
              <w:rPr>
                <w:rFonts w:ascii="Arial" w:hAnsi="Arial" w:cs="Arial"/>
                <w:sz w:val="18"/>
                <w:szCs w:val="18"/>
              </w:rPr>
            </w:pPr>
            <w:r w:rsidRPr="004F6DA6">
              <w:rPr>
                <w:rFonts w:ascii="Arial" w:hAnsi="Arial" w:cs="Arial"/>
                <w:sz w:val="18"/>
                <w:szCs w:val="18"/>
              </w:rPr>
              <w:t>Response Rate</w:t>
            </w:r>
          </w:p>
        </w:tc>
        <w:tc>
          <w:tcPr>
            <w:tcW w:w="3274" w:type="dxa"/>
            <w:tcBorders>
              <w:left w:val="single" w:sz="4" w:space="0" w:color="auto"/>
              <w:right w:val="single" w:sz="4" w:space="0" w:color="auto"/>
            </w:tcBorders>
            <w:shd w:val="clear" w:color="auto" w:fill="auto"/>
            <w:noWrap/>
            <w:vAlign w:val="center"/>
            <w:hideMark/>
          </w:tcPr>
          <w:p w14:paraId="5B8EB08D" w14:textId="257D834F" w:rsidR="00CB2FD8" w:rsidRPr="004F6DA6" w:rsidRDefault="00CB2FD8" w:rsidP="001B75B1">
            <w:pPr>
              <w:bidi w:val="0"/>
              <w:ind w:right="492"/>
              <w:jc w:val="right"/>
              <w:rPr>
                <w:rFonts w:ascii="Arial" w:hAnsi="Arial" w:cs="Arial"/>
                <w:sz w:val="18"/>
                <w:szCs w:val="18"/>
                <w:rtl/>
              </w:rPr>
            </w:pPr>
            <w:r w:rsidRPr="00CB2FD8">
              <w:rPr>
                <w:rFonts w:ascii="Arial" w:hAnsi="Arial" w:cs="Arial"/>
                <w:sz w:val="18"/>
                <w:szCs w:val="18"/>
              </w:rPr>
              <w:t>75.7%</w:t>
            </w:r>
          </w:p>
        </w:tc>
        <w:tc>
          <w:tcPr>
            <w:tcW w:w="2821" w:type="dxa"/>
            <w:tcBorders>
              <w:left w:val="single" w:sz="4" w:space="0" w:color="auto"/>
              <w:right w:val="single" w:sz="4" w:space="0" w:color="auto"/>
            </w:tcBorders>
            <w:vAlign w:val="center"/>
          </w:tcPr>
          <w:p w14:paraId="0C17F9AD" w14:textId="6F129DA1"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78.3%</w:t>
            </w:r>
          </w:p>
        </w:tc>
      </w:tr>
      <w:tr w:rsidR="00CB2FD8" w:rsidRPr="004F6DA6" w14:paraId="1AE54993" w14:textId="77777777" w:rsidTr="001B75B1">
        <w:trPr>
          <w:trHeight w:val="283"/>
          <w:jc w:val="center"/>
        </w:trPr>
        <w:tc>
          <w:tcPr>
            <w:tcW w:w="2410" w:type="dxa"/>
            <w:tcBorders>
              <w:left w:val="single" w:sz="4" w:space="0" w:color="auto"/>
              <w:bottom w:val="single" w:sz="4" w:space="0" w:color="auto"/>
              <w:right w:val="single" w:sz="4" w:space="0" w:color="auto"/>
            </w:tcBorders>
            <w:shd w:val="clear" w:color="auto" w:fill="auto"/>
            <w:vAlign w:val="center"/>
            <w:hideMark/>
          </w:tcPr>
          <w:p w14:paraId="2DB9951E" w14:textId="77777777" w:rsidR="00CB2FD8" w:rsidRPr="004F6DA6" w:rsidRDefault="00CB2FD8" w:rsidP="00CB2FD8">
            <w:pPr>
              <w:bidi w:val="0"/>
              <w:rPr>
                <w:rFonts w:ascii="Arial" w:hAnsi="Arial" w:cs="Arial"/>
                <w:sz w:val="18"/>
                <w:szCs w:val="18"/>
              </w:rPr>
            </w:pPr>
            <w:r w:rsidRPr="004F6DA6">
              <w:rPr>
                <w:rFonts w:ascii="Arial" w:hAnsi="Arial" w:cs="Arial"/>
                <w:sz w:val="18"/>
                <w:szCs w:val="18"/>
              </w:rPr>
              <w:t>Non-Response Rate</w:t>
            </w:r>
          </w:p>
        </w:tc>
        <w:tc>
          <w:tcPr>
            <w:tcW w:w="3274" w:type="dxa"/>
            <w:tcBorders>
              <w:left w:val="single" w:sz="4" w:space="0" w:color="auto"/>
              <w:bottom w:val="single" w:sz="4" w:space="0" w:color="auto"/>
              <w:right w:val="single" w:sz="4" w:space="0" w:color="auto"/>
            </w:tcBorders>
            <w:shd w:val="clear" w:color="auto" w:fill="auto"/>
            <w:noWrap/>
            <w:vAlign w:val="center"/>
            <w:hideMark/>
          </w:tcPr>
          <w:p w14:paraId="439A6A74" w14:textId="0C58519D"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24.3%</w:t>
            </w:r>
          </w:p>
        </w:tc>
        <w:tc>
          <w:tcPr>
            <w:tcW w:w="2821" w:type="dxa"/>
            <w:tcBorders>
              <w:left w:val="single" w:sz="4" w:space="0" w:color="auto"/>
              <w:bottom w:val="single" w:sz="4" w:space="0" w:color="auto"/>
              <w:right w:val="single" w:sz="4" w:space="0" w:color="auto"/>
            </w:tcBorders>
            <w:vAlign w:val="center"/>
          </w:tcPr>
          <w:p w14:paraId="15F2B3B8" w14:textId="2A5DD188" w:rsidR="00CB2FD8" w:rsidRPr="004F6DA6" w:rsidRDefault="00CB2FD8" w:rsidP="001B75B1">
            <w:pPr>
              <w:bidi w:val="0"/>
              <w:ind w:right="492"/>
              <w:jc w:val="right"/>
              <w:rPr>
                <w:rFonts w:ascii="Arial" w:hAnsi="Arial" w:cs="Arial"/>
                <w:sz w:val="18"/>
                <w:szCs w:val="18"/>
              </w:rPr>
            </w:pPr>
            <w:r w:rsidRPr="00CB2FD8">
              <w:rPr>
                <w:rFonts w:ascii="Arial" w:hAnsi="Arial" w:cs="Arial"/>
                <w:sz w:val="18"/>
                <w:szCs w:val="18"/>
              </w:rPr>
              <w:t>21.7%</w:t>
            </w:r>
          </w:p>
        </w:tc>
      </w:tr>
    </w:tbl>
    <w:p w14:paraId="6EBE2410" w14:textId="68D64BED" w:rsidR="00866C2B" w:rsidRDefault="00866C2B" w:rsidP="00866C2B">
      <w:pPr>
        <w:bidi w:val="0"/>
        <w:ind w:hanging="1"/>
        <w:jc w:val="center"/>
        <w:rPr>
          <w:rFonts w:ascii="Arial" w:hAnsi="Arial" w:cs="Arial"/>
          <w:b/>
          <w:bCs/>
          <w:sz w:val="22"/>
          <w:szCs w:val="22"/>
          <w:lang w:eastAsia="en-US"/>
        </w:rPr>
      </w:pPr>
      <w:r w:rsidRPr="004F6DA6">
        <w:rPr>
          <w:rFonts w:ascii="Arial" w:hAnsi="Arial" w:cs="Arial"/>
          <w:b/>
          <w:bCs/>
          <w:sz w:val="22"/>
          <w:szCs w:val="22"/>
        </w:rPr>
        <w:lastRenderedPageBreak/>
        <w:t>Response Rates for Survey</w:t>
      </w:r>
      <w:r w:rsidR="00B45946">
        <w:rPr>
          <w:rFonts w:ascii="Arial" w:hAnsi="Arial" w:cs="Arial"/>
          <w:b/>
          <w:bCs/>
          <w:sz w:val="22"/>
          <w:szCs w:val="22"/>
        </w:rPr>
        <w:t>s</w:t>
      </w:r>
      <w:r w:rsidRPr="004F6DA6">
        <w:rPr>
          <w:rFonts w:ascii="Arial" w:hAnsi="Arial" w:cs="Arial"/>
          <w:b/>
          <w:bCs/>
          <w:sz w:val="22"/>
          <w:szCs w:val="22"/>
        </w:rPr>
        <w:t xml:space="preserve"> of Law Academicians and Law Students in Palestinian Universities</w:t>
      </w:r>
    </w:p>
    <w:p w14:paraId="0F7A5C59" w14:textId="77777777" w:rsidR="00866C2B" w:rsidRPr="00151660" w:rsidRDefault="00866C2B" w:rsidP="00866C2B">
      <w:pPr>
        <w:bidi w:val="0"/>
        <w:ind w:hanging="1"/>
        <w:jc w:val="center"/>
        <w:rPr>
          <w:rFonts w:ascii="Arial" w:hAnsi="Arial" w:cs="Arial"/>
          <w:b/>
          <w:bCs/>
          <w:sz w:val="10"/>
          <w:szCs w:val="10"/>
          <w:rtl/>
          <w:lang w:eastAsia="en-US"/>
        </w:rPr>
      </w:pPr>
    </w:p>
    <w:tbl>
      <w:tblPr>
        <w:tblpPr w:leftFromText="180" w:rightFromText="180" w:vertAnchor="text" w:tblpXSpec="center" w:tblpY="1"/>
        <w:tblOverlap w:val="never"/>
        <w:tblW w:w="8505" w:type="dxa"/>
        <w:tblLook w:val="04A0" w:firstRow="1" w:lastRow="0" w:firstColumn="1" w:lastColumn="0" w:noHBand="0" w:noVBand="1"/>
      </w:tblPr>
      <w:tblGrid>
        <w:gridCol w:w="2835"/>
        <w:gridCol w:w="2803"/>
        <w:gridCol w:w="2867"/>
      </w:tblGrid>
      <w:tr w:rsidR="00866C2B" w:rsidRPr="004F6DA6" w14:paraId="6F68B21E" w14:textId="77777777" w:rsidTr="0045759A">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357069" w14:textId="002B9F30" w:rsidR="00866C2B" w:rsidRPr="005201F3" w:rsidRDefault="00866C2B" w:rsidP="00B45946">
            <w:pPr>
              <w:bidi w:val="0"/>
              <w:jc w:val="center"/>
              <w:rPr>
                <w:rFonts w:ascii="Arial" w:hAnsi="Arial" w:cs="Arial"/>
                <w:b/>
                <w:bCs/>
                <w:sz w:val="18"/>
                <w:szCs w:val="18"/>
                <w:lang w:eastAsia="en-US"/>
              </w:rPr>
            </w:pPr>
            <w:r w:rsidRPr="005201F3">
              <w:rPr>
                <w:rFonts w:ascii="Arial" w:hAnsi="Arial" w:cs="Arial"/>
                <w:b/>
                <w:bCs/>
                <w:sz w:val="18"/>
                <w:szCs w:val="18"/>
              </w:rPr>
              <w:t xml:space="preserve">Results of </w:t>
            </w:r>
            <w:r w:rsidR="00B45946" w:rsidRPr="005201F3">
              <w:rPr>
                <w:rFonts w:ascii="Arial" w:hAnsi="Arial" w:cs="Arial"/>
                <w:b/>
                <w:bCs/>
                <w:sz w:val="18"/>
                <w:szCs w:val="18"/>
              </w:rPr>
              <w:t>Interviews</w:t>
            </w:r>
          </w:p>
        </w:tc>
        <w:tc>
          <w:tcPr>
            <w:tcW w:w="2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26612E" w14:textId="77777777" w:rsidR="00866C2B" w:rsidRPr="005201F3" w:rsidRDefault="00866C2B" w:rsidP="008C6C80">
            <w:pPr>
              <w:bidi w:val="0"/>
              <w:jc w:val="center"/>
              <w:rPr>
                <w:rFonts w:ascii="Arial" w:hAnsi="Arial" w:cs="Arial"/>
                <w:b/>
                <w:bCs/>
                <w:sz w:val="18"/>
                <w:szCs w:val="18"/>
                <w:lang w:eastAsia="en-US"/>
              </w:rPr>
            </w:pPr>
            <w:r w:rsidRPr="005201F3">
              <w:rPr>
                <w:rFonts w:ascii="Arial" w:hAnsi="Arial" w:cs="Arial"/>
                <w:b/>
                <w:bCs/>
                <w:sz w:val="18"/>
                <w:szCs w:val="18"/>
              </w:rPr>
              <w:t>Number of cases for  Law  Academicians</w:t>
            </w:r>
          </w:p>
        </w:tc>
        <w:tc>
          <w:tcPr>
            <w:tcW w:w="28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6B1745" w14:textId="77777777" w:rsidR="00866C2B" w:rsidRPr="005201F3" w:rsidRDefault="00866C2B" w:rsidP="008C6C80">
            <w:pPr>
              <w:bidi w:val="0"/>
              <w:jc w:val="center"/>
              <w:rPr>
                <w:rFonts w:ascii="Arial" w:hAnsi="Arial" w:cs="Arial"/>
                <w:b/>
                <w:bCs/>
                <w:sz w:val="18"/>
                <w:szCs w:val="18"/>
                <w:rtl/>
                <w:lang w:eastAsia="en-US"/>
              </w:rPr>
            </w:pPr>
            <w:r w:rsidRPr="005201F3">
              <w:rPr>
                <w:rFonts w:ascii="Arial" w:hAnsi="Arial" w:cs="Arial"/>
                <w:b/>
                <w:bCs/>
                <w:sz w:val="18"/>
                <w:szCs w:val="18"/>
              </w:rPr>
              <w:t>Number of cases for  Law  Students</w:t>
            </w:r>
          </w:p>
        </w:tc>
      </w:tr>
      <w:tr w:rsidR="00CB2FD8" w:rsidRPr="004F6DA6" w14:paraId="0A65ED4C" w14:textId="77777777" w:rsidTr="0045759A">
        <w:trPr>
          <w:trHeight w:val="283"/>
        </w:trPr>
        <w:tc>
          <w:tcPr>
            <w:tcW w:w="2835" w:type="dxa"/>
            <w:tcBorders>
              <w:top w:val="single" w:sz="4" w:space="0" w:color="auto"/>
              <w:left w:val="single" w:sz="4" w:space="0" w:color="auto"/>
              <w:right w:val="single" w:sz="4" w:space="0" w:color="auto"/>
            </w:tcBorders>
            <w:shd w:val="clear" w:color="auto" w:fill="auto"/>
            <w:vAlign w:val="center"/>
            <w:hideMark/>
          </w:tcPr>
          <w:p w14:paraId="1E861300" w14:textId="77777777" w:rsidR="00CB2FD8" w:rsidRPr="005F54DB" w:rsidRDefault="00CB2FD8" w:rsidP="00CB2FD8">
            <w:pPr>
              <w:bidi w:val="0"/>
              <w:rPr>
                <w:rFonts w:ascii="Arial" w:hAnsi="Arial" w:cs="Arial"/>
                <w:sz w:val="18"/>
                <w:szCs w:val="18"/>
              </w:rPr>
            </w:pPr>
            <w:r w:rsidRPr="005F54DB">
              <w:rPr>
                <w:rFonts w:ascii="Arial" w:hAnsi="Arial" w:cs="Arial"/>
                <w:sz w:val="18"/>
                <w:szCs w:val="18"/>
              </w:rPr>
              <w:t>Completed</w:t>
            </w:r>
          </w:p>
        </w:tc>
        <w:tc>
          <w:tcPr>
            <w:tcW w:w="2803" w:type="dxa"/>
            <w:tcBorders>
              <w:top w:val="single" w:sz="4" w:space="0" w:color="auto"/>
              <w:left w:val="single" w:sz="4" w:space="0" w:color="auto"/>
              <w:right w:val="single" w:sz="4" w:space="0" w:color="auto"/>
            </w:tcBorders>
            <w:shd w:val="clear" w:color="auto" w:fill="auto"/>
            <w:noWrap/>
            <w:vAlign w:val="center"/>
            <w:hideMark/>
          </w:tcPr>
          <w:p w14:paraId="1893A245" w14:textId="16D43490"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148</w:t>
            </w:r>
          </w:p>
        </w:tc>
        <w:tc>
          <w:tcPr>
            <w:tcW w:w="2867" w:type="dxa"/>
            <w:tcBorders>
              <w:top w:val="single" w:sz="4" w:space="0" w:color="auto"/>
              <w:left w:val="single" w:sz="4" w:space="0" w:color="auto"/>
              <w:right w:val="single" w:sz="4" w:space="0" w:color="auto"/>
            </w:tcBorders>
            <w:vAlign w:val="center"/>
          </w:tcPr>
          <w:p w14:paraId="72C4FE8A" w14:textId="73B04D72"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427</w:t>
            </w:r>
          </w:p>
        </w:tc>
      </w:tr>
      <w:tr w:rsidR="00CB2FD8" w:rsidRPr="004F6DA6" w14:paraId="7CDCB56D" w14:textId="77777777" w:rsidTr="0045759A">
        <w:trPr>
          <w:trHeight w:val="283"/>
        </w:trPr>
        <w:tc>
          <w:tcPr>
            <w:tcW w:w="2835" w:type="dxa"/>
            <w:tcBorders>
              <w:top w:val="nil"/>
              <w:left w:val="single" w:sz="4" w:space="0" w:color="auto"/>
              <w:right w:val="single" w:sz="4" w:space="0" w:color="auto"/>
            </w:tcBorders>
            <w:shd w:val="clear" w:color="auto" w:fill="auto"/>
            <w:vAlign w:val="center"/>
            <w:hideMark/>
          </w:tcPr>
          <w:p w14:paraId="034D2526" w14:textId="77777777" w:rsidR="00CB2FD8" w:rsidRPr="005F54DB" w:rsidRDefault="00CB2FD8" w:rsidP="00CB2FD8">
            <w:pPr>
              <w:bidi w:val="0"/>
              <w:rPr>
                <w:rFonts w:ascii="Arial" w:hAnsi="Arial" w:cs="Arial"/>
                <w:sz w:val="18"/>
                <w:szCs w:val="18"/>
              </w:rPr>
            </w:pPr>
            <w:r w:rsidRPr="005F54DB">
              <w:rPr>
                <w:rFonts w:ascii="Arial" w:hAnsi="Arial" w:cs="Arial"/>
                <w:sz w:val="18"/>
                <w:szCs w:val="18"/>
              </w:rPr>
              <w:t>Partially completed</w:t>
            </w:r>
          </w:p>
        </w:tc>
        <w:tc>
          <w:tcPr>
            <w:tcW w:w="2803" w:type="dxa"/>
            <w:tcBorders>
              <w:top w:val="nil"/>
              <w:left w:val="single" w:sz="4" w:space="0" w:color="auto"/>
              <w:right w:val="single" w:sz="4" w:space="0" w:color="auto"/>
            </w:tcBorders>
            <w:shd w:val="clear" w:color="auto" w:fill="auto"/>
            <w:noWrap/>
            <w:vAlign w:val="center"/>
            <w:hideMark/>
          </w:tcPr>
          <w:p w14:paraId="4196E08C" w14:textId="5931464A"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1</w:t>
            </w:r>
          </w:p>
        </w:tc>
        <w:tc>
          <w:tcPr>
            <w:tcW w:w="2867" w:type="dxa"/>
            <w:tcBorders>
              <w:top w:val="nil"/>
              <w:left w:val="single" w:sz="4" w:space="0" w:color="auto"/>
              <w:right w:val="single" w:sz="4" w:space="0" w:color="auto"/>
            </w:tcBorders>
            <w:vAlign w:val="center"/>
          </w:tcPr>
          <w:p w14:paraId="5431281D" w14:textId="22CA5187"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0</w:t>
            </w:r>
          </w:p>
        </w:tc>
      </w:tr>
      <w:tr w:rsidR="00CB2FD8" w:rsidRPr="004F6DA6" w14:paraId="260D90B9" w14:textId="77777777" w:rsidTr="0045759A">
        <w:trPr>
          <w:trHeight w:val="283"/>
        </w:trPr>
        <w:tc>
          <w:tcPr>
            <w:tcW w:w="2835" w:type="dxa"/>
            <w:tcBorders>
              <w:top w:val="nil"/>
              <w:left w:val="single" w:sz="4" w:space="0" w:color="auto"/>
              <w:right w:val="single" w:sz="4" w:space="0" w:color="auto"/>
            </w:tcBorders>
            <w:shd w:val="clear" w:color="auto" w:fill="auto"/>
            <w:vAlign w:val="center"/>
            <w:hideMark/>
          </w:tcPr>
          <w:p w14:paraId="3A290F15" w14:textId="77777777" w:rsidR="00CB2FD8" w:rsidRPr="005F54DB" w:rsidRDefault="00CB2FD8" w:rsidP="00CB2FD8">
            <w:pPr>
              <w:bidi w:val="0"/>
              <w:rPr>
                <w:rFonts w:ascii="Arial" w:hAnsi="Arial" w:cs="Arial"/>
                <w:sz w:val="18"/>
                <w:szCs w:val="18"/>
                <w:rtl/>
              </w:rPr>
            </w:pPr>
            <w:r w:rsidRPr="005F54DB">
              <w:rPr>
                <w:rFonts w:ascii="Arial" w:hAnsi="Arial" w:cs="Arial"/>
                <w:sz w:val="18"/>
                <w:szCs w:val="18"/>
              </w:rPr>
              <w:t>Refused</w:t>
            </w:r>
          </w:p>
        </w:tc>
        <w:tc>
          <w:tcPr>
            <w:tcW w:w="2803" w:type="dxa"/>
            <w:tcBorders>
              <w:top w:val="nil"/>
              <w:left w:val="single" w:sz="4" w:space="0" w:color="auto"/>
              <w:right w:val="single" w:sz="4" w:space="0" w:color="auto"/>
            </w:tcBorders>
            <w:shd w:val="clear" w:color="auto" w:fill="auto"/>
            <w:noWrap/>
            <w:vAlign w:val="center"/>
            <w:hideMark/>
          </w:tcPr>
          <w:p w14:paraId="54347577" w14:textId="7A170C32"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8</w:t>
            </w:r>
          </w:p>
        </w:tc>
        <w:tc>
          <w:tcPr>
            <w:tcW w:w="2867" w:type="dxa"/>
            <w:tcBorders>
              <w:top w:val="nil"/>
              <w:left w:val="single" w:sz="4" w:space="0" w:color="auto"/>
              <w:right w:val="single" w:sz="4" w:space="0" w:color="auto"/>
            </w:tcBorders>
            <w:vAlign w:val="center"/>
          </w:tcPr>
          <w:p w14:paraId="7B8B3217" w14:textId="50BC33E4"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0</w:t>
            </w:r>
          </w:p>
        </w:tc>
      </w:tr>
      <w:tr w:rsidR="00CB2FD8" w:rsidRPr="004F6DA6" w14:paraId="58D60C58" w14:textId="77777777" w:rsidTr="0045759A">
        <w:trPr>
          <w:trHeight w:val="283"/>
        </w:trPr>
        <w:tc>
          <w:tcPr>
            <w:tcW w:w="2835" w:type="dxa"/>
            <w:tcBorders>
              <w:left w:val="single" w:sz="4" w:space="0" w:color="auto"/>
              <w:right w:val="single" w:sz="4" w:space="0" w:color="auto"/>
            </w:tcBorders>
            <w:shd w:val="clear" w:color="auto" w:fill="auto"/>
            <w:vAlign w:val="center"/>
            <w:hideMark/>
          </w:tcPr>
          <w:p w14:paraId="7175C020" w14:textId="77777777" w:rsidR="00CB2FD8" w:rsidRPr="005F54DB" w:rsidRDefault="00CB2FD8" w:rsidP="00CB2FD8">
            <w:pPr>
              <w:bidi w:val="0"/>
              <w:rPr>
                <w:rFonts w:ascii="Arial" w:hAnsi="Arial" w:cs="Arial"/>
                <w:sz w:val="18"/>
                <w:szCs w:val="18"/>
              </w:rPr>
            </w:pPr>
            <w:r w:rsidRPr="005F54DB">
              <w:rPr>
                <w:rFonts w:ascii="Arial" w:hAnsi="Arial" w:cs="Arial"/>
                <w:sz w:val="18"/>
                <w:szCs w:val="18"/>
              </w:rPr>
              <w:t>Others</w:t>
            </w:r>
          </w:p>
        </w:tc>
        <w:tc>
          <w:tcPr>
            <w:tcW w:w="2803" w:type="dxa"/>
            <w:tcBorders>
              <w:left w:val="single" w:sz="4" w:space="0" w:color="auto"/>
              <w:right w:val="single" w:sz="4" w:space="0" w:color="auto"/>
            </w:tcBorders>
            <w:shd w:val="clear" w:color="auto" w:fill="auto"/>
            <w:noWrap/>
            <w:vAlign w:val="center"/>
            <w:hideMark/>
          </w:tcPr>
          <w:p w14:paraId="4D58914C" w14:textId="59FB7CBF"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16</w:t>
            </w:r>
          </w:p>
        </w:tc>
        <w:tc>
          <w:tcPr>
            <w:tcW w:w="2867" w:type="dxa"/>
            <w:tcBorders>
              <w:left w:val="single" w:sz="4" w:space="0" w:color="auto"/>
              <w:right w:val="single" w:sz="4" w:space="0" w:color="auto"/>
            </w:tcBorders>
            <w:vAlign w:val="center"/>
          </w:tcPr>
          <w:p w14:paraId="59CAEC3F" w14:textId="780E1D5E"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100</w:t>
            </w:r>
          </w:p>
        </w:tc>
      </w:tr>
      <w:tr w:rsidR="00CB2FD8" w:rsidRPr="004F6DA6" w14:paraId="5923BB39" w14:textId="77777777" w:rsidTr="0045759A">
        <w:trPr>
          <w:trHeight w:val="283"/>
        </w:trPr>
        <w:tc>
          <w:tcPr>
            <w:tcW w:w="2835" w:type="dxa"/>
            <w:tcBorders>
              <w:left w:val="single" w:sz="4" w:space="0" w:color="auto"/>
              <w:right w:val="single" w:sz="4" w:space="0" w:color="auto"/>
            </w:tcBorders>
            <w:shd w:val="clear" w:color="auto" w:fill="auto"/>
            <w:vAlign w:val="center"/>
            <w:hideMark/>
          </w:tcPr>
          <w:p w14:paraId="26A4758B" w14:textId="77777777" w:rsidR="00CB2FD8" w:rsidRPr="005F54DB" w:rsidRDefault="00CB2FD8" w:rsidP="00CB2FD8">
            <w:pPr>
              <w:bidi w:val="0"/>
              <w:rPr>
                <w:rFonts w:ascii="Arial" w:hAnsi="Arial" w:cs="Arial"/>
                <w:b/>
                <w:bCs/>
                <w:sz w:val="18"/>
                <w:szCs w:val="18"/>
                <w:rtl/>
              </w:rPr>
            </w:pPr>
            <w:r w:rsidRPr="005F54DB">
              <w:rPr>
                <w:rFonts w:ascii="Arial" w:hAnsi="Arial" w:cs="Arial"/>
                <w:b/>
                <w:bCs/>
                <w:sz w:val="18"/>
                <w:szCs w:val="18"/>
              </w:rPr>
              <w:t>Total</w:t>
            </w:r>
          </w:p>
        </w:tc>
        <w:tc>
          <w:tcPr>
            <w:tcW w:w="2803" w:type="dxa"/>
            <w:tcBorders>
              <w:left w:val="single" w:sz="4" w:space="0" w:color="auto"/>
              <w:right w:val="single" w:sz="4" w:space="0" w:color="auto"/>
            </w:tcBorders>
            <w:shd w:val="clear" w:color="auto" w:fill="auto"/>
            <w:noWrap/>
            <w:vAlign w:val="center"/>
            <w:hideMark/>
          </w:tcPr>
          <w:p w14:paraId="0E3E2CB7" w14:textId="474658F6" w:rsidR="00CB2FD8" w:rsidRPr="00CB2FD8" w:rsidRDefault="00CB2FD8" w:rsidP="001B75B1">
            <w:pPr>
              <w:bidi w:val="0"/>
              <w:ind w:right="492"/>
              <w:jc w:val="right"/>
              <w:rPr>
                <w:rFonts w:ascii="Arial" w:hAnsi="Arial" w:cs="Arial"/>
                <w:b/>
                <w:bCs/>
                <w:sz w:val="18"/>
                <w:szCs w:val="18"/>
              </w:rPr>
            </w:pPr>
            <w:r w:rsidRPr="00CB2FD8">
              <w:rPr>
                <w:rFonts w:ascii="Arial" w:hAnsi="Arial" w:cs="Arial"/>
                <w:b/>
                <w:bCs/>
                <w:sz w:val="18"/>
                <w:szCs w:val="18"/>
              </w:rPr>
              <w:t>173</w:t>
            </w:r>
          </w:p>
        </w:tc>
        <w:tc>
          <w:tcPr>
            <w:tcW w:w="2867" w:type="dxa"/>
            <w:tcBorders>
              <w:left w:val="single" w:sz="4" w:space="0" w:color="auto"/>
              <w:right w:val="single" w:sz="4" w:space="0" w:color="auto"/>
            </w:tcBorders>
            <w:vAlign w:val="center"/>
          </w:tcPr>
          <w:p w14:paraId="02462C72" w14:textId="6B2AEE4B" w:rsidR="00CB2FD8" w:rsidRPr="00CB2FD8" w:rsidRDefault="00CB2FD8" w:rsidP="001B75B1">
            <w:pPr>
              <w:bidi w:val="0"/>
              <w:ind w:right="492"/>
              <w:jc w:val="right"/>
              <w:rPr>
                <w:rFonts w:ascii="Arial" w:hAnsi="Arial" w:cs="Arial"/>
                <w:b/>
                <w:bCs/>
                <w:sz w:val="18"/>
                <w:szCs w:val="18"/>
              </w:rPr>
            </w:pPr>
            <w:r w:rsidRPr="00CB2FD8">
              <w:rPr>
                <w:rFonts w:ascii="Arial" w:hAnsi="Arial" w:cs="Arial"/>
                <w:b/>
                <w:bCs/>
                <w:sz w:val="18"/>
                <w:szCs w:val="18"/>
              </w:rPr>
              <w:t>527</w:t>
            </w:r>
          </w:p>
        </w:tc>
      </w:tr>
      <w:tr w:rsidR="00CB2FD8" w:rsidRPr="004F6DA6" w14:paraId="20A43EAC" w14:textId="77777777" w:rsidTr="0045759A">
        <w:trPr>
          <w:trHeight w:val="283"/>
        </w:trPr>
        <w:tc>
          <w:tcPr>
            <w:tcW w:w="2835" w:type="dxa"/>
            <w:tcBorders>
              <w:left w:val="single" w:sz="4" w:space="0" w:color="auto"/>
              <w:right w:val="single" w:sz="4" w:space="0" w:color="auto"/>
            </w:tcBorders>
            <w:shd w:val="clear" w:color="auto" w:fill="auto"/>
            <w:vAlign w:val="center"/>
            <w:hideMark/>
          </w:tcPr>
          <w:p w14:paraId="4AD2612F" w14:textId="77777777" w:rsidR="00CB2FD8" w:rsidRPr="005F54DB" w:rsidRDefault="00CB2FD8" w:rsidP="00CB2FD8">
            <w:pPr>
              <w:bidi w:val="0"/>
              <w:rPr>
                <w:rFonts w:ascii="Arial" w:hAnsi="Arial" w:cs="Arial"/>
                <w:sz w:val="18"/>
                <w:szCs w:val="18"/>
              </w:rPr>
            </w:pPr>
            <w:r w:rsidRPr="005F54DB">
              <w:rPr>
                <w:rFonts w:ascii="Arial" w:hAnsi="Arial" w:cs="Arial"/>
                <w:sz w:val="18"/>
                <w:szCs w:val="18"/>
              </w:rPr>
              <w:t>Response Rate</w:t>
            </w:r>
          </w:p>
        </w:tc>
        <w:tc>
          <w:tcPr>
            <w:tcW w:w="2803" w:type="dxa"/>
            <w:tcBorders>
              <w:left w:val="single" w:sz="4" w:space="0" w:color="auto"/>
              <w:right w:val="single" w:sz="4" w:space="0" w:color="auto"/>
            </w:tcBorders>
            <w:shd w:val="clear" w:color="auto" w:fill="auto"/>
            <w:noWrap/>
            <w:vAlign w:val="center"/>
            <w:hideMark/>
          </w:tcPr>
          <w:p w14:paraId="03E73300" w14:textId="72656B8B" w:rsidR="00CB2FD8" w:rsidRPr="005F54DB" w:rsidRDefault="00CB2FD8" w:rsidP="001B75B1">
            <w:pPr>
              <w:bidi w:val="0"/>
              <w:ind w:right="492"/>
              <w:jc w:val="right"/>
              <w:rPr>
                <w:rFonts w:ascii="Arial" w:hAnsi="Arial" w:cs="Arial"/>
                <w:sz w:val="18"/>
                <w:szCs w:val="18"/>
                <w:rtl/>
              </w:rPr>
            </w:pPr>
            <w:r w:rsidRPr="00CB2FD8">
              <w:rPr>
                <w:rFonts w:ascii="Arial" w:hAnsi="Arial" w:cs="Arial"/>
                <w:sz w:val="18"/>
                <w:szCs w:val="18"/>
              </w:rPr>
              <w:t>86.1%</w:t>
            </w:r>
          </w:p>
        </w:tc>
        <w:tc>
          <w:tcPr>
            <w:tcW w:w="2867" w:type="dxa"/>
            <w:tcBorders>
              <w:left w:val="single" w:sz="4" w:space="0" w:color="auto"/>
              <w:right w:val="single" w:sz="4" w:space="0" w:color="auto"/>
            </w:tcBorders>
            <w:vAlign w:val="center"/>
          </w:tcPr>
          <w:p w14:paraId="579C4231" w14:textId="7E763AA4"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81.0%</w:t>
            </w:r>
          </w:p>
        </w:tc>
      </w:tr>
      <w:tr w:rsidR="00CB2FD8" w:rsidRPr="004F6DA6" w14:paraId="0E009B51" w14:textId="77777777" w:rsidTr="0045759A">
        <w:trPr>
          <w:trHeight w:val="283"/>
        </w:trPr>
        <w:tc>
          <w:tcPr>
            <w:tcW w:w="2835" w:type="dxa"/>
            <w:tcBorders>
              <w:left w:val="single" w:sz="4" w:space="0" w:color="auto"/>
              <w:bottom w:val="single" w:sz="4" w:space="0" w:color="auto"/>
              <w:right w:val="single" w:sz="4" w:space="0" w:color="auto"/>
            </w:tcBorders>
            <w:shd w:val="clear" w:color="auto" w:fill="auto"/>
            <w:vAlign w:val="center"/>
            <w:hideMark/>
          </w:tcPr>
          <w:p w14:paraId="58052366" w14:textId="77777777" w:rsidR="00CB2FD8" w:rsidRPr="005F54DB" w:rsidRDefault="00CB2FD8" w:rsidP="00CB2FD8">
            <w:pPr>
              <w:bidi w:val="0"/>
              <w:rPr>
                <w:rFonts w:ascii="Arial" w:hAnsi="Arial" w:cs="Arial"/>
                <w:sz w:val="18"/>
                <w:szCs w:val="18"/>
              </w:rPr>
            </w:pPr>
            <w:r w:rsidRPr="005F54DB">
              <w:rPr>
                <w:rFonts w:ascii="Arial" w:hAnsi="Arial" w:cs="Arial"/>
                <w:sz w:val="18"/>
                <w:szCs w:val="18"/>
              </w:rPr>
              <w:t>Non-Response Rate</w:t>
            </w:r>
          </w:p>
        </w:tc>
        <w:tc>
          <w:tcPr>
            <w:tcW w:w="2803" w:type="dxa"/>
            <w:tcBorders>
              <w:left w:val="single" w:sz="4" w:space="0" w:color="auto"/>
              <w:bottom w:val="single" w:sz="4" w:space="0" w:color="auto"/>
              <w:right w:val="single" w:sz="4" w:space="0" w:color="auto"/>
            </w:tcBorders>
            <w:shd w:val="clear" w:color="auto" w:fill="auto"/>
            <w:noWrap/>
            <w:vAlign w:val="center"/>
            <w:hideMark/>
          </w:tcPr>
          <w:p w14:paraId="582BF4DE" w14:textId="652EDCA4"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13.9%</w:t>
            </w:r>
          </w:p>
        </w:tc>
        <w:tc>
          <w:tcPr>
            <w:tcW w:w="2867" w:type="dxa"/>
            <w:tcBorders>
              <w:left w:val="single" w:sz="4" w:space="0" w:color="auto"/>
              <w:bottom w:val="single" w:sz="4" w:space="0" w:color="auto"/>
              <w:right w:val="single" w:sz="4" w:space="0" w:color="auto"/>
            </w:tcBorders>
            <w:vAlign w:val="center"/>
          </w:tcPr>
          <w:p w14:paraId="295DC94F" w14:textId="35EEBA77" w:rsidR="00CB2FD8" w:rsidRPr="005F54DB" w:rsidRDefault="00CB2FD8" w:rsidP="001B75B1">
            <w:pPr>
              <w:bidi w:val="0"/>
              <w:ind w:right="492"/>
              <w:jc w:val="right"/>
              <w:rPr>
                <w:rFonts w:ascii="Arial" w:hAnsi="Arial" w:cs="Arial"/>
                <w:sz w:val="18"/>
                <w:szCs w:val="18"/>
              </w:rPr>
            </w:pPr>
            <w:r w:rsidRPr="00CB2FD8">
              <w:rPr>
                <w:rFonts w:ascii="Arial" w:hAnsi="Arial" w:cs="Arial"/>
                <w:sz w:val="18"/>
                <w:szCs w:val="18"/>
              </w:rPr>
              <w:t>19.0%</w:t>
            </w:r>
          </w:p>
        </w:tc>
      </w:tr>
    </w:tbl>
    <w:bookmarkEnd w:id="8"/>
    <w:bookmarkEnd w:id="9"/>
    <w:bookmarkEnd w:id="10"/>
    <w:bookmarkEnd w:id="11"/>
    <w:p w14:paraId="36BDABB5" w14:textId="5B7CB42B" w:rsidR="001B75B1" w:rsidRDefault="001B75B1" w:rsidP="00866C2B">
      <w:pPr>
        <w:jc w:val="right"/>
        <w:rPr>
          <w:b/>
          <w:bCs/>
          <w:color w:val="000000" w:themeColor="text1"/>
        </w:rPr>
      </w:pPr>
      <w:r>
        <w:rPr>
          <w:b/>
          <w:bCs/>
          <w:color w:val="000000" w:themeColor="text1"/>
        </w:rPr>
        <w:t xml:space="preserve"> </w:t>
      </w:r>
    </w:p>
    <w:p w14:paraId="3A1B327E" w14:textId="4568435B" w:rsidR="00866C2B" w:rsidRPr="00937E0C" w:rsidRDefault="001B75B1" w:rsidP="001B75B1">
      <w:pPr>
        <w:jc w:val="right"/>
        <w:rPr>
          <w:b/>
          <w:bCs/>
          <w:color w:val="000000" w:themeColor="text1"/>
          <w:rtl/>
        </w:rPr>
      </w:pPr>
      <w:r>
        <w:rPr>
          <w:b/>
          <w:bCs/>
          <w:color w:val="000000" w:themeColor="text1"/>
        </w:rPr>
        <w:t>4.2</w:t>
      </w:r>
      <w:r w:rsidR="00866C2B" w:rsidRPr="00937E0C">
        <w:rPr>
          <w:b/>
          <w:bCs/>
          <w:color w:val="000000" w:themeColor="text1"/>
        </w:rPr>
        <w:t xml:space="preserve"> Data</w:t>
      </w:r>
      <w:r w:rsidR="00866C2B" w:rsidRPr="005818F2">
        <w:rPr>
          <w:rFonts w:cs="Simplified Arabic"/>
          <w:b/>
          <w:bCs/>
        </w:rPr>
        <w:t xml:space="preserve"> Comparison and Examination</w:t>
      </w:r>
    </w:p>
    <w:p w14:paraId="406CF054" w14:textId="247C311E" w:rsidR="00866C2B" w:rsidRDefault="00866C2B" w:rsidP="006A3665">
      <w:pPr>
        <w:bidi w:val="0"/>
        <w:spacing w:line="276" w:lineRule="auto"/>
        <w:ind w:left="-1"/>
        <w:jc w:val="both"/>
      </w:pPr>
      <w:r w:rsidRPr="00BB4759">
        <w:t xml:space="preserve">This </w:t>
      </w:r>
      <w:r>
        <w:t>standard</w:t>
      </w:r>
      <w:r w:rsidRPr="00BB4759">
        <w:t xml:space="preserve"> is linked to the statistical product</w:t>
      </w:r>
      <w:r w:rsidR="00B2128F">
        <w:t>.</w:t>
      </w:r>
      <w:r w:rsidR="00B2128F" w:rsidRPr="00BB4759">
        <w:t xml:space="preserve"> </w:t>
      </w:r>
      <w:r w:rsidR="00B2128F">
        <w:t>S</w:t>
      </w:r>
      <w:r w:rsidR="00B2128F" w:rsidRPr="00BB4759">
        <w:t xml:space="preserve">ince </w:t>
      </w:r>
      <w:r w:rsidRPr="00BB4759">
        <w:t xml:space="preserve">statistics must have </w:t>
      </w:r>
      <w:r w:rsidR="00FA7FB3">
        <w:t xml:space="preserve">the </w:t>
      </w:r>
      <w:r w:rsidR="00FA7FB3" w:rsidRPr="00BB4759">
        <w:t xml:space="preserve">advantage </w:t>
      </w:r>
      <w:r w:rsidR="00FA7FB3">
        <w:t xml:space="preserve">of </w:t>
      </w:r>
      <w:r w:rsidR="00FA7FB3" w:rsidRPr="00BB4759">
        <w:t>compariso</w:t>
      </w:r>
      <w:r w:rsidR="00FA7FB3">
        <w:t>n</w:t>
      </w:r>
      <w:r w:rsidR="00FA7FB3" w:rsidRPr="00BB4759">
        <w:t xml:space="preserve"> </w:t>
      </w:r>
      <w:r w:rsidRPr="00BB4759">
        <w:t xml:space="preserve">with other sources and with other </w:t>
      </w:r>
      <w:r w:rsidR="00B2128F" w:rsidRPr="00BB4759">
        <w:t>periods</w:t>
      </w:r>
      <w:r w:rsidR="00B2128F">
        <w:t xml:space="preserve"> of time,</w:t>
      </w:r>
      <w:r w:rsidR="00B2128F" w:rsidRPr="00BB4759">
        <w:t xml:space="preserve"> </w:t>
      </w:r>
      <w:r w:rsidR="00B2128F">
        <w:t>m</w:t>
      </w:r>
      <w:r w:rsidRPr="00BB4759">
        <w:t xml:space="preserve">any analyzes are based on comparison. </w:t>
      </w:r>
      <w:r w:rsidR="00B2128F">
        <w:t xml:space="preserve">Data </w:t>
      </w:r>
      <w:r>
        <w:t xml:space="preserve">of the survey of 2018 were compared to the </w:t>
      </w:r>
      <w:r w:rsidRPr="006A3665">
        <w:t>previous survey</w:t>
      </w:r>
      <w:r w:rsidR="00B2128F" w:rsidRPr="006A3665">
        <w:t>'</w:t>
      </w:r>
      <w:r>
        <w:t>s data. Moreover, inconsistency between questions and the internal inconsistency of the data were examined as part of the review of logic and completion of the data.</w:t>
      </w:r>
    </w:p>
    <w:p w14:paraId="2E4C9737" w14:textId="77777777" w:rsidR="00866C2B" w:rsidRPr="006A3665" w:rsidRDefault="00866C2B" w:rsidP="006A3665">
      <w:pPr>
        <w:bidi w:val="0"/>
        <w:spacing w:line="276" w:lineRule="auto"/>
        <w:ind w:left="-1"/>
        <w:jc w:val="both"/>
        <w:rPr>
          <w:rtl/>
        </w:rPr>
      </w:pPr>
    </w:p>
    <w:p w14:paraId="4B51E482" w14:textId="77777777" w:rsidR="005139BC" w:rsidRDefault="005139BC" w:rsidP="006A3665">
      <w:pPr>
        <w:bidi w:val="0"/>
        <w:spacing w:line="276" w:lineRule="auto"/>
        <w:ind w:left="-1"/>
        <w:jc w:val="both"/>
      </w:pPr>
    </w:p>
    <w:p w14:paraId="1FB82CAA" w14:textId="77777777" w:rsidR="00CA0B1A" w:rsidRDefault="00CA0B1A" w:rsidP="006A3665">
      <w:pPr>
        <w:bidi w:val="0"/>
        <w:spacing w:line="276" w:lineRule="auto"/>
        <w:ind w:left="-1"/>
        <w:jc w:val="both"/>
      </w:pPr>
    </w:p>
    <w:sectPr w:rsidR="00CA0B1A" w:rsidSect="003D6137">
      <w:headerReference w:type="default" r:id="rId28"/>
      <w:footerReference w:type="default" r:id="rId29"/>
      <w:pgSz w:w="11909" w:h="16834" w:code="9"/>
      <w:pgMar w:top="1418" w:right="1418" w:bottom="1418" w:left="1418" w:header="709" w:footer="709" w:gutter="0"/>
      <w:pgNumType w:start="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D1D23" w14:textId="77777777" w:rsidR="00EF226A" w:rsidRDefault="00EF226A">
      <w:pPr>
        <w:rPr>
          <w:lang w:eastAsia="en-US"/>
        </w:rPr>
      </w:pPr>
      <w:r>
        <w:separator/>
      </w:r>
    </w:p>
  </w:endnote>
  <w:endnote w:type="continuationSeparator" w:id="0">
    <w:p w14:paraId="4ABC5B2C" w14:textId="77777777" w:rsidR="00EF226A" w:rsidRDefault="00EF226A">
      <w:pPr>
        <w:rPr>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7541C" w14:textId="77777777" w:rsidR="006A5E9F" w:rsidRPr="009968AB" w:rsidRDefault="006A5E9F" w:rsidP="009968AB">
    <w:pPr>
      <w:pStyle w:val="Footer"/>
      <w:bidi w:val="0"/>
      <w:jc w:val="center"/>
      <w:rPr>
        <w:rtl/>
      </w:rPr>
    </w:pPr>
  </w:p>
  <w:p w14:paraId="51B4A1D8" w14:textId="77777777" w:rsidR="003C3282" w:rsidRDefault="003C328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9972864"/>
      <w:docPartObj>
        <w:docPartGallery w:val="Page Numbers (Bottom of Page)"/>
        <w:docPartUnique/>
      </w:docPartObj>
    </w:sdtPr>
    <w:sdtEndPr/>
    <w:sdtContent>
      <w:p w14:paraId="161DCD9B" w14:textId="002E4757" w:rsidR="006A5E9F" w:rsidRDefault="006A5E9F" w:rsidP="008C6C80">
        <w:pPr>
          <w:pStyle w:val="Footer"/>
          <w:tabs>
            <w:tab w:val="left" w:pos="4318"/>
            <w:tab w:val="center" w:pos="4536"/>
          </w:tabs>
        </w:pPr>
        <w:r>
          <w:rPr>
            <w:rtl/>
          </w:rPr>
          <w:tab/>
        </w:r>
        <w:r>
          <w:rPr>
            <w:rtl/>
          </w:rPr>
          <w:tab/>
        </w:r>
        <w:r>
          <w:t>]</w:t>
        </w:r>
        <w:r>
          <w:rPr>
            <w:rtl/>
          </w:rPr>
          <w:tab/>
        </w:r>
        <w:r>
          <w:fldChar w:fldCharType="begin"/>
        </w:r>
        <w:r>
          <w:instrText xml:space="preserve"> PAGE   \* MERGEFORMAT </w:instrText>
        </w:r>
        <w:r>
          <w:fldChar w:fldCharType="separate"/>
        </w:r>
        <w:r w:rsidR="005245B0">
          <w:rPr>
            <w:noProof/>
            <w:rtl/>
          </w:rPr>
          <w:t>21</w:t>
        </w:r>
        <w:r>
          <w:rPr>
            <w:noProof/>
          </w:rPr>
          <w:fldChar w:fldCharType="end"/>
        </w:r>
        <w:r>
          <w:t>[</w:t>
        </w:r>
      </w:p>
    </w:sdtContent>
  </w:sdt>
  <w:p w14:paraId="10657878" w14:textId="77777777" w:rsidR="006A5E9F" w:rsidRDefault="006A5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AE596" w14:textId="77777777" w:rsidR="00EF226A" w:rsidRDefault="00EF226A">
      <w:pPr>
        <w:rPr>
          <w:lang w:eastAsia="en-US"/>
        </w:rPr>
      </w:pPr>
      <w:r>
        <w:separator/>
      </w:r>
    </w:p>
  </w:footnote>
  <w:footnote w:type="continuationSeparator" w:id="0">
    <w:p w14:paraId="3AD40D3E" w14:textId="77777777" w:rsidR="00EF226A" w:rsidRDefault="00EF226A">
      <w:pPr>
        <w:rPr>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072B2" w14:textId="0DCF14B4" w:rsidR="006A5E9F" w:rsidRPr="00D556B8" w:rsidRDefault="006A5E9F" w:rsidP="00E15740">
    <w:pPr>
      <w:bidi w:val="0"/>
      <w:rPr>
        <w:rFonts w:ascii="Arial" w:hAnsi="Arial" w:cs="Arial"/>
        <w:sz w:val="16"/>
        <w:szCs w:val="16"/>
        <w:rtl/>
      </w:rPr>
    </w:pPr>
    <w:r w:rsidRPr="00D556B8">
      <w:rPr>
        <w:rFonts w:ascii="Arial" w:hAnsi="Arial" w:cs="Arial"/>
        <w:sz w:val="16"/>
        <w:szCs w:val="16"/>
      </w:rPr>
      <w:t>PCBS: Rule of Law and Access to Justice Survey, 20</w:t>
    </w:r>
    <w:r>
      <w:rPr>
        <w:rFonts w:ascii="Arial" w:hAnsi="Arial" w:cs="Arial"/>
        <w:sz w:val="16"/>
        <w:szCs w:val="16"/>
      </w:rPr>
      <w:t>23 – Main Findings</w:t>
    </w:r>
  </w:p>
  <w:p w14:paraId="542CF5AC" w14:textId="77777777" w:rsidR="006A5E9F" w:rsidRPr="001D353D" w:rsidRDefault="006A5E9F" w:rsidP="00D556B8">
    <w:pPr>
      <w:pStyle w:val="Heading1"/>
      <w:jc w:val="right"/>
      <w:rPr>
        <w:rFonts w:ascii="Arial" w:hAnsi="Arial" w:cs="Arial"/>
        <w:b w:val="0"/>
        <w:bCs w:val="0"/>
        <w:sz w:val="16"/>
        <w:szCs w:val="16"/>
        <w:rtl/>
      </w:rPr>
    </w:pPr>
    <w:r>
      <w:rPr>
        <w:rFonts w:ascii="Arial" w:hAnsi="Arial" w:cs="Arial"/>
        <w:b w:val="0"/>
        <w:bCs w:val="0"/>
        <w:sz w:val="16"/>
        <w:szCs w:val="16"/>
      </w:rPr>
      <w:t xml:space="preserve"> </w:t>
    </w:r>
  </w:p>
  <w:p w14:paraId="5BD9AD9C" w14:textId="77777777" w:rsidR="006A5E9F" w:rsidRDefault="006A5E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6709" w14:textId="77CBC84A" w:rsidR="006A5E9F" w:rsidRPr="00D556B8" w:rsidRDefault="006A5E9F" w:rsidP="00C622B7">
    <w:pPr>
      <w:bidi w:val="0"/>
      <w:rPr>
        <w:rFonts w:ascii="Arial" w:hAnsi="Arial" w:cs="Arial"/>
        <w:sz w:val="16"/>
        <w:szCs w:val="16"/>
        <w:rtl/>
      </w:rPr>
    </w:pPr>
    <w:r w:rsidRPr="00D556B8">
      <w:rPr>
        <w:rFonts w:ascii="Arial" w:hAnsi="Arial" w:cs="Arial"/>
        <w:sz w:val="16"/>
        <w:szCs w:val="16"/>
      </w:rPr>
      <w:t>PCBS: Rule of Law and Access to Justice Survey, 20</w:t>
    </w:r>
    <w:r>
      <w:rPr>
        <w:rFonts w:ascii="Arial" w:hAnsi="Arial" w:cs="Arial"/>
        <w:sz w:val="16"/>
        <w:szCs w:val="16"/>
      </w:rPr>
      <w:t>23 – Main Findings</w:t>
    </w:r>
  </w:p>
  <w:p w14:paraId="533C1F80" w14:textId="77777777" w:rsidR="006A5E9F" w:rsidRDefault="006A5E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293"/>
    <w:multiLevelType w:val="hybridMultilevel"/>
    <w:tmpl w:val="2848D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E19E9"/>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 w15:restartNumberingAfterBreak="0">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14E72730"/>
    <w:multiLevelType w:val="hybridMultilevel"/>
    <w:tmpl w:val="5D004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D39B7"/>
    <w:multiLevelType w:val="hybridMultilevel"/>
    <w:tmpl w:val="A426B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E6A00"/>
    <w:multiLevelType w:val="hybridMultilevel"/>
    <w:tmpl w:val="A77E0012"/>
    <w:lvl w:ilvl="0" w:tplc="C3F0816A">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F8C6A13"/>
    <w:multiLevelType w:val="hybridMultilevel"/>
    <w:tmpl w:val="2D06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1460D"/>
    <w:multiLevelType w:val="hybridMultilevel"/>
    <w:tmpl w:val="8884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35EDB"/>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9" w15:restartNumberingAfterBreak="0">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554F00"/>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1" w15:restartNumberingAfterBreak="0">
    <w:nsid w:val="2DB7045B"/>
    <w:multiLevelType w:val="hybridMultilevel"/>
    <w:tmpl w:val="7678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07874"/>
    <w:multiLevelType w:val="multilevel"/>
    <w:tmpl w:val="A0DED7B4"/>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2F5654"/>
    <w:multiLevelType w:val="multilevel"/>
    <w:tmpl w:val="312AA5B8"/>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8838EC"/>
    <w:multiLevelType w:val="hybridMultilevel"/>
    <w:tmpl w:val="29D89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E8F44A7"/>
    <w:multiLevelType w:val="hybridMultilevel"/>
    <w:tmpl w:val="12AA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103804"/>
    <w:multiLevelType w:val="hybridMultilevel"/>
    <w:tmpl w:val="25A6B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0D0D12"/>
    <w:multiLevelType w:val="hybridMultilevel"/>
    <w:tmpl w:val="390290F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8" w15:restartNumberingAfterBreak="0">
    <w:nsid w:val="4B0A00EA"/>
    <w:multiLevelType w:val="multilevel"/>
    <w:tmpl w:val="841CB880"/>
    <w:lvl w:ilvl="0">
      <w:start w:val="3"/>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9B78CA"/>
    <w:multiLevelType w:val="hybridMultilevel"/>
    <w:tmpl w:val="465A42A6"/>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667" w:hanging="360"/>
      </w:pPr>
    </w:lvl>
    <w:lvl w:ilvl="2" w:tplc="0409001B" w:tentative="1">
      <w:start w:val="1"/>
      <w:numFmt w:val="lowerRoman"/>
      <w:lvlText w:val="%3."/>
      <w:lvlJc w:val="right"/>
      <w:pPr>
        <w:ind w:left="1387" w:hanging="180"/>
      </w:pPr>
    </w:lvl>
    <w:lvl w:ilvl="3" w:tplc="0409000F" w:tentative="1">
      <w:start w:val="1"/>
      <w:numFmt w:val="decimal"/>
      <w:lvlText w:val="%4."/>
      <w:lvlJc w:val="left"/>
      <w:pPr>
        <w:ind w:left="2107" w:hanging="360"/>
      </w:pPr>
    </w:lvl>
    <w:lvl w:ilvl="4" w:tplc="04090019" w:tentative="1">
      <w:start w:val="1"/>
      <w:numFmt w:val="lowerLetter"/>
      <w:lvlText w:val="%5."/>
      <w:lvlJc w:val="left"/>
      <w:pPr>
        <w:ind w:left="2827" w:hanging="360"/>
      </w:pPr>
    </w:lvl>
    <w:lvl w:ilvl="5" w:tplc="0409001B" w:tentative="1">
      <w:start w:val="1"/>
      <w:numFmt w:val="lowerRoman"/>
      <w:lvlText w:val="%6."/>
      <w:lvlJc w:val="right"/>
      <w:pPr>
        <w:ind w:left="3547" w:hanging="180"/>
      </w:pPr>
    </w:lvl>
    <w:lvl w:ilvl="6" w:tplc="0409000F" w:tentative="1">
      <w:start w:val="1"/>
      <w:numFmt w:val="decimal"/>
      <w:lvlText w:val="%7."/>
      <w:lvlJc w:val="left"/>
      <w:pPr>
        <w:ind w:left="4267" w:hanging="360"/>
      </w:pPr>
    </w:lvl>
    <w:lvl w:ilvl="7" w:tplc="04090019" w:tentative="1">
      <w:start w:val="1"/>
      <w:numFmt w:val="lowerLetter"/>
      <w:lvlText w:val="%8."/>
      <w:lvlJc w:val="left"/>
      <w:pPr>
        <w:ind w:left="4987" w:hanging="360"/>
      </w:pPr>
    </w:lvl>
    <w:lvl w:ilvl="8" w:tplc="0409001B" w:tentative="1">
      <w:start w:val="1"/>
      <w:numFmt w:val="lowerRoman"/>
      <w:lvlText w:val="%9."/>
      <w:lvlJc w:val="right"/>
      <w:pPr>
        <w:ind w:left="5707" w:hanging="180"/>
      </w:pPr>
    </w:lvl>
  </w:abstractNum>
  <w:abstractNum w:abstractNumId="20" w15:restartNumberingAfterBreak="0">
    <w:nsid w:val="5FA21C22"/>
    <w:multiLevelType w:val="hybridMultilevel"/>
    <w:tmpl w:val="05306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1"/>
  </w:num>
  <w:num w:numId="4">
    <w:abstractNumId w:val="10"/>
  </w:num>
  <w:num w:numId="5">
    <w:abstractNumId w:val="9"/>
  </w:num>
  <w:num w:numId="6">
    <w:abstractNumId w:val="17"/>
  </w:num>
  <w:num w:numId="7">
    <w:abstractNumId w:val="14"/>
  </w:num>
  <w:num w:numId="8">
    <w:abstractNumId w:val="19"/>
  </w:num>
  <w:num w:numId="9">
    <w:abstractNumId w:val="20"/>
  </w:num>
  <w:num w:numId="10">
    <w:abstractNumId w:val="5"/>
  </w:num>
  <w:num w:numId="11">
    <w:abstractNumId w:val="8"/>
  </w:num>
  <w:num w:numId="12">
    <w:abstractNumId w:val="12"/>
  </w:num>
  <w:num w:numId="13">
    <w:abstractNumId w:val="0"/>
  </w:num>
  <w:num w:numId="14">
    <w:abstractNumId w:val="11"/>
  </w:num>
  <w:num w:numId="15">
    <w:abstractNumId w:val="18"/>
  </w:num>
  <w:num w:numId="16">
    <w:abstractNumId w:val="4"/>
  </w:num>
  <w:num w:numId="17">
    <w:abstractNumId w:val="3"/>
  </w:num>
  <w:num w:numId="18">
    <w:abstractNumId w:val="16"/>
  </w:num>
  <w:num w:numId="19">
    <w:abstractNumId w:val="7"/>
  </w:num>
  <w:num w:numId="20">
    <w:abstractNumId w:val="6"/>
  </w:num>
  <w:num w:numId="2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G0MDUxMzAxNzIzMzRU0lEKTi0uzszPAykwqgUAzatuGCwAAAA="/>
  </w:docVars>
  <w:rsids>
    <w:rsidRoot w:val="002201D2"/>
    <w:rsid w:val="00000439"/>
    <w:rsid w:val="00000A80"/>
    <w:rsid w:val="00001A97"/>
    <w:rsid w:val="00001C8D"/>
    <w:rsid w:val="000020B6"/>
    <w:rsid w:val="000023A0"/>
    <w:rsid w:val="0000311F"/>
    <w:rsid w:val="00003F5C"/>
    <w:rsid w:val="00005412"/>
    <w:rsid w:val="00005860"/>
    <w:rsid w:val="00006BBE"/>
    <w:rsid w:val="0000727D"/>
    <w:rsid w:val="0001220D"/>
    <w:rsid w:val="000124AB"/>
    <w:rsid w:val="00012647"/>
    <w:rsid w:val="00012EBA"/>
    <w:rsid w:val="0001387D"/>
    <w:rsid w:val="00013996"/>
    <w:rsid w:val="00013A98"/>
    <w:rsid w:val="00014758"/>
    <w:rsid w:val="000152B4"/>
    <w:rsid w:val="00015943"/>
    <w:rsid w:val="000159AC"/>
    <w:rsid w:val="00015CD5"/>
    <w:rsid w:val="00015E56"/>
    <w:rsid w:val="00015F5B"/>
    <w:rsid w:val="00016BA0"/>
    <w:rsid w:val="0001760E"/>
    <w:rsid w:val="000203D6"/>
    <w:rsid w:val="000206D4"/>
    <w:rsid w:val="00020A3D"/>
    <w:rsid w:val="00020C08"/>
    <w:rsid w:val="00020C24"/>
    <w:rsid w:val="000214F6"/>
    <w:rsid w:val="00021868"/>
    <w:rsid w:val="00021AAD"/>
    <w:rsid w:val="00022B48"/>
    <w:rsid w:val="00023723"/>
    <w:rsid w:val="00023D43"/>
    <w:rsid w:val="000242D3"/>
    <w:rsid w:val="000242E8"/>
    <w:rsid w:val="00024A71"/>
    <w:rsid w:val="00024CF1"/>
    <w:rsid w:val="00024D5F"/>
    <w:rsid w:val="000253DA"/>
    <w:rsid w:val="00026148"/>
    <w:rsid w:val="0002649D"/>
    <w:rsid w:val="000279D6"/>
    <w:rsid w:val="00030879"/>
    <w:rsid w:val="00031E28"/>
    <w:rsid w:val="00032072"/>
    <w:rsid w:val="0003281A"/>
    <w:rsid w:val="00033038"/>
    <w:rsid w:val="00033FA7"/>
    <w:rsid w:val="000346D3"/>
    <w:rsid w:val="0003502D"/>
    <w:rsid w:val="00035AE0"/>
    <w:rsid w:val="00035DA5"/>
    <w:rsid w:val="000373CA"/>
    <w:rsid w:val="00037886"/>
    <w:rsid w:val="00037B94"/>
    <w:rsid w:val="00037CE2"/>
    <w:rsid w:val="0004102D"/>
    <w:rsid w:val="00041DC9"/>
    <w:rsid w:val="00041E86"/>
    <w:rsid w:val="0004225D"/>
    <w:rsid w:val="000437D4"/>
    <w:rsid w:val="000441AD"/>
    <w:rsid w:val="00044FF0"/>
    <w:rsid w:val="000454A4"/>
    <w:rsid w:val="00045FD3"/>
    <w:rsid w:val="00046498"/>
    <w:rsid w:val="000470C4"/>
    <w:rsid w:val="000479F1"/>
    <w:rsid w:val="00047C26"/>
    <w:rsid w:val="00050C3F"/>
    <w:rsid w:val="000514A8"/>
    <w:rsid w:val="00051547"/>
    <w:rsid w:val="00051B31"/>
    <w:rsid w:val="00052788"/>
    <w:rsid w:val="00053475"/>
    <w:rsid w:val="00053547"/>
    <w:rsid w:val="00053F5D"/>
    <w:rsid w:val="0005420C"/>
    <w:rsid w:val="0005523C"/>
    <w:rsid w:val="000557FB"/>
    <w:rsid w:val="00056E77"/>
    <w:rsid w:val="00057204"/>
    <w:rsid w:val="000576DB"/>
    <w:rsid w:val="000606D6"/>
    <w:rsid w:val="00060E6E"/>
    <w:rsid w:val="00061036"/>
    <w:rsid w:val="0006150D"/>
    <w:rsid w:val="000615B5"/>
    <w:rsid w:val="000618B2"/>
    <w:rsid w:val="0006265D"/>
    <w:rsid w:val="00062714"/>
    <w:rsid w:val="00062F16"/>
    <w:rsid w:val="00063B1F"/>
    <w:rsid w:val="000640D8"/>
    <w:rsid w:val="00064349"/>
    <w:rsid w:val="00064ED3"/>
    <w:rsid w:val="0006521B"/>
    <w:rsid w:val="000657F1"/>
    <w:rsid w:val="0006665F"/>
    <w:rsid w:val="00066B4F"/>
    <w:rsid w:val="00066EAB"/>
    <w:rsid w:val="00067CCF"/>
    <w:rsid w:val="00070A24"/>
    <w:rsid w:val="00070EB5"/>
    <w:rsid w:val="00070FA2"/>
    <w:rsid w:val="000713FB"/>
    <w:rsid w:val="00073EA8"/>
    <w:rsid w:val="00075248"/>
    <w:rsid w:val="000767E5"/>
    <w:rsid w:val="00076F0C"/>
    <w:rsid w:val="0008080F"/>
    <w:rsid w:val="0008101F"/>
    <w:rsid w:val="00082CA4"/>
    <w:rsid w:val="000837A2"/>
    <w:rsid w:val="000840E1"/>
    <w:rsid w:val="0008446A"/>
    <w:rsid w:val="00085A9F"/>
    <w:rsid w:val="00085E23"/>
    <w:rsid w:val="0009026E"/>
    <w:rsid w:val="000903C7"/>
    <w:rsid w:val="000907B6"/>
    <w:rsid w:val="0009103D"/>
    <w:rsid w:val="0009105C"/>
    <w:rsid w:val="000912EE"/>
    <w:rsid w:val="00091544"/>
    <w:rsid w:val="000919D5"/>
    <w:rsid w:val="00092420"/>
    <w:rsid w:val="00092692"/>
    <w:rsid w:val="000926D5"/>
    <w:rsid w:val="0009365F"/>
    <w:rsid w:val="00095A05"/>
    <w:rsid w:val="0009658A"/>
    <w:rsid w:val="00096BF0"/>
    <w:rsid w:val="000A0BE4"/>
    <w:rsid w:val="000A0BF3"/>
    <w:rsid w:val="000A14ED"/>
    <w:rsid w:val="000A196B"/>
    <w:rsid w:val="000A1C8C"/>
    <w:rsid w:val="000A1D0D"/>
    <w:rsid w:val="000A1EF4"/>
    <w:rsid w:val="000A2070"/>
    <w:rsid w:val="000A21BD"/>
    <w:rsid w:val="000A22E2"/>
    <w:rsid w:val="000A2680"/>
    <w:rsid w:val="000A29D5"/>
    <w:rsid w:val="000A32E6"/>
    <w:rsid w:val="000A46A1"/>
    <w:rsid w:val="000A52CE"/>
    <w:rsid w:val="000A5AA2"/>
    <w:rsid w:val="000A5BDE"/>
    <w:rsid w:val="000A61DA"/>
    <w:rsid w:val="000A630C"/>
    <w:rsid w:val="000A6331"/>
    <w:rsid w:val="000A6ACE"/>
    <w:rsid w:val="000A6FEF"/>
    <w:rsid w:val="000A73DA"/>
    <w:rsid w:val="000A747F"/>
    <w:rsid w:val="000B0F4A"/>
    <w:rsid w:val="000B1721"/>
    <w:rsid w:val="000B1E34"/>
    <w:rsid w:val="000B2060"/>
    <w:rsid w:val="000B2497"/>
    <w:rsid w:val="000B3108"/>
    <w:rsid w:val="000B3A91"/>
    <w:rsid w:val="000B481C"/>
    <w:rsid w:val="000B4CF4"/>
    <w:rsid w:val="000B50CE"/>
    <w:rsid w:val="000B5425"/>
    <w:rsid w:val="000B6939"/>
    <w:rsid w:val="000B76B5"/>
    <w:rsid w:val="000C18D7"/>
    <w:rsid w:val="000C19FE"/>
    <w:rsid w:val="000C1E77"/>
    <w:rsid w:val="000C1FB5"/>
    <w:rsid w:val="000C1FC6"/>
    <w:rsid w:val="000C287A"/>
    <w:rsid w:val="000C3413"/>
    <w:rsid w:val="000C3BD7"/>
    <w:rsid w:val="000C4475"/>
    <w:rsid w:val="000C47C8"/>
    <w:rsid w:val="000C4931"/>
    <w:rsid w:val="000C4A09"/>
    <w:rsid w:val="000C4D97"/>
    <w:rsid w:val="000C5044"/>
    <w:rsid w:val="000C58AA"/>
    <w:rsid w:val="000C65F9"/>
    <w:rsid w:val="000C76BB"/>
    <w:rsid w:val="000C78F6"/>
    <w:rsid w:val="000C7C2A"/>
    <w:rsid w:val="000C7D9F"/>
    <w:rsid w:val="000D0013"/>
    <w:rsid w:val="000D086F"/>
    <w:rsid w:val="000D120B"/>
    <w:rsid w:val="000D1CCD"/>
    <w:rsid w:val="000D1CF3"/>
    <w:rsid w:val="000D2035"/>
    <w:rsid w:val="000D2751"/>
    <w:rsid w:val="000D4178"/>
    <w:rsid w:val="000D43F4"/>
    <w:rsid w:val="000D513E"/>
    <w:rsid w:val="000D5DDB"/>
    <w:rsid w:val="000D66E3"/>
    <w:rsid w:val="000D67AB"/>
    <w:rsid w:val="000D6D6F"/>
    <w:rsid w:val="000E068C"/>
    <w:rsid w:val="000E0F88"/>
    <w:rsid w:val="000E1545"/>
    <w:rsid w:val="000E2F47"/>
    <w:rsid w:val="000E34C2"/>
    <w:rsid w:val="000E3BBF"/>
    <w:rsid w:val="000E3C34"/>
    <w:rsid w:val="000E3E7B"/>
    <w:rsid w:val="000E43B4"/>
    <w:rsid w:val="000E4651"/>
    <w:rsid w:val="000E4913"/>
    <w:rsid w:val="000E492E"/>
    <w:rsid w:val="000E49A4"/>
    <w:rsid w:val="000E49F8"/>
    <w:rsid w:val="000E5F15"/>
    <w:rsid w:val="000E67FB"/>
    <w:rsid w:val="000E6BFE"/>
    <w:rsid w:val="000F0C25"/>
    <w:rsid w:val="000F11A7"/>
    <w:rsid w:val="000F1BFE"/>
    <w:rsid w:val="000F1EC5"/>
    <w:rsid w:val="000F1F81"/>
    <w:rsid w:val="000F3FC7"/>
    <w:rsid w:val="000F41AD"/>
    <w:rsid w:val="000F43D0"/>
    <w:rsid w:val="000F459F"/>
    <w:rsid w:val="000F7A0A"/>
    <w:rsid w:val="000F7B9F"/>
    <w:rsid w:val="000F7DC0"/>
    <w:rsid w:val="001006D3"/>
    <w:rsid w:val="0010195D"/>
    <w:rsid w:val="00101FB9"/>
    <w:rsid w:val="00101FC4"/>
    <w:rsid w:val="00102921"/>
    <w:rsid w:val="0010294E"/>
    <w:rsid w:val="00103320"/>
    <w:rsid w:val="0010471D"/>
    <w:rsid w:val="00104976"/>
    <w:rsid w:val="00105468"/>
    <w:rsid w:val="001059C6"/>
    <w:rsid w:val="00105F50"/>
    <w:rsid w:val="001067DD"/>
    <w:rsid w:val="001078C2"/>
    <w:rsid w:val="00107C55"/>
    <w:rsid w:val="00107FCE"/>
    <w:rsid w:val="0011076B"/>
    <w:rsid w:val="00110F05"/>
    <w:rsid w:val="001110F8"/>
    <w:rsid w:val="00111290"/>
    <w:rsid w:val="001112A2"/>
    <w:rsid w:val="001123EF"/>
    <w:rsid w:val="0011262D"/>
    <w:rsid w:val="00112A03"/>
    <w:rsid w:val="00113829"/>
    <w:rsid w:val="0011383C"/>
    <w:rsid w:val="001138D6"/>
    <w:rsid w:val="00113C5C"/>
    <w:rsid w:val="00114042"/>
    <w:rsid w:val="00114CE9"/>
    <w:rsid w:val="00115B6D"/>
    <w:rsid w:val="001168A6"/>
    <w:rsid w:val="00116E1D"/>
    <w:rsid w:val="001200CB"/>
    <w:rsid w:val="00121895"/>
    <w:rsid w:val="00123010"/>
    <w:rsid w:val="00123337"/>
    <w:rsid w:val="00123C53"/>
    <w:rsid w:val="0012741D"/>
    <w:rsid w:val="0013032A"/>
    <w:rsid w:val="001308C7"/>
    <w:rsid w:val="001308CF"/>
    <w:rsid w:val="00130BA3"/>
    <w:rsid w:val="001310C8"/>
    <w:rsid w:val="001311EF"/>
    <w:rsid w:val="001318C6"/>
    <w:rsid w:val="00132326"/>
    <w:rsid w:val="00133232"/>
    <w:rsid w:val="001365AC"/>
    <w:rsid w:val="00136EF0"/>
    <w:rsid w:val="00137E36"/>
    <w:rsid w:val="00140014"/>
    <w:rsid w:val="00140B46"/>
    <w:rsid w:val="00141EE4"/>
    <w:rsid w:val="001425D7"/>
    <w:rsid w:val="00142A27"/>
    <w:rsid w:val="00142AE2"/>
    <w:rsid w:val="0014385C"/>
    <w:rsid w:val="001448A9"/>
    <w:rsid w:val="0014495B"/>
    <w:rsid w:val="0014533D"/>
    <w:rsid w:val="00145C19"/>
    <w:rsid w:val="00146A26"/>
    <w:rsid w:val="00146DA8"/>
    <w:rsid w:val="00147312"/>
    <w:rsid w:val="0014749A"/>
    <w:rsid w:val="00147750"/>
    <w:rsid w:val="00147CE7"/>
    <w:rsid w:val="00151820"/>
    <w:rsid w:val="00152D21"/>
    <w:rsid w:val="001541E8"/>
    <w:rsid w:val="001542C7"/>
    <w:rsid w:val="001543A0"/>
    <w:rsid w:val="00155451"/>
    <w:rsid w:val="0015573E"/>
    <w:rsid w:val="001574D5"/>
    <w:rsid w:val="00157E39"/>
    <w:rsid w:val="00160246"/>
    <w:rsid w:val="001603E7"/>
    <w:rsid w:val="001606BA"/>
    <w:rsid w:val="0016162E"/>
    <w:rsid w:val="001625BC"/>
    <w:rsid w:val="00162CA4"/>
    <w:rsid w:val="001630B2"/>
    <w:rsid w:val="00163983"/>
    <w:rsid w:val="00163E60"/>
    <w:rsid w:val="00164729"/>
    <w:rsid w:val="00164EB0"/>
    <w:rsid w:val="00164FFF"/>
    <w:rsid w:val="00165870"/>
    <w:rsid w:val="00165E0A"/>
    <w:rsid w:val="00166832"/>
    <w:rsid w:val="00166A1D"/>
    <w:rsid w:val="0016730A"/>
    <w:rsid w:val="001675DB"/>
    <w:rsid w:val="00171C1C"/>
    <w:rsid w:val="001722CC"/>
    <w:rsid w:val="0017598E"/>
    <w:rsid w:val="00175CE2"/>
    <w:rsid w:val="00177640"/>
    <w:rsid w:val="00177A23"/>
    <w:rsid w:val="00177B34"/>
    <w:rsid w:val="00177EF8"/>
    <w:rsid w:val="00177EFD"/>
    <w:rsid w:val="001800E3"/>
    <w:rsid w:val="00180F97"/>
    <w:rsid w:val="001827D3"/>
    <w:rsid w:val="00184392"/>
    <w:rsid w:val="00184C7C"/>
    <w:rsid w:val="00184E3C"/>
    <w:rsid w:val="001860C3"/>
    <w:rsid w:val="001863D0"/>
    <w:rsid w:val="00186FE5"/>
    <w:rsid w:val="0018725A"/>
    <w:rsid w:val="00190083"/>
    <w:rsid w:val="001916B2"/>
    <w:rsid w:val="00192D15"/>
    <w:rsid w:val="001931D1"/>
    <w:rsid w:val="00193386"/>
    <w:rsid w:val="00194004"/>
    <w:rsid w:val="00194802"/>
    <w:rsid w:val="001949BB"/>
    <w:rsid w:val="001960A0"/>
    <w:rsid w:val="00196129"/>
    <w:rsid w:val="00196295"/>
    <w:rsid w:val="001966FD"/>
    <w:rsid w:val="00196C78"/>
    <w:rsid w:val="00196FF2"/>
    <w:rsid w:val="00197457"/>
    <w:rsid w:val="00197C74"/>
    <w:rsid w:val="001A03CD"/>
    <w:rsid w:val="001A15D2"/>
    <w:rsid w:val="001A1A53"/>
    <w:rsid w:val="001A1D27"/>
    <w:rsid w:val="001A29DD"/>
    <w:rsid w:val="001A2AB5"/>
    <w:rsid w:val="001A362B"/>
    <w:rsid w:val="001A3C10"/>
    <w:rsid w:val="001A3E53"/>
    <w:rsid w:val="001A4638"/>
    <w:rsid w:val="001A4AF6"/>
    <w:rsid w:val="001A5009"/>
    <w:rsid w:val="001A53D2"/>
    <w:rsid w:val="001A5D4E"/>
    <w:rsid w:val="001A5D8F"/>
    <w:rsid w:val="001A732A"/>
    <w:rsid w:val="001A74F5"/>
    <w:rsid w:val="001A7898"/>
    <w:rsid w:val="001B0C54"/>
    <w:rsid w:val="001B152A"/>
    <w:rsid w:val="001B1A0E"/>
    <w:rsid w:val="001B1A47"/>
    <w:rsid w:val="001B20CA"/>
    <w:rsid w:val="001B2160"/>
    <w:rsid w:val="001B2A45"/>
    <w:rsid w:val="001B49B8"/>
    <w:rsid w:val="001B5AD9"/>
    <w:rsid w:val="001B65D2"/>
    <w:rsid w:val="001B6833"/>
    <w:rsid w:val="001B6C7F"/>
    <w:rsid w:val="001B74FB"/>
    <w:rsid w:val="001B75B1"/>
    <w:rsid w:val="001C0388"/>
    <w:rsid w:val="001C1F1A"/>
    <w:rsid w:val="001C2787"/>
    <w:rsid w:val="001C2880"/>
    <w:rsid w:val="001C29A0"/>
    <w:rsid w:val="001C33BC"/>
    <w:rsid w:val="001C4322"/>
    <w:rsid w:val="001C4AE4"/>
    <w:rsid w:val="001C4FF9"/>
    <w:rsid w:val="001C559B"/>
    <w:rsid w:val="001C5972"/>
    <w:rsid w:val="001C5BAE"/>
    <w:rsid w:val="001C60AD"/>
    <w:rsid w:val="001C65CC"/>
    <w:rsid w:val="001C786F"/>
    <w:rsid w:val="001D062C"/>
    <w:rsid w:val="001D209B"/>
    <w:rsid w:val="001D20C4"/>
    <w:rsid w:val="001D3957"/>
    <w:rsid w:val="001D429B"/>
    <w:rsid w:val="001D47C8"/>
    <w:rsid w:val="001D4C62"/>
    <w:rsid w:val="001D5566"/>
    <w:rsid w:val="001D615F"/>
    <w:rsid w:val="001D6639"/>
    <w:rsid w:val="001D6FD4"/>
    <w:rsid w:val="001D715B"/>
    <w:rsid w:val="001D724E"/>
    <w:rsid w:val="001D7A3E"/>
    <w:rsid w:val="001D7DD0"/>
    <w:rsid w:val="001E0DCE"/>
    <w:rsid w:val="001E2B33"/>
    <w:rsid w:val="001E2BA2"/>
    <w:rsid w:val="001E3919"/>
    <w:rsid w:val="001E4420"/>
    <w:rsid w:val="001E4B77"/>
    <w:rsid w:val="001E5196"/>
    <w:rsid w:val="001E6B25"/>
    <w:rsid w:val="001E7658"/>
    <w:rsid w:val="001E7A7A"/>
    <w:rsid w:val="001F0A70"/>
    <w:rsid w:val="001F0B3E"/>
    <w:rsid w:val="001F1181"/>
    <w:rsid w:val="001F1734"/>
    <w:rsid w:val="001F17AF"/>
    <w:rsid w:val="001F2095"/>
    <w:rsid w:val="001F24CB"/>
    <w:rsid w:val="001F2C20"/>
    <w:rsid w:val="001F3C2B"/>
    <w:rsid w:val="001F3F5B"/>
    <w:rsid w:val="001F424D"/>
    <w:rsid w:val="001F454B"/>
    <w:rsid w:val="001F4669"/>
    <w:rsid w:val="001F57F8"/>
    <w:rsid w:val="001F6A2E"/>
    <w:rsid w:val="001F6A55"/>
    <w:rsid w:val="001F6BE4"/>
    <w:rsid w:val="001F6BF4"/>
    <w:rsid w:val="001F7815"/>
    <w:rsid w:val="001F7AB5"/>
    <w:rsid w:val="001F7E41"/>
    <w:rsid w:val="002001FA"/>
    <w:rsid w:val="002008CB"/>
    <w:rsid w:val="002035A9"/>
    <w:rsid w:val="00204284"/>
    <w:rsid w:val="00204EE6"/>
    <w:rsid w:val="002061A8"/>
    <w:rsid w:val="00207068"/>
    <w:rsid w:val="00207576"/>
    <w:rsid w:val="0020773F"/>
    <w:rsid w:val="00207F00"/>
    <w:rsid w:val="00210632"/>
    <w:rsid w:val="00210923"/>
    <w:rsid w:val="0021142F"/>
    <w:rsid w:val="00212247"/>
    <w:rsid w:val="002127D6"/>
    <w:rsid w:val="00212933"/>
    <w:rsid w:val="002132D6"/>
    <w:rsid w:val="00214035"/>
    <w:rsid w:val="00214B0B"/>
    <w:rsid w:val="00215EE3"/>
    <w:rsid w:val="00216D34"/>
    <w:rsid w:val="00216F15"/>
    <w:rsid w:val="00217317"/>
    <w:rsid w:val="0021771B"/>
    <w:rsid w:val="002177F1"/>
    <w:rsid w:val="00217DB2"/>
    <w:rsid w:val="002201D2"/>
    <w:rsid w:val="0022039E"/>
    <w:rsid w:val="00220A93"/>
    <w:rsid w:val="0022138B"/>
    <w:rsid w:val="00221FBB"/>
    <w:rsid w:val="00222464"/>
    <w:rsid w:val="00222640"/>
    <w:rsid w:val="00222704"/>
    <w:rsid w:val="00223206"/>
    <w:rsid w:val="002242EC"/>
    <w:rsid w:val="00224961"/>
    <w:rsid w:val="00224F3C"/>
    <w:rsid w:val="002250B3"/>
    <w:rsid w:val="002251E3"/>
    <w:rsid w:val="00225F5F"/>
    <w:rsid w:val="002260BC"/>
    <w:rsid w:val="0022611B"/>
    <w:rsid w:val="002279C0"/>
    <w:rsid w:val="00230572"/>
    <w:rsid w:val="002305D5"/>
    <w:rsid w:val="00230736"/>
    <w:rsid w:val="00230C87"/>
    <w:rsid w:val="00230D12"/>
    <w:rsid w:val="002312B8"/>
    <w:rsid w:val="00235869"/>
    <w:rsid w:val="002374EC"/>
    <w:rsid w:val="00237F1F"/>
    <w:rsid w:val="002404EA"/>
    <w:rsid w:val="002408E2"/>
    <w:rsid w:val="00240E89"/>
    <w:rsid w:val="00241728"/>
    <w:rsid w:val="0024190A"/>
    <w:rsid w:val="00241BFE"/>
    <w:rsid w:val="00242A98"/>
    <w:rsid w:val="002432ED"/>
    <w:rsid w:val="00243822"/>
    <w:rsid w:val="0024472F"/>
    <w:rsid w:val="00244DE4"/>
    <w:rsid w:val="00244ED0"/>
    <w:rsid w:val="00245451"/>
    <w:rsid w:val="00246C64"/>
    <w:rsid w:val="00246DA1"/>
    <w:rsid w:val="00246F11"/>
    <w:rsid w:val="00247B4E"/>
    <w:rsid w:val="00250195"/>
    <w:rsid w:val="00250E9E"/>
    <w:rsid w:val="0025123E"/>
    <w:rsid w:val="0025156C"/>
    <w:rsid w:val="0025186D"/>
    <w:rsid w:val="00251E6A"/>
    <w:rsid w:val="00252E25"/>
    <w:rsid w:val="002535AF"/>
    <w:rsid w:val="00253B6C"/>
    <w:rsid w:val="00253E26"/>
    <w:rsid w:val="002543BB"/>
    <w:rsid w:val="00254DA4"/>
    <w:rsid w:val="00255928"/>
    <w:rsid w:val="00255983"/>
    <w:rsid w:val="002564B3"/>
    <w:rsid w:val="00256610"/>
    <w:rsid w:val="00257745"/>
    <w:rsid w:val="00257955"/>
    <w:rsid w:val="00260E1A"/>
    <w:rsid w:val="00261140"/>
    <w:rsid w:val="00261326"/>
    <w:rsid w:val="00261946"/>
    <w:rsid w:val="00262860"/>
    <w:rsid w:val="002634FF"/>
    <w:rsid w:val="0026356B"/>
    <w:rsid w:val="00263A25"/>
    <w:rsid w:val="00263BB2"/>
    <w:rsid w:val="00263CDD"/>
    <w:rsid w:val="00265F0A"/>
    <w:rsid w:val="00266E2C"/>
    <w:rsid w:val="0026781A"/>
    <w:rsid w:val="00270E4C"/>
    <w:rsid w:val="00270E56"/>
    <w:rsid w:val="00272508"/>
    <w:rsid w:val="002733B0"/>
    <w:rsid w:val="002737E7"/>
    <w:rsid w:val="00273D6A"/>
    <w:rsid w:val="002746E2"/>
    <w:rsid w:val="00274737"/>
    <w:rsid w:val="0027696B"/>
    <w:rsid w:val="00280C52"/>
    <w:rsid w:val="00282078"/>
    <w:rsid w:val="0028262E"/>
    <w:rsid w:val="00282770"/>
    <w:rsid w:val="002828BE"/>
    <w:rsid w:val="0028546D"/>
    <w:rsid w:val="00286B6C"/>
    <w:rsid w:val="00286C36"/>
    <w:rsid w:val="00287024"/>
    <w:rsid w:val="00287848"/>
    <w:rsid w:val="00290D7A"/>
    <w:rsid w:val="00290D9E"/>
    <w:rsid w:val="00290F6B"/>
    <w:rsid w:val="00291A7D"/>
    <w:rsid w:val="002930D4"/>
    <w:rsid w:val="0029393B"/>
    <w:rsid w:val="00294AAD"/>
    <w:rsid w:val="00294E6C"/>
    <w:rsid w:val="002954FF"/>
    <w:rsid w:val="00295918"/>
    <w:rsid w:val="0029625C"/>
    <w:rsid w:val="0029641F"/>
    <w:rsid w:val="002966AC"/>
    <w:rsid w:val="00296C68"/>
    <w:rsid w:val="00297E81"/>
    <w:rsid w:val="002A0158"/>
    <w:rsid w:val="002A0C3B"/>
    <w:rsid w:val="002A13EA"/>
    <w:rsid w:val="002A14C3"/>
    <w:rsid w:val="002A1644"/>
    <w:rsid w:val="002A1BFC"/>
    <w:rsid w:val="002A1DF9"/>
    <w:rsid w:val="002A1E41"/>
    <w:rsid w:val="002A20F3"/>
    <w:rsid w:val="002A2A58"/>
    <w:rsid w:val="002A389B"/>
    <w:rsid w:val="002A46D4"/>
    <w:rsid w:val="002A4B14"/>
    <w:rsid w:val="002A4C88"/>
    <w:rsid w:val="002A4D7E"/>
    <w:rsid w:val="002A524E"/>
    <w:rsid w:val="002A5A3E"/>
    <w:rsid w:val="002A5D50"/>
    <w:rsid w:val="002A6AF9"/>
    <w:rsid w:val="002A6C58"/>
    <w:rsid w:val="002A75B3"/>
    <w:rsid w:val="002A7660"/>
    <w:rsid w:val="002A7762"/>
    <w:rsid w:val="002A7E4A"/>
    <w:rsid w:val="002B06D1"/>
    <w:rsid w:val="002B12FC"/>
    <w:rsid w:val="002B168D"/>
    <w:rsid w:val="002B257F"/>
    <w:rsid w:val="002B284D"/>
    <w:rsid w:val="002B2ED6"/>
    <w:rsid w:val="002B3E05"/>
    <w:rsid w:val="002B45D3"/>
    <w:rsid w:val="002B58D0"/>
    <w:rsid w:val="002B631F"/>
    <w:rsid w:val="002B687E"/>
    <w:rsid w:val="002B6A0E"/>
    <w:rsid w:val="002B7ABC"/>
    <w:rsid w:val="002C02EE"/>
    <w:rsid w:val="002C03AC"/>
    <w:rsid w:val="002C04EB"/>
    <w:rsid w:val="002C0857"/>
    <w:rsid w:val="002C16CF"/>
    <w:rsid w:val="002C1A9E"/>
    <w:rsid w:val="002C32F4"/>
    <w:rsid w:val="002C34DD"/>
    <w:rsid w:val="002C3C32"/>
    <w:rsid w:val="002C3FB1"/>
    <w:rsid w:val="002C4C61"/>
    <w:rsid w:val="002C5BA4"/>
    <w:rsid w:val="002C6560"/>
    <w:rsid w:val="002C66D5"/>
    <w:rsid w:val="002C723E"/>
    <w:rsid w:val="002C7D10"/>
    <w:rsid w:val="002D0A64"/>
    <w:rsid w:val="002D14C8"/>
    <w:rsid w:val="002D30DF"/>
    <w:rsid w:val="002D3230"/>
    <w:rsid w:val="002D339C"/>
    <w:rsid w:val="002D38BA"/>
    <w:rsid w:val="002D3BEF"/>
    <w:rsid w:val="002D4E27"/>
    <w:rsid w:val="002D5648"/>
    <w:rsid w:val="002D56DF"/>
    <w:rsid w:val="002D59FD"/>
    <w:rsid w:val="002D69BC"/>
    <w:rsid w:val="002D6CF8"/>
    <w:rsid w:val="002D7A92"/>
    <w:rsid w:val="002D7B9B"/>
    <w:rsid w:val="002E00BA"/>
    <w:rsid w:val="002E01D6"/>
    <w:rsid w:val="002E0759"/>
    <w:rsid w:val="002E0BAD"/>
    <w:rsid w:val="002E0D66"/>
    <w:rsid w:val="002E1C5C"/>
    <w:rsid w:val="002E2130"/>
    <w:rsid w:val="002E29B9"/>
    <w:rsid w:val="002E2CA9"/>
    <w:rsid w:val="002E2F66"/>
    <w:rsid w:val="002E3E19"/>
    <w:rsid w:val="002E3EC2"/>
    <w:rsid w:val="002E4BED"/>
    <w:rsid w:val="002E6395"/>
    <w:rsid w:val="002E7AC5"/>
    <w:rsid w:val="002F07E0"/>
    <w:rsid w:val="002F0BF5"/>
    <w:rsid w:val="002F1D8D"/>
    <w:rsid w:val="002F21BA"/>
    <w:rsid w:val="002F2636"/>
    <w:rsid w:val="002F291F"/>
    <w:rsid w:val="002F3348"/>
    <w:rsid w:val="002F37DF"/>
    <w:rsid w:val="002F3DBE"/>
    <w:rsid w:val="002F3E5A"/>
    <w:rsid w:val="002F463E"/>
    <w:rsid w:val="002F591F"/>
    <w:rsid w:val="002F5BF0"/>
    <w:rsid w:val="002F5FE0"/>
    <w:rsid w:val="002F60B0"/>
    <w:rsid w:val="002F64D1"/>
    <w:rsid w:val="003004C5"/>
    <w:rsid w:val="003007DD"/>
    <w:rsid w:val="00300999"/>
    <w:rsid w:val="00300C67"/>
    <w:rsid w:val="003019C3"/>
    <w:rsid w:val="003031B0"/>
    <w:rsid w:val="00305217"/>
    <w:rsid w:val="003056F2"/>
    <w:rsid w:val="00306AF4"/>
    <w:rsid w:val="0030785B"/>
    <w:rsid w:val="00307985"/>
    <w:rsid w:val="00307E51"/>
    <w:rsid w:val="00307F7D"/>
    <w:rsid w:val="00310398"/>
    <w:rsid w:val="003117F1"/>
    <w:rsid w:val="00312189"/>
    <w:rsid w:val="003122EE"/>
    <w:rsid w:val="00312DD9"/>
    <w:rsid w:val="003130A6"/>
    <w:rsid w:val="0031311E"/>
    <w:rsid w:val="0031313E"/>
    <w:rsid w:val="00313155"/>
    <w:rsid w:val="00313B79"/>
    <w:rsid w:val="00313EE3"/>
    <w:rsid w:val="00314751"/>
    <w:rsid w:val="00314D96"/>
    <w:rsid w:val="00315095"/>
    <w:rsid w:val="0031528D"/>
    <w:rsid w:val="00316AAC"/>
    <w:rsid w:val="00316F07"/>
    <w:rsid w:val="003172EB"/>
    <w:rsid w:val="00317A36"/>
    <w:rsid w:val="00320173"/>
    <w:rsid w:val="00321D22"/>
    <w:rsid w:val="0032273E"/>
    <w:rsid w:val="00322AA0"/>
    <w:rsid w:val="00324649"/>
    <w:rsid w:val="00324DAE"/>
    <w:rsid w:val="003256D1"/>
    <w:rsid w:val="00326668"/>
    <w:rsid w:val="003268C5"/>
    <w:rsid w:val="00326FA6"/>
    <w:rsid w:val="003300E0"/>
    <w:rsid w:val="003310DA"/>
    <w:rsid w:val="003311C4"/>
    <w:rsid w:val="00332261"/>
    <w:rsid w:val="003322BE"/>
    <w:rsid w:val="00332546"/>
    <w:rsid w:val="00332722"/>
    <w:rsid w:val="00334312"/>
    <w:rsid w:val="00334507"/>
    <w:rsid w:val="003353EF"/>
    <w:rsid w:val="003356F3"/>
    <w:rsid w:val="003406EA"/>
    <w:rsid w:val="0034099A"/>
    <w:rsid w:val="0034117C"/>
    <w:rsid w:val="003411A0"/>
    <w:rsid w:val="003419D0"/>
    <w:rsid w:val="00341F77"/>
    <w:rsid w:val="00343083"/>
    <w:rsid w:val="00343638"/>
    <w:rsid w:val="00344173"/>
    <w:rsid w:val="0034477D"/>
    <w:rsid w:val="00344977"/>
    <w:rsid w:val="00344DFC"/>
    <w:rsid w:val="00345E3A"/>
    <w:rsid w:val="00347029"/>
    <w:rsid w:val="0035046C"/>
    <w:rsid w:val="00350529"/>
    <w:rsid w:val="00350A57"/>
    <w:rsid w:val="00351931"/>
    <w:rsid w:val="00351ED8"/>
    <w:rsid w:val="0035277D"/>
    <w:rsid w:val="00353302"/>
    <w:rsid w:val="00355849"/>
    <w:rsid w:val="0035590B"/>
    <w:rsid w:val="00355C4B"/>
    <w:rsid w:val="003560CD"/>
    <w:rsid w:val="00356210"/>
    <w:rsid w:val="0035695E"/>
    <w:rsid w:val="00356A4F"/>
    <w:rsid w:val="003603A1"/>
    <w:rsid w:val="00360E33"/>
    <w:rsid w:val="003610D5"/>
    <w:rsid w:val="00361321"/>
    <w:rsid w:val="0036154F"/>
    <w:rsid w:val="00361B12"/>
    <w:rsid w:val="00361B19"/>
    <w:rsid w:val="003620DB"/>
    <w:rsid w:val="00362237"/>
    <w:rsid w:val="0036224E"/>
    <w:rsid w:val="0036279B"/>
    <w:rsid w:val="00362820"/>
    <w:rsid w:val="00362C00"/>
    <w:rsid w:val="00362D87"/>
    <w:rsid w:val="003636DD"/>
    <w:rsid w:val="0036413E"/>
    <w:rsid w:val="003641ED"/>
    <w:rsid w:val="00364765"/>
    <w:rsid w:val="0036493B"/>
    <w:rsid w:val="003659C1"/>
    <w:rsid w:val="003663AE"/>
    <w:rsid w:val="003663B3"/>
    <w:rsid w:val="0036685B"/>
    <w:rsid w:val="00367AAE"/>
    <w:rsid w:val="003701D0"/>
    <w:rsid w:val="00370FFA"/>
    <w:rsid w:val="00371F43"/>
    <w:rsid w:val="003721B1"/>
    <w:rsid w:val="003722BD"/>
    <w:rsid w:val="00373406"/>
    <w:rsid w:val="00373F03"/>
    <w:rsid w:val="003741DA"/>
    <w:rsid w:val="0037425C"/>
    <w:rsid w:val="00374B9F"/>
    <w:rsid w:val="00374FBA"/>
    <w:rsid w:val="00375B08"/>
    <w:rsid w:val="00375EFF"/>
    <w:rsid w:val="00376BB2"/>
    <w:rsid w:val="0037723D"/>
    <w:rsid w:val="00377341"/>
    <w:rsid w:val="0038070B"/>
    <w:rsid w:val="003808C2"/>
    <w:rsid w:val="00381660"/>
    <w:rsid w:val="0038307A"/>
    <w:rsid w:val="00383124"/>
    <w:rsid w:val="0038357A"/>
    <w:rsid w:val="003839B0"/>
    <w:rsid w:val="003843A7"/>
    <w:rsid w:val="00384692"/>
    <w:rsid w:val="00385628"/>
    <w:rsid w:val="00385A89"/>
    <w:rsid w:val="00386807"/>
    <w:rsid w:val="00386BC0"/>
    <w:rsid w:val="0038724F"/>
    <w:rsid w:val="00387266"/>
    <w:rsid w:val="00387879"/>
    <w:rsid w:val="0039154C"/>
    <w:rsid w:val="00392857"/>
    <w:rsid w:val="00393CD2"/>
    <w:rsid w:val="00394D92"/>
    <w:rsid w:val="00394FEF"/>
    <w:rsid w:val="0039572C"/>
    <w:rsid w:val="00396C50"/>
    <w:rsid w:val="003970CE"/>
    <w:rsid w:val="00397520"/>
    <w:rsid w:val="003A0CE5"/>
    <w:rsid w:val="003A12C3"/>
    <w:rsid w:val="003A1484"/>
    <w:rsid w:val="003A15FE"/>
    <w:rsid w:val="003A1774"/>
    <w:rsid w:val="003A2F78"/>
    <w:rsid w:val="003A3004"/>
    <w:rsid w:val="003A3921"/>
    <w:rsid w:val="003A3FB6"/>
    <w:rsid w:val="003A4692"/>
    <w:rsid w:val="003A6884"/>
    <w:rsid w:val="003A7073"/>
    <w:rsid w:val="003A76F8"/>
    <w:rsid w:val="003A7959"/>
    <w:rsid w:val="003B1057"/>
    <w:rsid w:val="003B18E0"/>
    <w:rsid w:val="003B3850"/>
    <w:rsid w:val="003B42E2"/>
    <w:rsid w:val="003B44B2"/>
    <w:rsid w:val="003B4D84"/>
    <w:rsid w:val="003B4DDE"/>
    <w:rsid w:val="003B5E9D"/>
    <w:rsid w:val="003B5F34"/>
    <w:rsid w:val="003B60E9"/>
    <w:rsid w:val="003B6148"/>
    <w:rsid w:val="003B673A"/>
    <w:rsid w:val="003B7650"/>
    <w:rsid w:val="003B7CA5"/>
    <w:rsid w:val="003C00EB"/>
    <w:rsid w:val="003C124D"/>
    <w:rsid w:val="003C195E"/>
    <w:rsid w:val="003C1B3C"/>
    <w:rsid w:val="003C26DE"/>
    <w:rsid w:val="003C3282"/>
    <w:rsid w:val="003C4162"/>
    <w:rsid w:val="003C505A"/>
    <w:rsid w:val="003C5B10"/>
    <w:rsid w:val="003C6624"/>
    <w:rsid w:val="003C6D50"/>
    <w:rsid w:val="003C7C63"/>
    <w:rsid w:val="003D0C00"/>
    <w:rsid w:val="003D0D27"/>
    <w:rsid w:val="003D144A"/>
    <w:rsid w:val="003D1A57"/>
    <w:rsid w:val="003D1EB4"/>
    <w:rsid w:val="003D3D6C"/>
    <w:rsid w:val="003D4565"/>
    <w:rsid w:val="003D57B0"/>
    <w:rsid w:val="003D6137"/>
    <w:rsid w:val="003D7118"/>
    <w:rsid w:val="003D7292"/>
    <w:rsid w:val="003D73D5"/>
    <w:rsid w:val="003D7974"/>
    <w:rsid w:val="003D7D14"/>
    <w:rsid w:val="003E0FD7"/>
    <w:rsid w:val="003E11E9"/>
    <w:rsid w:val="003E1848"/>
    <w:rsid w:val="003E18AE"/>
    <w:rsid w:val="003E2D4C"/>
    <w:rsid w:val="003E4773"/>
    <w:rsid w:val="003E5683"/>
    <w:rsid w:val="003E5769"/>
    <w:rsid w:val="003E6D9E"/>
    <w:rsid w:val="003E6FC1"/>
    <w:rsid w:val="003E7C28"/>
    <w:rsid w:val="003E7DAB"/>
    <w:rsid w:val="003F0D5D"/>
    <w:rsid w:val="003F1DB8"/>
    <w:rsid w:val="003F1F3D"/>
    <w:rsid w:val="003F1FFA"/>
    <w:rsid w:val="003F2033"/>
    <w:rsid w:val="003F37EB"/>
    <w:rsid w:val="003F3B43"/>
    <w:rsid w:val="003F473C"/>
    <w:rsid w:val="003F4E67"/>
    <w:rsid w:val="003F5797"/>
    <w:rsid w:val="003F5B45"/>
    <w:rsid w:val="003F64DB"/>
    <w:rsid w:val="003F68B0"/>
    <w:rsid w:val="003F75BD"/>
    <w:rsid w:val="003F7691"/>
    <w:rsid w:val="003F7D01"/>
    <w:rsid w:val="0040053C"/>
    <w:rsid w:val="00400590"/>
    <w:rsid w:val="004013C2"/>
    <w:rsid w:val="004013E8"/>
    <w:rsid w:val="00401559"/>
    <w:rsid w:val="00401DB2"/>
    <w:rsid w:val="00401F07"/>
    <w:rsid w:val="00402B74"/>
    <w:rsid w:val="00405897"/>
    <w:rsid w:val="00406019"/>
    <w:rsid w:val="00407BD1"/>
    <w:rsid w:val="0041196F"/>
    <w:rsid w:val="0041213B"/>
    <w:rsid w:val="004122FA"/>
    <w:rsid w:val="00412532"/>
    <w:rsid w:val="00412A00"/>
    <w:rsid w:val="00412F2C"/>
    <w:rsid w:val="004134F3"/>
    <w:rsid w:val="00413EF6"/>
    <w:rsid w:val="00414A72"/>
    <w:rsid w:val="00414BD2"/>
    <w:rsid w:val="00414BD5"/>
    <w:rsid w:val="0041548B"/>
    <w:rsid w:val="00415738"/>
    <w:rsid w:val="004161BD"/>
    <w:rsid w:val="004164A2"/>
    <w:rsid w:val="00416807"/>
    <w:rsid w:val="00416F49"/>
    <w:rsid w:val="0041778B"/>
    <w:rsid w:val="00417C03"/>
    <w:rsid w:val="00417C1F"/>
    <w:rsid w:val="00417E3D"/>
    <w:rsid w:val="004202F6"/>
    <w:rsid w:val="004203A6"/>
    <w:rsid w:val="0042121A"/>
    <w:rsid w:val="00421B08"/>
    <w:rsid w:val="004227AE"/>
    <w:rsid w:val="00423145"/>
    <w:rsid w:val="004231B4"/>
    <w:rsid w:val="00423451"/>
    <w:rsid w:val="00423528"/>
    <w:rsid w:val="004238F6"/>
    <w:rsid w:val="00423DB5"/>
    <w:rsid w:val="00423F52"/>
    <w:rsid w:val="0042460F"/>
    <w:rsid w:val="00424D56"/>
    <w:rsid w:val="004256DB"/>
    <w:rsid w:val="00425782"/>
    <w:rsid w:val="00425BE3"/>
    <w:rsid w:val="00427B5D"/>
    <w:rsid w:val="004319B2"/>
    <w:rsid w:val="0043239D"/>
    <w:rsid w:val="004325F1"/>
    <w:rsid w:val="00434A42"/>
    <w:rsid w:val="00434C84"/>
    <w:rsid w:val="00435B55"/>
    <w:rsid w:val="00436037"/>
    <w:rsid w:val="004370A0"/>
    <w:rsid w:val="0043782A"/>
    <w:rsid w:val="00437E76"/>
    <w:rsid w:val="00440056"/>
    <w:rsid w:val="004402A6"/>
    <w:rsid w:val="00440C8F"/>
    <w:rsid w:val="00440FFC"/>
    <w:rsid w:val="00441665"/>
    <w:rsid w:val="0044220E"/>
    <w:rsid w:val="00442D20"/>
    <w:rsid w:val="004432AC"/>
    <w:rsid w:val="0044364C"/>
    <w:rsid w:val="0044368C"/>
    <w:rsid w:val="004436EF"/>
    <w:rsid w:val="00443785"/>
    <w:rsid w:val="00443EF8"/>
    <w:rsid w:val="00445C3E"/>
    <w:rsid w:val="00446031"/>
    <w:rsid w:val="004461EE"/>
    <w:rsid w:val="00446E1A"/>
    <w:rsid w:val="004473AD"/>
    <w:rsid w:val="0044767A"/>
    <w:rsid w:val="00447F06"/>
    <w:rsid w:val="00447F17"/>
    <w:rsid w:val="0045002A"/>
    <w:rsid w:val="0045120F"/>
    <w:rsid w:val="00451E8B"/>
    <w:rsid w:val="00451F27"/>
    <w:rsid w:val="00453260"/>
    <w:rsid w:val="004538F2"/>
    <w:rsid w:val="004546DD"/>
    <w:rsid w:val="004548D3"/>
    <w:rsid w:val="00454D17"/>
    <w:rsid w:val="00455075"/>
    <w:rsid w:val="00455148"/>
    <w:rsid w:val="0045545D"/>
    <w:rsid w:val="0045672F"/>
    <w:rsid w:val="00456964"/>
    <w:rsid w:val="0045759A"/>
    <w:rsid w:val="00457A62"/>
    <w:rsid w:val="004600B8"/>
    <w:rsid w:val="0046034A"/>
    <w:rsid w:val="00460592"/>
    <w:rsid w:val="00460899"/>
    <w:rsid w:val="00460E28"/>
    <w:rsid w:val="00460FA5"/>
    <w:rsid w:val="004618CA"/>
    <w:rsid w:val="0046195B"/>
    <w:rsid w:val="00461D9F"/>
    <w:rsid w:val="004620C3"/>
    <w:rsid w:val="00462F53"/>
    <w:rsid w:val="00463570"/>
    <w:rsid w:val="0046369F"/>
    <w:rsid w:val="004642BD"/>
    <w:rsid w:val="004643F8"/>
    <w:rsid w:val="0046466C"/>
    <w:rsid w:val="004647C1"/>
    <w:rsid w:val="00465CCA"/>
    <w:rsid w:val="00465F24"/>
    <w:rsid w:val="00466983"/>
    <w:rsid w:val="00466CA7"/>
    <w:rsid w:val="0046706E"/>
    <w:rsid w:val="00467A29"/>
    <w:rsid w:val="0047047E"/>
    <w:rsid w:val="00470D37"/>
    <w:rsid w:val="00470E35"/>
    <w:rsid w:val="00471273"/>
    <w:rsid w:val="00471B11"/>
    <w:rsid w:val="004726A2"/>
    <w:rsid w:val="00473159"/>
    <w:rsid w:val="004734E6"/>
    <w:rsid w:val="0047366E"/>
    <w:rsid w:val="0047531F"/>
    <w:rsid w:val="00475911"/>
    <w:rsid w:val="00475B11"/>
    <w:rsid w:val="00476E1A"/>
    <w:rsid w:val="00481ADA"/>
    <w:rsid w:val="004828C0"/>
    <w:rsid w:val="00482FA1"/>
    <w:rsid w:val="00482FAF"/>
    <w:rsid w:val="00483A64"/>
    <w:rsid w:val="00483F00"/>
    <w:rsid w:val="00484737"/>
    <w:rsid w:val="00484FDA"/>
    <w:rsid w:val="00486239"/>
    <w:rsid w:val="0048771B"/>
    <w:rsid w:val="00487C50"/>
    <w:rsid w:val="00491188"/>
    <w:rsid w:val="00491973"/>
    <w:rsid w:val="004925B1"/>
    <w:rsid w:val="00493FE4"/>
    <w:rsid w:val="00494CF9"/>
    <w:rsid w:val="00494F2B"/>
    <w:rsid w:val="0049514A"/>
    <w:rsid w:val="0049556E"/>
    <w:rsid w:val="004958D5"/>
    <w:rsid w:val="004963F1"/>
    <w:rsid w:val="004969DD"/>
    <w:rsid w:val="00497532"/>
    <w:rsid w:val="00497FDF"/>
    <w:rsid w:val="004A0765"/>
    <w:rsid w:val="004A0C73"/>
    <w:rsid w:val="004A118F"/>
    <w:rsid w:val="004A13F6"/>
    <w:rsid w:val="004A5CD5"/>
    <w:rsid w:val="004A65B3"/>
    <w:rsid w:val="004A6BC6"/>
    <w:rsid w:val="004A76D9"/>
    <w:rsid w:val="004B08A6"/>
    <w:rsid w:val="004B1633"/>
    <w:rsid w:val="004B1955"/>
    <w:rsid w:val="004B2609"/>
    <w:rsid w:val="004B284E"/>
    <w:rsid w:val="004B2B8D"/>
    <w:rsid w:val="004B2D7E"/>
    <w:rsid w:val="004B3281"/>
    <w:rsid w:val="004B35E5"/>
    <w:rsid w:val="004B3E75"/>
    <w:rsid w:val="004B47CB"/>
    <w:rsid w:val="004B524E"/>
    <w:rsid w:val="004B6159"/>
    <w:rsid w:val="004B6875"/>
    <w:rsid w:val="004B7128"/>
    <w:rsid w:val="004B7371"/>
    <w:rsid w:val="004B740F"/>
    <w:rsid w:val="004C0F6C"/>
    <w:rsid w:val="004C124A"/>
    <w:rsid w:val="004C134C"/>
    <w:rsid w:val="004C2EC4"/>
    <w:rsid w:val="004C4359"/>
    <w:rsid w:val="004C4BDD"/>
    <w:rsid w:val="004C5053"/>
    <w:rsid w:val="004C54AC"/>
    <w:rsid w:val="004C5AEF"/>
    <w:rsid w:val="004C6EC7"/>
    <w:rsid w:val="004C7ABB"/>
    <w:rsid w:val="004D0417"/>
    <w:rsid w:val="004D0A98"/>
    <w:rsid w:val="004D1188"/>
    <w:rsid w:val="004D17AB"/>
    <w:rsid w:val="004D1946"/>
    <w:rsid w:val="004D2486"/>
    <w:rsid w:val="004D34E8"/>
    <w:rsid w:val="004D3770"/>
    <w:rsid w:val="004D3A98"/>
    <w:rsid w:val="004D3B81"/>
    <w:rsid w:val="004D3DEE"/>
    <w:rsid w:val="004D5693"/>
    <w:rsid w:val="004D5B15"/>
    <w:rsid w:val="004D5BEF"/>
    <w:rsid w:val="004D5E49"/>
    <w:rsid w:val="004D5FC2"/>
    <w:rsid w:val="004D686A"/>
    <w:rsid w:val="004D6FC9"/>
    <w:rsid w:val="004D7401"/>
    <w:rsid w:val="004E00D0"/>
    <w:rsid w:val="004E1D31"/>
    <w:rsid w:val="004E32E4"/>
    <w:rsid w:val="004E35DD"/>
    <w:rsid w:val="004E3BD4"/>
    <w:rsid w:val="004E4221"/>
    <w:rsid w:val="004E4FCC"/>
    <w:rsid w:val="004E5BC5"/>
    <w:rsid w:val="004E5BCA"/>
    <w:rsid w:val="004E6011"/>
    <w:rsid w:val="004E6025"/>
    <w:rsid w:val="004E6BA5"/>
    <w:rsid w:val="004E760C"/>
    <w:rsid w:val="004E7C94"/>
    <w:rsid w:val="004E7CAF"/>
    <w:rsid w:val="004F04DC"/>
    <w:rsid w:val="004F0595"/>
    <w:rsid w:val="004F09B0"/>
    <w:rsid w:val="004F0C0D"/>
    <w:rsid w:val="004F0D14"/>
    <w:rsid w:val="004F0DA5"/>
    <w:rsid w:val="004F1B1E"/>
    <w:rsid w:val="004F4022"/>
    <w:rsid w:val="004F4414"/>
    <w:rsid w:val="004F540C"/>
    <w:rsid w:val="004F553F"/>
    <w:rsid w:val="004F6ACB"/>
    <w:rsid w:val="004F727B"/>
    <w:rsid w:val="004F7725"/>
    <w:rsid w:val="004F7D7B"/>
    <w:rsid w:val="0050158F"/>
    <w:rsid w:val="00501C73"/>
    <w:rsid w:val="00501DC4"/>
    <w:rsid w:val="005031A8"/>
    <w:rsid w:val="00504F56"/>
    <w:rsid w:val="005050DA"/>
    <w:rsid w:val="00505289"/>
    <w:rsid w:val="00505EB1"/>
    <w:rsid w:val="005060C7"/>
    <w:rsid w:val="005066F3"/>
    <w:rsid w:val="00506A43"/>
    <w:rsid w:val="0050725F"/>
    <w:rsid w:val="0050728A"/>
    <w:rsid w:val="005074AF"/>
    <w:rsid w:val="00510043"/>
    <w:rsid w:val="00511ACA"/>
    <w:rsid w:val="0051232E"/>
    <w:rsid w:val="005125C9"/>
    <w:rsid w:val="00512B6D"/>
    <w:rsid w:val="005139BC"/>
    <w:rsid w:val="00513D6F"/>
    <w:rsid w:val="0051439C"/>
    <w:rsid w:val="00514D87"/>
    <w:rsid w:val="00515E2F"/>
    <w:rsid w:val="005167DE"/>
    <w:rsid w:val="00517D6C"/>
    <w:rsid w:val="00517D94"/>
    <w:rsid w:val="00517DB8"/>
    <w:rsid w:val="00517E92"/>
    <w:rsid w:val="00520123"/>
    <w:rsid w:val="005201F3"/>
    <w:rsid w:val="00521E63"/>
    <w:rsid w:val="00521EA1"/>
    <w:rsid w:val="00522CEF"/>
    <w:rsid w:val="0052304C"/>
    <w:rsid w:val="0052366E"/>
    <w:rsid w:val="00523B15"/>
    <w:rsid w:val="00524149"/>
    <w:rsid w:val="005244A4"/>
    <w:rsid w:val="005245B0"/>
    <w:rsid w:val="00524A71"/>
    <w:rsid w:val="0052511C"/>
    <w:rsid w:val="005254B6"/>
    <w:rsid w:val="005255DF"/>
    <w:rsid w:val="00526E10"/>
    <w:rsid w:val="005277AB"/>
    <w:rsid w:val="005307A4"/>
    <w:rsid w:val="00531EB6"/>
    <w:rsid w:val="0053312E"/>
    <w:rsid w:val="00533474"/>
    <w:rsid w:val="00533B4A"/>
    <w:rsid w:val="00533C2F"/>
    <w:rsid w:val="00533C4D"/>
    <w:rsid w:val="0053428E"/>
    <w:rsid w:val="00535D61"/>
    <w:rsid w:val="00536252"/>
    <w:rsid w:val="0053687F"/>
    <w:rsid w:val="00536BEF"/>
    <w:rsid w:val="00537DA9"/>
    <w:rsid w:val="005405E5"/>
    <w:rsid w:val="00541C20"/>
    <w:rsid w:val="00542B35"/>
    <w:rsid w:val="00542D16"/>
    <w:rsid w:val="00543184"/>
    <w:rsid w:val="00543D10"/>
    <w:rsid w:val="005447DE"/>
    <w:rsid w:val="00544AF5"/>
    <w:rsid w:val="005457EA"/>
    <w:rsid w:val="00545F75"/>
    <w:rsid w:val="0054607A"/>
    <w:rsid w:val="0054637C"/>
    <w:rsid w:val="00547CBE"/>
    <w:rsid w:val="0055081B"/>
    <w:rsid w:val="00550AE1"/>
    <w:rsid w:val="005513EC"/>
    <w:rsid w:val="005514AE"/>
    <w:rsid w:val="00552482"/>
    <w:rsid w:val="00552928"/>
    <w:rsid w:val="005539B7"/>
    <w:rsid w:val="00553C5A"/>
    <w:rsid w:val="005541DB"/>
    <w:rsid w:val="00554E8D"/>
    <w:rsid w:val="005560AA"/>
    <w:rsid w:val="00556D33"/>
    <w:rsid w:val="00557D7B"/>
    <w:rsid w:val="00557DEC"/>
    <w:rsid w:val="005607FD"/>
    <w:rsid w:val="00561025"/>
    <w:rsid w:val="00561B29"/>
    <w:rsid w:val="0056240B"/>
    <w:rsid w:val="0056277F"/>
    <w:rsid w:val="005629CC"/>
    <w:rsid w:val="00563682"/>
    <w:rsid w:val="00563C2D"/>
    <w:rsid w:val="005648BD"/>
    <w:rsid w:val="005648F6"/>
    <w:rsid w:val="005652DC"/>
    <w:rsid w:val="00565628"/>
    <w:rsid w:val="0056738B"/>
    <w:rsid w:val="00567395"/>
    <w:rsid w:val="00567741"/>
    <w:rsid w:val="00567D20"/>
    <w:rsid w:val="00570C3A"/>
    <w:rsid w:val="00571139"/>
    <w:rsid w:val="00571204"/>
    <w:rsid w:val="005720D4"/>
    <w:rsid w:val="005744F9"/>
    <w:rsid w:val="00574696"/>
    <w:rsid w:val="005755E4"/>
    <w:rsid w:val="0057560C"/>
    <w:rsid w:val="00575800"/>
    <w:rsid w:val="00575E53"/>
    <w:rsid w:val="00575F57"/>
    <w:rsid w:val="00576186"/>
    <w:rsid w:val="0057646C"/>
    <w:rsid w:val="0057654C"/>
    <w:rsid w:val="00576B01"/>
    <w:rsid w:val="00576CD1"/>
    <w:rsid w:val="00576F57"/>
    <w:rsid w:val="005777CF"/>
    <w:rsid w:val="00577C8F"/>
    <w:rsid w:val="00580013"/>
    <w:rsid w:val="0058141A"/>
    <w:rsid w:val="00581E62"/>
    <w:rsid w:val="005822D7"/>
    <w:rsid w:val="00582A5B"/>
    <w:rsid w:val="005833BF"/>
    <w:rsid w:val="0058451F"/>
    <w:rsid w:val="00584D5C"/>
    <w:rsid w:val="00585376"/>
    <w:rsid w:val="0058627D"/>
    <w:rsid w:val="005865BD"/>
    <w:rsid w:val="005879D1"/>
    <w:rsid w:val="00587A84"/>
    <w:rsid w:val="0059002A"/>
    <w:rsid w:val="0059016C"/>
    <w:rsid w:val="00591222"/>
    <w:rsid w:val="00591AE8"/>
    <w:rsid w:val="00591E29"/>
    <w:rsid w:val="005923C0"/>
    <w:rsid w:val="0059244C"/>
    <w:rsid w:val="00592509"/>
    <w:rsid w:val="0059285B"/>
    <w:rsid w:val="005929B7"/>
    <w:rsid w:val="0059309A"/>
    <w:rsid w:val="005931F8"/>
    <w:rsid w:val="00593F14"/>
    <w:rsid w:val="0059489C"/>
    <w:rsid w:val="0059497B"/>
    <w:rsid w:val="00594CE9"/>
    <w:rsid w:val="005955BD"/>
    <w:rsid w:val="00596534"/>
    <w:rsid w:val="005978FD"/>
    <w:rsid w:val="00597C3D"/>
    <w:rsid w:val="005A0D2F"/>
    <w:rsid w:val="005A1ADC"/>
    <w:rsid w:val="005A28B6"/>
    <w:rsid w:val="005A2A18"/>
    <w:rsid w:val="005A2D1F"/>
    <w:rsid w:val="005A2E20"/>
    <w:rsid w:val="005A3195"/>
    <w:rsid w:val="005A3A8F"/>
    <w:rsid w:val="005A3F90"/>
    <w:rsid w:val="005A569C"/>
    <w:rsid w:val="005A600E"/>
    <w:rsid w:val="005A63C4"/>
    <w:rsid w:val="005A69EB"/>
    <w:rsid w:val="005A6CEC"/>
    <w:rsid w:val="005A74C9"/>
    <w:rsid w:val="005A7AEA"/>
    <w:rsid w:val="005A7F4E"/>
    <w:rsid w:val="005B061C"/>
    <w:rsid w:val="005B1877"/>
    <w:rsid w:val="005B1932"/>
    <w:rsid w:val="005B2370"/>
    <w:rsid w:val="005B4A31"/>
    <w:rsid w:val="005B4E0E"/>
    <w:rsid w:val="005B509A"/>
    <w:rsid w:val="005B5471"/>
    <w:rsid w:val="005B577D"/>
    <w:rsid w:val="005B6B68"/>
    <w:rsid w:val="005B6F01"/>
    <w:rsid w:val="005B791D"/>
    <w:rsid w:val="005C0B26"/>
    <w:rsid w:val="005C1773"/>
    <w:rsid w:val="005C1D02"/>
    <w:rsid w:val="005C1D40"/>
    <w:rsid w:val="005C209B"/>
    <w:rsid w:val="005C24F2"/>
    <w:rsid w:val="005C261B"/>
    <w:rsid w:val="005C37AC"/>
    <w:rsid w:val="005C4ABB"/>
    <w:rsid w:val="005C5291"/>
    <w:rsid w:val="005C5FCC"/>
    <w:rsid w:val="005C6C11"/>
    <w:rsid w:val="005C7648"/>
    <w:rsid w:val="005C782C"/>
    <w:rsid w:val="005D05EF"/>
    <w:rsid w:val="005D09F5"/>
    <w:rsid w:val="005D0A42"/>
    <w:rsid w:val="005D0D3D"/>
    <w:rsid w:val="005D114E"/>
    <w:rsid w:val="005D1C35"/>
    <w:rsid w:val="005D2951"/>
    <w:rsid w:val="005D2A32"/>
    <w:rsid w:val="005D2E64"/>
    <w:rsid w:val="005D30BF"/>
    <w:rsid w:val="005D3197"/>
    <w:rsid w:val="005D32F8"/>
    <w:rsid w:val="005D3E15"/>
    <w:rsid w:val="005D3EB4"/>
    <w:rsid w:val="005D4850"/>
    <w:rsid w:val="005D5DF7"/>
    <w:rsid w:val="005D6209"/>
    <w:rsid w:val="005D622D"/>
    <w:rsid w:val="005D6463"/>
    <w:rsid w:val="005D781D"/>
    <w:rsid w:val="005D78A4"/>
    <w:rsid w:val="005D791F"/>
    <w:rsid w:val="005E0035"/>
    <w:rsid w:val="005E06B4"/>
    <w:rsid w:val="005E06DA"/>
    <w:rsid w:val="005E1633"/>
    <w:rsid w:val="005E1B0B"/>
    <w:rsid w:val="005E214E"/>
    <w:rsid w:val="005E3274"/>
    <w:rsid w:val="005E377C"/>
    <w:rsid w:val="005E3EE9"/>
    <w:rsid w:val="005E4372"/>
    <w:rsid w:val="005E4A99"/>
    <w:rsid w:val="005E4CFB"/>
    <w:rsid w:val="005E7211"/>
    <w:rsid w:val="005F0F98"/>
    <w:rsid w:val="005F1326"/>
    <w:rsid w:val="005F143D"/>
    <w:rsid w:val="005F160F"/>
    <w:rsid w:val="005F29AB"/>
    <w:rsid w:val="005F3763"/>
    <w:rsid w:val="005F3990"/>
    <w:rsid w:val="005F4221"/>
    <w:rsid w:val="005F4442"/>
    <w:rsid w:val="005F45B0"/>
    <w:rsid w:val="005F4621"/>
    <w:rsid w:val="005F475B"/>
    <w:rsid w:val="005F4829"/>
    <w:rsid w:val="005F4A51"/>
    <w:rsid w:val="005F54DB"/>
    <w:rsid w:val="005F6292"/>
    <w:rsid w:val="005F66B3"/>
    <w:rsid w:val="005F67BB"/>
    <w:rsid w:val="005F6F6B"/>
    <w:rsid w:val="005F7B70"/>
    <w:rsid w:val="00600491"/>
    <w:rsid w:val="00600A03"/>
    <w:rsid w:val="00600A08"/>
    <w:rsid w:val="00600E49"/>
    <w:rsid w:val="0060150A"/>
    <w:rsid w:val="00601C16"/>
    <w:rsid w:val="00601FA4"/>
    <w:rsid w:val="00602282"/>
    <w:rsid w:val="006026A3"/>
    <w:rsid w:val="00602B32"/>
    <w:rsid w:val="006034C0"/>
    <w:rsid w:val="00607932"/>
    <w:rsid w:val="00607EE4"/>
    <w:rsid w:val="00607F05"/>
    <w:rsid w:val="00607FA2"/>
    <w:rsid w:val="006108F0"/>
    <w:rsid w:val="00610B9F"/>
    <w:rsid w:val="006117A0"/>
    <w:rsid w:val="00611AFB"/>
    <w:rsid w:val="00611BD1"/>
    <w:rsid w:val="00611CD8"/>
    <w:rsid w:val="006127F5"/>
    <w:rsid w:val="00612F14"/>
    <w:rsid w:val="006130D3"/>
    <w:rsid w:val="006141A2"/>
    <w:rsid w:val="006143A3"/>
    <w:rsid w:val="00615451"/>
    <w:rsid w:val="006157B3"/>
    <w:rsid w:val="0061586E"/>
    <w:rsid w:val="00615E84"/>
    <w:rsid w:val="00615E94"/>
    <w:rsid w:val="00616246"/>
    <w:rsid w:val="0061640C"/>
    <w:rsid w:val="00616957"/>
    <w:rsid w:val="00616C82"/>
    <w:rsid w:val="006174DB"/>
    <w:rsid w:val="00617847"/>
    <w:rsid w:val="006202F0"/>
    <w:rsid w:val="00621734"/>
    <w:rsid w:val="006223E3"/>
    <w:rsid w:val="00622584"/>
    <w:rsid w:val="006232A9"/>
    <w:rsid w:val="006237CD"/>
    <w:rsid w:val="006241F7"/>
    <w:rsid w:val="00624BD1"/>
    <w:rsid w:val="00624F70"/>
    <w:rsid w:val="006258D5"/>
    <w:rsid w:val="00625DEE"/>
    <w:rsid w:val="00627824"/>
    <w:rsid w:val="006279E0"/>
    <w:rsid w:val="00630743"/>
    <w:rsid w:val="0063075E"/>
    <w:rsid w:val="00630C7E"/>
    <w:rsid w:val="0063187B"/>
    <w:rsid w:val="006319A4"/>
    <w:rsid w:val="00632C30"/>
    <w:rsid w:val="006334E1"/>
    <w:rsid w:val="00634A94"/>
    <w:rsid w:val="0063511D"/>
    <w:rsid w:val="0063551F"/>
    <w:rsid w:val="00635553"/>
    <w:rsid w:val="00635E28"/>
    <w:rsid w:val="0063647C"/>
    <w:rsid w:val="00636887"/>
    <w:rsid w:val="00637646"/>
    <w:rsid w:val="0063790A"/>
    <w:rsid w:val="0063794C"/>
    <w:rsid w:val="00637A3B"/>
    <w:rsid w:val="006406CA"/>
    <w:rsid w:val="006416B9"/>
    <w:rsid w:val="00642123"/>
    <w:rsid w:val="00642E5D"/>
    <w:rsid w:val="006431FB"/>
    <w:rsid w:val="0064513E"/>
    <w:rsid w:val="00645786"/>
    <w:rsid w:val="006460C4"/>
    <w:rsid w:val="006463A1"/>
    <w:rsid w:val="00646D2B"/>
    <w:rsid w:val="00646F86"/>
    <w:rsid w:val="006475F8"/>
    <w:rsid w:val="00647700"/>
    <w:rsid w:val="0064781D"/>
    <w:rsid w:val="00650146"/>
    <w:rsid w:val="00650508"/>
    <w:rsid w:val="00650B1A"/>
    <w:rsid w:val="00650C25"/>
    <w:rsid w:val="00651868"/>
    <w:rsid w:val="006531B9"/>
    <w:rsid w:val="00653E62"/>
    <w:rsid w:val="00653F68"/>
    <w:rsid w:val="00653FD9"/>
    <w:rsid w:val="00655A13"/>
    <w:rsid w:val="00655A7D"/>
    <w:rsid w:val="00655CD6"/>
    <w:rsid w:val="00656B93"/>
    <w:rsid w:val="006570B2"/>
    <w:rsid w:val="006610BF"/>
    <w:rsid w:val="00661B75"/>
    <w:rsid w:val="00661F4A"/>
    <w:rsid w:val="00661F92"/>
    <w:rsid w:val="00662C13"/>
    <w:rsid w:val="006639E0"/>
    <w:rsid w:val="00663A52"/>
    <w:rsid w:val="00664240"/>
    <w:rsid w:val="00664753"/>
    <w:rsid w:val="00664D7A"/>
    <w:rsid w:val="0066644D"/>
    <w:rsid w:val="00666CA7"/>
    <w:rsid w:val="00667000"/>
    <w:rsid w:val="006675CE"/>
    <w:rsid w:val="00670938"/>
    <w:rsid w:val="00670DEA"/>
    <w:rsid w:val="00670EE7"/>
    <w:rsid w:val="00670F58"/>
    <w:rsid w:val="00671010"/>
    <w:rsid w:val="006712AA"/>
    <w:rsid w:val="00675845"/>
    <w:rsid w:val="006758CC"/>
    <w:rsid w:val="00676016"/>
    <w:rsid w:val="00676248"/>
    <w:rsid w:val="006765C4"/>
    <w:rsid w:val="00676E54"/>
    <w:rsid w:val="00677529"/>
    <w:rsid w:val="00677C01"/>
    <w:rsid w:val="00680623"/>
    <w:rsid w:val="00681E56"/>
    <w:rsid w:val="00681F25"/>
    <w:rsid w:val="006831EA"/>
    <w:rsid w:val="0068477D"/>
    <w:rsid w:val="006847E0"/>
    <w:rsid w:val="00684BAC"/>
    <w:rsid w:val="00684F8D"/>
    <w:rsid w:val="0068532D"/>
    <w:rsid w:val="0068565C"/>
    <w:rsid w:val="00685B8E"/>
    <w:rsid w:val="00685EC2"/>
    <w:rsid w:val="00686371"/>
    <w:rsid w:val="0068669B"/>
    <w:rsid w:val="00686C10"/>
    <w:rsid w:val="00687299"/>
    <w:rsid w:val="0068778A"/>
    <w:rsid w:val="00690265"/>
    <w:rsid w:val="00690337"/>
    <w:rsid w:val="00690926"/>
    <w:rsid w:val="00690DD0"/>
    <w:rsid w:val="00690F58"/>
    <w:rsid w:val="0069163C"/>
    <w:rsid w:val="00691E5B"/>
    <w:rsid w:val="006922F0"/>
    <w:rsid w:val="0069235E"/>
    <w:rsid w:val="00693641"/>
    <w:rsid w:val="00693D68"/>
    <w:rsid w:val="00694165"/>
    <w:rsid w:val="00695A51"/>
    <w:rsid w:val="00696754"/>
    <w:rsid w:val="006972CB"/>
    <w:rsid w:val="00697574"/>
    <w:rsid w:val="00697723"/>
    <w:rsid w:val="00697F51"/>
    <w:rsid w:val="006A0A39"/>
    <w:rsid w:val="006A0BB5"/>
    <w:rsid w:val="006A0E0E"/>
    <w:rsid w:val="006A1CE9"/>
    <w:rsid w:val="006A1DB9"/>
    <w:rsid w:val="006A23BE"/>
    <w:rsid w:val="006A2774"/>
    <w:rsid w:val="006A3665"/>
    <w:rsid w:val="006A4675"/>
    <w:rsid w:val="006A4E35"/>
    <w:rsid w:val="006A5152"/>
    <w:rsid w:val="006A5212"/>
    <w:rsid w:val="006A5E9F"/>
    <w:rsid w:val="006A64C2"/>
    <w:rsid w:val="006A7151"/>
    <w:rsid w:val="006A7351"/>
    <w:rsid w:val="006B0603"/>
    <w:rsid w:val="006B0E59"/>
    <w:rsid w:val="006B1E89"/>
    <w:rsid w:val="006B2807"/>
    <w:rsid w:val="006B28F2"/>
    <w:rsid w:val="006B3452"/>
    <w:rsid w:val="006B3DB0"/>
    <w:rsid w:val="006B41AF"/>
    <w:rsid w:val="006B4A6F"/>
    <w:rsid w:val="006B4AAC"/>
    <w:rsid w:val="006B575C"/>
    <w:rsid w:val="006B61AF"/>
    <w:rsid w:val="006B6DFF"/>
    <w:rsid w:val="006B7667"/>
    <w:rsid w:val="006B7800"/>
    <w:rsid w:val="006C0AB0"/>
    <w:rsid w:val="006C16F1"/>
    <w:rsid w:val="006C1789"/>
    <w:rsid w:val="006C26EF"/>
    <w:rsid w:val="006C2E46"/>
    <w:rsid w:val="006C2F1B"/>
    <w:rsid w:val="006C3104"/>
    <w:rsid w:val="006C3695"/>
    <w:rsid w:val="006C37E3"/>
    <w:rsid w:val="006C67FB"/>
    <w:rsid w:val="006C6DBF"/>
    <w:rsid w:val="006C7013"/>
    <w:rsid w:val="006C7277"/>
    <w:rsid w:val="006C7C19"/>
    <w:rsid w:val="006D14F7"/>
    <w:rsid w:val="006D1853"/>
    <w:rsid w:val="006D1D4B"/>
    <w:rsid w:val="006D2058"/>
    <w:rsid w:val="006D2FA9"/>
    <w:rsid w:val="006D3C77"/>
    <w:rsid w:val="006D5A48"/>
    <w:rsid w:val="006D7570"/>
    <w:rsid w:val="006E483F"/>
    <w:rsid w:val="006E550D"/>
    <w:rsid w:val="006E669C"/>
    <w:rsid w:val="006E6AF1"/>
    <w:rsid w:val="006E74E9"/>
    <w:rsid w:val="006E7CB1"/>
    <w:rsid w:val="006F075E"/>
    <w:rsid w:val="006F397C"/>
    <w:rsid w:val="006F462B"/>
    <w:rsid w:val="006F68EC"/>
    <w:rsid w:val="006F6C58"/>
    <w:rsid w:val="006F6C78"/>
    <w:rsid w:val="006F7B7B"/>
    <w:rsid w:val="007003E3"/>
    <w:rsid w:val="007005E9"/>
    <w:rsid w:val="00700684"/>
    <w:rsid w:val="00700808"/>
    <w:rsid w:val="00700DAD"/>
    <w:rsid w:val="007010C8"/>
    <w:rsid w:val="007017DC"/>
    <w:rsid w:val="007019B2"/>
    <w:rsid w:val="00701DCB"/>
    <w:rsid w:val="00702302"/>
    <w:rsid w:val="00702612"/>
    <w:rsid w:val="007034C5"/>
    <w:rsid w:val="00703EC5"/>
    <w:rsid w:val="0070405F"/>
    <w:rsid w:val="00704322"/>
    <w:rsid w:val="00704391"/>
    <w:rsid w:val="00704405"/>
    <w:rsid w:val="007057E3"/>
    <w:rsid w:val="00705ABE"/>
    <w:rsid w:val="0070622D"/>
    <w:rsid w:val="007066E7"/>
    <w:rsid w:val="00706B0A"/>
    <w:rsid w:val="00706D2F"/>
    <w:rsid w:val="007071C2"/>
    <w:rsid w:val="00707BB9"/>
    <w:rsid w:val="0071013A"/>
    <w:rsid w:val="00710F91"/>
    <w:rsid w:val="00711A7D"/>
    <w:rsid w:val="0071234B"/>
    <w:rsid w:val="00713339"/>
    <w:rsid w:val="00713587"/>
    <w:rsid w:val="0071462F"/>
    <w:rsid w:val="00714E5E"/>
    <w:rsid w:val="0071560D"/>
    <w:rsid w:val="007159CA"/>
    <w:rsid w:val="00715C67"/>
    <w:rsid w:val="00716068"/>
    <w:rsid w:val="007176F7"/>
    <w:rsid w:val="007209D8"/>
    <w:rsid w:val="00721F62"/>
    <w:rsid w:val="0072267A"/>
    <w:rsid w:val="00722EEE"/>
    <w:rsid w:val="00723D2E"/>
    <w:rsid w:val="00723DF1"/>
    <w:rsid w:val="00723E12"/>
    <w:rsid w:val="00724232"/>
    <w:rsid w:val="00724593"/>
    <w:rsid w:val="00724B10"/>
    <w:rsid w:val="00725508"/>
    <w:rsid w:val="007255A6"/>
    <w:rsid w:val="007256B2"/>
    <w:rsid w:val="00725B37"/>
    <w:rsid w:val="00725B45"/>
    <w:rsid w:val="00725DF1"/>
    <w:rsid w:val="007261F4"/>
    <w:rsid w:val="00726451"/>
    <w:rsid w:val="00726690"/>
    <w:rsid w:val="007269B0"/>
    <w:rsid w:val="007269F2"/>
    <w:rsid w:val="00726A2A"/>
    <w:rsid w:val="00730072"/>
    <w:rsid w:val="00730756"/>
    <w:rsid w:val="00730C5A"/>
    <w:rsid w:val="00731A21"/>
    <w:rsid w:val="007327D4"/>
    <w:rsid w:val="00732FC1"/>
    <w:rsid w:val="0073317A"/>
    <w:rsid w:val="00734BA9"/>
    <w:rsid w:val="00734D17"/>
    <w:rsid w:val="007364F6"/>
    <w:rsid w:val="007372A7"/>
    <w:rsid w:val="0073781E"/>
    <w:rsid w:val="00737C06"/>
    <w:rsid w:val="00743846"/>
    <w:rsid w:val="007440F3"/>
    <w:rsid w:val="00744EF3"/>
    <w:rsid w:val="00745999"/>
    <w:rsid w:val="0074644B"/>
    <w:rsid w:val="007466F4"/>
    <w:rsid w:val="00746F70"/>
    <w:rsid w:val="0074792C"/>
    <w:rsid w:val="00747F6F"/>
    <w:rsid w:val="007501BF"/>
    <w:rsid w:val="00750595"/>
    <w:rsid w:val="00750691"/>
    <w:rsid w:val="00750790"/>
    <w:rsid w:val="007528B2"/>
    <w:rsid w:val="007539D1"/>
    <w:rsid w:val="007547C7"/>
    <w:rsid w:val="00754BBF"/>
    <w:rsid w:val="00754D41"/>
    <w:rsid w:val="00755DD4"/>
    <w:rsid w:val="007562F8"/>
    <w:rsid w:val="00756A5D"/>
    <w:rsid w:val="00756CB6"/>
    <w:rsid w:val="00757D00"/>
    <w:rsid w:val="0076003C"/>
    <w:rsid w:val="007602DF"/>
    <w:rsid w:val="007609C3"/>
    <w:rsid w:val="00760D79"/>
    <w:rsid w:val="007617D6"/>
    <w:rsid w:val="00761E84"/>
    <w:rsid w:val="00762049"/>
    <w:rsid w:val="007621A8"/>
    <w:rsid w:val="00764BCD"/>
    <w:rsid w:val="00764DEE"/>
    <w:rsid w:val="007651D5"/>
    <w:rsid w:val="007660EB"/>
    <w:rsid w:val="00767371"/>
    <w:rsid w:val="00767453"/>
    <w:rsid w:val="00770371"/>
    <w:rsid w:val="00771338"/>
    <w:rsid w:val="00771E1F"/>
    <w:rsid w:val="00772829"/>
    <w:rsid w:val="00773CB5"/>
    <w:rsid w:val="00774C5A"/>
    <w:rsid w:val="007750C0"/>
    <w:rsid w:val="0077568A"/>
    <w:rsid w:val="00776548"/>
    <w:rsid w:val="007767E2"/>
    <w:rsid w:val="00776D1A"/>
    <w:rsid w:val="0077710B"/>
    <w:rsid w:val="007777AA"/>
    <w:rsid w:val="00777B80"/>
    <w:rsid w:val="00777E0C"/>
    <w:rsid w:val="00780BF7"/>
    <w:rsid w:val="007811A1"/>
    <w:rsid w:val="0078171C"/>
    <w:rsid w:val="0078255A"/>
    <w:rsid w:val="00784720"/>
    <w:rsid w:val="00784C7F"/>
    <w:rsid w:val="007862BA"/>
    <w:rsid w:val="00787654"/>
    <w:rsid w:val="00787DFD"/>
    <w:rsid w:val="00787F01"/>
    <w:rsid w:val="00790164"/>
    <w:rsid w:val="00791348"/>
    <w:rsid w:val="007915C1"/>
    <w:rsid w:val="007923FE"/>
    <w:rsid w:val="00792464"/>
    <w:rsid w:val="00792A72"/>
    <w:rsid w:val="00793722"/>
    <w:rsid w:val="00793CAF"/>
    <w:rsid w:val="007958EC"/>
    <w:rsid w:val="00795A00"/>
    <w:rsid w:val="00795F26"/>
    <w:rsid w:val="00795F66"/>
    <w:rsid w:val="00796651"/>
    <w:rsid w:val="00796ED4"/>
    <w:rsid w:val="00797596"/>
    <w:rsid w:val="00797D5E"/>
    <w:rsid w:val="007A24E7"/>
    <w:rsid w:val="007A359F"/>
    <w:rsid w:val="007A37D4"/>
    <w:rsid w:val="007A428F"/>
    <w:rsid w:val="007A440F"/>
    <w:rsid w:val="007A63F0"/>
    <w:rsid w:val="007A6832"/>
    <w:rsid w:val="007A6CCE"/>
    <w:rsid w:val="007A741F"/>
    <w:rsid w:val="007A7D28"/>
    <w:rsid w:val="007B0A9B"/>
    <w:rsid w:val="007B1A6F"/>
    <w:rsid w:val="007B1AEC"/>
    <w:rsid w:val="007B239B"/>
    <w:rsid w:val="007B2842"/>
    <w:rsid w:val="007B2CA7"/>
    <w:rsid w:val="007B3703"/>
    <w:rsid w:val="007B441A"/>
    <w:rsid w:val="007B444D"/>
    <w:rsid w:val="007B45DE"/>
    <w:rsid w:val="007B6226"/>
    <w:rsid w:val="007B632F"/>
    <w:rsid w:val="007B71A0"/>
    <w:rsid w:val="007B78A6"/>
    <w:rsid w:val="007B79A8"/>
    <w:rsid w:val="007C0131"/>
    <w:rsid w:val="007C052E"/>
    <w:rsid w:val="007C0BB9"/>
    <w:rsid w:val="007C1666"/>
    <w:rsid w:val="007C2DD3"/>
    <w:rsid w:val="007C3BBA"/>
    <w:rsid w:val="007C4F72"/>
    <w:rsid w:val="007C5134"/>
    <w:rsid w:val="007C541C"/>
    <w:rsid w:val="007C57DE"/>
    <w:rsid w:val="007C5FFB"/>
    <w:rsid w:val="007C76A6"/>
    <w:rsid w:val="007C7BD3"/>
    <w:rsid w:val="007D0F6A"/>
    <w:rsid w:val="007D13D2"/>
    <w:rsid w:val="007D16FA"/>
    <w:rsid w:val="007D1A20"/>
    <w:rsid w:val="007D1D06"/>
    <w:rsid w:val="007D1E13"/>
    <w:rsid w:val="007D2DE0"/>
    <w:rsid w:val="007D3F54"/>
    <w:rsid w:val="007D4233"/>
    <w:rsid w:val="007D43EA"/>
    <w:rsid w:val="007D46EB"/>
    <w:rsid w:val="007D5527"/>
    <w:rsid w:val="007D76DA"/>
    <w:rsid w:val="007E04CA"/>
    <w:rsid w:val="007E081D"/>
    <w:rsid w:val="007E1A60"/>
    <w:rsid w:val="007E206D"/>
    <w:rsid w:val="007E3757"/>
    <w:rsid w:val="007E38C5"/>
    <w:rsid w:val="007E4FF1"/>
    <w:rsid w:val="007E5523"/>
    <w:rsid w:val="007E588D"/>
    <w:rsid w:val="007E5F60"/>
    <w:rsid w:val="007E637B"/>
    <w:rsid w:val="007E7701"/>
    <w:rsid w:val="007F04C4"/>
    <w:rsid w:val="007F08B9"/>
    <w:rsid w:val="007F0A85"/>
    <w:rsid w:val="007F10F3"/>
    <w:rsid w:val="007F1FBE"/>
    <w:rsid w:val="007F307A"/>
    <w:rsid w:val="007F3401"/>
    <w:rsid w:val="007F4811"/>
    <w:rsid w:val="007F48A9"/>
    <w:rsid w:val="007F4D45"/>
    <w:rsid w:val="007F6B20"/>
    <w:rsid w:val="007F6C55"/>
    <w:rsid w:val="007F7163"/>
    <w:rsid w:val="007F78F9"/>
    <w:rsid w:val="00800A46"/>
    <w:rsid w:val="008017AF"/>
    <w:rsid w:val="00802F9A"/>
    <w:rsid w:val="008030E7"/>
    <w:rsid w:val="00803395"/>
    <w:rsid w:val="008034B0"/>
    <w:rsid w:val="008036A9"/>
    <w:rsid w:val="00805B54"/>
    <w:rsid w:val="008072D6"/>
    <w:rsid w:val="0080748D"/>
    <w:rsid w:val="00807FE5"/>
    <w:rsid w:val="0081047A"/>
    <w:rsid w:val="00810632"/>
    <w:rsid w:val="00810B69"/>
    <w:rsid w:val="00810F19"/>
    <w:rsid w:val="008119BB"/>
    <w:rsid w:val="00812775"/>
    <w:rsid w:val="0081378B"/>
    <w:rsid w:val="00813FA3"/>
    <w:rsid w:val="00814216"/>
    <w:rsid w:val="00814D8C"/>
    <w:rsid w:val="00815BE2"/>
    <w:rsid w:val="00815C1D"/>
    <w:rsid w:val="00815E10"/>
    <w:rsid w:val="00816081"/>
    <w:rsid w:val="00817255"/>
    <w:rsid w:val="00817C05"/>
    <w:rsid w:val="00817CB3"/>
    <w:rsid w:val="00817D11"/>
    <w:rsid w:val="00820373"/>
    <w:rsid w:val="008211F8"/>
    <w:rsid w:val="0082278D"/>
    <w:rsid w:val="00823050"/>
    <w:rsid w:val="00824A40"/>
    <w:rsid w:val="00824C8C"/>
    <w:rsid w:val="00824FDC"/>
    <w:rsid w:val="008251F4"/>
    <w:rsid w:val="008253EC"/>
    <w:rsid w:val="00825487"/>
    <w:rsid w:val="008254F1"/>
    <w:rsid w:val="008255D8"/>
    <w:rsid w:val="008258BF"/>
    <w:rsid w:val="0082651B"/>
    <w:rsid w:val="00827786"/>
    <w:rsid w:val="00827947"/>
    <w:rsid w:val="008300FF"/>
    <w:rsid w:val="0083024B"/>
    <w:rsid w:val="00830545"/>
    <w:rsid w:val="00830751"/>
    <w:rsid w:val="00830990"/>
    <w:rsid w:val="00830A3B"/>
    <w:rsid w:val="008317B9"/>
    <w:rsid w:val="00832159"/>
    <w:rsid w:val="00833848"/>
    <w:rsid w:val="00834115"/>
    <w:rsid w:val="00834A99"/>
    <w:rsid w:val="008367D3"/>
    <w:rsid w:val="00836BCC"/>
    <w:rsid w:val="00837516"/>
    <w:rsid w:val="00837EF3"/>
    <w:rsid w:val="00841573"/>
    <w:rsid w:val="00842AD0"/>
    <w:rsid w:val="00842C8E"/>
    <w:rsid w:val="00842E7A"/>
    <w:rsid w:val="0084439A"/>
    <w:rsid w:val="008443ED"/>
    <w:rsid w:val="008446C2"/>
    <w:rsid w:val="0084593A"/>
    <w:rsid w:val="00847ACB"/>
    <w:rsid w:val="00850227"/>
    <w:rsid w:val="00850681"/>
    <w:rsid w:val="008506BB"/>
    <w:rsid w:val="00850E4F"/>
    <w:rsid w:val="00851297"/>
    <w:rsid w:val="008512B1"/>
    <w:rsid w:val="00851532"/>
    <w:rsid w:val="00851E29"/>
    <w:rsid w:val="008529DE"/>
    <w:rsid w:val="00854751"/>
    <w:rsid w:val="008548D1"/>
    <w:rsid w:val="0085493A"/>
    <w:rsid w:val="00854E51"/>
    <w:rsid w:val="00855303"/>
    <w:rsid w:val="00855B56"/>
    <w:rsid w:val="008564C9"/>
    <w:rsid w:val="00856514"/>
    <w:rsid w:val="0085767A"/>
    <w:rsid w:val="00860F90"/>
    <w:rsid w:val="00861A56"/>
    <w:rsid w:val="00861A75"/>
    <w:rsid w:val="00861FA6"/>
    <w:rsid w:val="00862069"/>
    <w:rsid w:val="008622D5"/>
    <w:rsid w:val="0086248F"/>
    <w:rsid w:val="008626C2"/>
    <w:rsid w:val="00863256"/>
    <w:rsid w:val="00863FA1"/>
    <w:rsid w:val="00864277"/>
    <w:rsid w:val="00866B10"/>
    <w:rsid w:val="00866C2B"/>
    <w:rsid w:val="00867DA8"/>
    <w:rsid w:val="0087038A"/>
    <w:rsid w:val="00870415"/>
    <w:rsid w:val="00870579"/>
    <w:rsid w:val="00870DDC"/>
    <w:rsid w:val="008721AD"/>
    <w:rsid w:val="00873305"/>
    <w:rsid w:val="0087330B"/>
    <w:rsid w:val="008739CF"/>
    <w:rsid w:val="00874070"/>
    <w:rsid w:val="00874115"/>
    <w:rsid w:val="008743CE"/>
    <w:rsid w:val="008755E6"/>
    <w:rsid w:val="00875BDF"/>
    <w:rsid w:val="00876F10"/>
    <w:rsid w:val="00877BB1"/>
    <w:rsid w:val="00877C86"/>
    <w:rsid w:val="008805E8"/>
    <w:rsid w:val="00880E86"/>
    <w:rsid w:val="00883735"/>
    <w:rsid w:val="00883A6E"/>
    <w:rsid w:val="00883C54"/>
    <w:rsid w:val="008854A5"/>
    <w:rsid w:val="008854B7"/>
    <w:rsid w:val="00885898"/>
    <w:rsid w:val="00885D8B"/>
    <w:rsid w:val="00885F69"/>
    <w:rsid w:val="00886CFF"/>
    <w:rsid w:val="00887690"/>
    <w:rsid w:val="008879EF"/>
    <w:rsid w:val="00890686"/>
    <w:rsid w:val="00890A88"/>
    <w:rsid w:val="00890FC0"/>
    <w:rsid w:val="008923C4"/>
    <w:rsid w:val="008924E6"/>
    <w:rsid w:val="00892C30"/>
    <w:rsid w:val="00892C89"/>
    <w:rsid w:val="00893E0A"/>
    <w:rsid w:val="00894494"/>
    <w:rsid w:val="008954D2"/>
    <w:rsid w:val="00895695"/>
    <w:rsid w:val="00896966"/>
    <w:rsid w:val="00896ADC"/>
    <w:rsid w:val="00897967"/>
    <w:rsid w:val="00897FC6"/>
    <w:rsid w:val="008A1120"/>
    <w:rsid w:val="008A11F6"/>
    <w:rsid w:val="008A13A6"/>
    <w:rsid w:val="008A1BF0"/>
    <w:rsid w:val="008A1C37"/>
    <w:rsid w:val="008A377D"/>
    <w:rsid w:val="008A437C"/>
    <w:rsid w:val="008A48B4"/>
    <w:rsid w:val="008A5435"/>
    <w:rsid w:val="008A566F"/>
    <w:rsid w:val="008A601A"/>
    <w:rsid w:val="008A6073"/>
    <w:rsid w:val="008A720A"/>
    <w:rsid w:val="008B06AF"/>
    <w:rsid w:val="008B2390"/>
    <w:rsid w:val="008B2404"/>
    <w:rsid w:val="008B28F3"/>
    <w:rsid w:val="008B342C"/>
    <w:rsid w:val="008B37D6"/>
    <w:rsid w:val="008B3B0C"/>
    <w:rsid w:val="008B5292"/>
    <w:rsid w:val="008B5A73"/>
    <w:rsid w:val="008B6F18"/>
    <w:rsid w:val="008C0359"/>
    <w:rsid w:val="008C03E9"/>
    <w:rsid w:val="008C08B9"/>
    <w:rsid w:val="008C0E2B"/>
    <w:rsid w:val="008C17FC"/>
    <w:rsid w:val="008C2397"/>
    <w:rsid w:val="008C26BE"/>
    <w:rsid w:val="008C383F"/>
    <w:rsid w:val="008C4442"/>
    <w:rsid w:val="008C50B3"/>
    <w:rsid w:val="008C5ADD"/>
    <w:rsid w:val="008C5BA8"/>
    <w:rsid w:val="008C5C1A"/>
    <w:rsid w:val="008C5F4C"/>
    <w:rsid w:val="008C632C"/>
    <w:rsid w:val="008C68B8"/>
    <w:rsid w:val="008C6C80"/>
    <w:rsid w:val="008C7939"/>
    <w:rsid w:val="008C7B08"/>
    <w:rsid w:val="008D14CA"/>
    <w:rsid w:val="008D1B77"/>
    <w:rsid w:val="008D2326"/>
    <w:rsid w:val="008D2667"/>
    <w:rsid w:val="008D38A1"/>
    <w:rsid w:val="008D3FC8"/>
    <w:rsid w:val="008D47C5"/>
    <w:rsid w:val="008D5074"/>
    <w:rsid w:val="008D6A71"/>
    <w:rsid w:val="008D758A"/>
    <w:rsid w:val="008E0BB4"/>
    <w:rsid w:val="008E0DBF"/>
    <w:rsid w:val="008E1250"/>
    <w:rsid w:val="008E1DE8"/>
    <w:rsid w:val="008E256B"/>
    <w:rsid w:val="008E3727"/>
    <w:rsid w:val="008E394E"/>
    <w:rsid w:val="008E3F1E"/>
    <w:rsid w:val="008E50F2"/>
    <w:rsid w:val="008E53E8"/>
    <w:rsid w:val="008E65B8"/>
    <w:rsid w:val="008E75E2"/>
    <w:rsid w:val="008E7C4E"/>
    <w:rsid w:val="008F0920"/>
    <w:rsid w:val="008F0AFC"/>
    <w:rsid w:val="008F125C"/>
    <w:rsid w:val="008F15E3"/>
    <w:rsid w:val="008F21F6"/>
    <w:rsid w:val="008F2CBB"/>
    <w:rsid w:val="008F3440"/>
    <w:rsid w:val="008F3493"/>
    <w:rsid w:val="008F402C"/>
    <w:rsid w:val="008F42F4"/>
    <w:rsid w:val="008F4500"/>
    <w:rsid w:val="008F5CAF"/>
    <w:rsid w:val="008F5D91"/>
    <w:rsid w:val="008F5E2D"/>
    <w:rsid w:val="00900320"/>
    <w:rsid w:val="00900403"/>
    <w:rsid w:val="0090043A"/>
    <w:rsid w:val="00900644"/>
    <w:rsid w:val="0090086F"/>
    <w:rsid w:val="009008EA"/>
    <w:rsid w:val="00900FDC"/>
    <w:rsid w:val="00901438"/>
    <w:rsid w:val="0090183C"/>
    <w:rsid w:val="0090191D"/>
    <w:rsid w:val="00901A49"/>
    <w:rsid w:val="009027C5"/>
    <w:rsid w:val="00902C19"/>
    <w:rsid w:val="009031F0"/>
    <w:rsid w:val="00903525"/>
    <w:rsid w:val="00903B04"/>
    <w:rsid w:val="00903EE6"/>
    <w:rsid w:val="00904033"/>
    <w:rsid w:val="009045BC"/>
    <w:rsid w:val="009054AC"/>
    <w:rsid w:val="00905748"/>
    <w:rsid w:val="0090642C"/>
    <w:rsid w:val="00906729"/>
    <w:rsid w:val="009105C9"/>
    <w:rsid w:val="00910C57"/>
    <w:rsid w:val="0091151D"/>
    <w:rsid w:val="009118D5"/>
    <w:rsid w:val="00911BC2"/>
    <w:rsid w:val="00911BCD"/>
    <w:rsid w:val="00911CBD"/>
    <w:rsid w:val="00912DD1"/>
    <w:rsid w:val="0091303B"/>
    <w:rsid w:val="00914256"/>
    <w:rsid w:val="00914A9B"/>
    <w:rsid w:val="00914CBA"/>
    <w:rsid w:val="00915207"/>
    <w:rsid w:val="009156DD"/>
    <w:rsid w:val="00916265"/>
    <w:rsid w:val="009166E4"/>
    <w:rsid w:val="00917E9B"/>
    <w:rsid w:val="00920659"/>
    <w:rsid w:val="0092127E"/>
    <w:rsid w:val="009219B8"/>
    <w:rsid w:val="00921B67"/>
    <w:rsid w:val="00921EC3"/>
    <w:rsid w:val="00922DB5"/>
    <w:rsid w:val="0092307A"/>
    <w:rsid w:val="0092401B"/>
    <w:rsid w:val="0092449D"/>
    <w:rsid w:val="00924D5F"/>
    <w:rsid w:val="00925518"/>
    <w:rsid w:val="00925CE5"/>
    <w:rsid w:val="00930049"/>
    <w:rsid w:val="00930895"/>
    <w:rsid w:val="00932610"/>
    <w:rsid w:val="0093320B"/>
    <w:rsid w:val="0093383C"/>
    <w:rsid w:val="009343ED"/>
    <w:rsid w:val="009347B5"/>
    <w:rsid w:val="00935270"/>
    <w:rsid w:val="00935793"/>
    <w:rsid w:val="00935C87"/>
    <w:rsid w:val="00936833"/>
    <w:rsid w:val="00936CD7"/>
    <w:rsid w:val="00936EEC"/>
    <w:rsid w:val="00937221"/>
    <w:rsid w:val="009377F9"/>
    <w:rsid w:val="0093782C"/>
    <w:rsid w:val="00937902"/>
    <w:rsid w:val="00937C89"/>
    <w:rsid w:val="00937D2D"/>
    <w:rsid w:val="0094098B"/>
    <w:rsid w:val="00941FE9"/>
    <w:rsid w:val="00942F8E"/>
    <w:rsid w:val="0094377A"/>
    <w:rsid w:val="00943985"/>
    <w:rsid w:val="00945374"/>
    <w:rsid w:val="009455B1"/>
    <w:rsid w:val="00945BBF"/>
    <w:rsid w:val="00945FC6"/>
    <w:rsid w:val="00946CCB"/>
    <w:rsid w:val="00946E04"/>
    <w:rsid w:val="0094752B"/>
    <w:rsid w:val="00950858"/>
    <w:rsid w:val="009510EF"/>
    <w:rsid w:val="00951335"/>
    <w:rsid w:val="009523AA"/>
    <w:rsid w:val="00952DC2"/>
    <w:rsid w:val="009546D9"/>
    <w:rsid w:val="00954EAB"/>
    <w:rsid w:val="00954F5A"/>
    <w:rsid w:val="009554FA"/>
    <w:rsid w:val="0095552D"/>
    <w:rsid w:val="00955AA1"/>
    <w:rsid w:val="00956ED4"/>
    <w:rsid w:val="00957180"/>
    <w:rsid w:val="009576D9"/>
    <w:rsid w:val="009577CD"/>
    <w:rsid w:val="00957EF4"/>
    <w:rsid w:val="00962450"/>
    <w:rsid w:val="00963837"/>
    <w:rsid w:val="00963AC2"/>
    <w:rsid w:val="00963F34"/>
    <w:rsid w:val="0096405C"/>
    <w:rsid w:val="00964272"/>
    <w:rsid w:val="00964977"/>
    <w:rsid w:val="009656A3"/>
    <w:rsid w:val="00965828"/>
    <w:rsid w:val="00965DD6"/>
    <w:rsid w:val="00966402"/>
    <w:rsid w:val="009679E7"/>
    <w:rsid w:val="00967A9D"/>
    <w:rsid w:val="0097149D"/>
    <w:rsid w:val="0097186C"/>
    <w:rsid w:val="00971E6A"/>
    <w:rsid w:val="00972A9B"/>
    <w:rsid w:val="00973618"/>
    <w:rsid w:val="009737C3"/>
    <w:rsid w:val="0097443C"/>
    <w:rsid w:val="009744F8"/>
    <w:rsid w:val="009747F5"/>
    <w:rsid w:val="00975186"/>
    <w:rsid w:val="00975365"/>
    <w:rsid w:val="00975D04"/>
    <w:rsid w:val="00976147"/>
    <w:rsid w:val="009761B0"/>
    <w:rsid w:val="00976EA9"/>
    <w:rsid w:val="009812D9"/>
    <w:rsid w:val="009813D4"/>
    <w:rsid w:val="00981C8C"/>
    <w:rsid w:val="009823CB"/>
    <w:rsid w:val="00983D7F"/>
    <w:rsid w:val="00983E2E"/>
    <w:rsid w:val="00984426"/>
    <w:rsid w:val="0098511A"/>
    <w:rsid w:val="009868CD"/>
    <w:rsid w:val="00987992"/>
    <w:rsid w:val="009905F2"/>
    <w:rsid w:val="00990C7F"/>
    <w:rsid w:val="0099162C"/>
    <w:rsid w:val="0099169C"/>
    <w:rsid w:val="00991C97"/>
    <w:rsid w:val="009921CD"/>
    <w:rsid w:val="00992854"/>
    <w:rsid w:val="00992BE1"/>
    <w:rsid w:val="0099313C"/>
    <w:rsid w:val="00994141"/>
    <w:rsid w:val="009948CE"/>
    <w:rsid w:val="00994EDF"/>
    <w:rsid w:val="009960F4"/>
    <w:rsid w:val="00996354"/>
    <w:rsid w:val="009968AB"/>
    <w:rsid w:val="00996EE9"/>
    <w:rsid w:val="009975BF"/>
    <w:rsid w:val="00997D3C"/>
    <w:rsid w:val="009A056C"/>
    <w:rsid w:val="009A09D1"/>
    <w:rsid w:val="009A0DF7"/>
    <w:rsid w:val="009A1767"/>
    <w:rsid w:val="009A24C8"/>
    <w:rsid w:val="009A2B64"/>
    <w:rsid w:val="009A32CD"/>
    <w:rsid w:val="009A3ADA"/>
    <w:rsid w:val="009A3C14"/>
    <w:rsid w:val="009A4728"/>
    <w:rsid w:val="009A4E96"/>
    <w:rsid w:val="009A4E9A"/>
    <w:rsid w:val="009A6645"/>
    <w:rsid w:val="009A6689"/>
    <w:rsid w:val="009B0A61"/>
    <w:rsid w:val="009B0B2D"/>
    <w:rsid w:val="009B2FC3"/>
    <w:rsid w:val="009B3E23"/>
    <w:rsid w:val="009B66F6"/>
    <w:rsid w:val="009B66F7"/>
    <w:rsid w:val="009B6975"/>
    <w:rsid w:val="009B7BDC"/>
    <w:rsid w:val="009C07BC"/>
    <w:rsid w:val="009C0C36"/>
    <w:rsid w:val="009C17AD"/>
    <w:rsid w:val="009C2225"/>
    <w:rsid w:val="009C28E7"/>
    <w:rsid w:val="009C4047"/>
    <w:rsid w:val="009C5AF3"/>
    <w:rsid w:val="009C68A7"/>
    <w:rsid w:val="009C7143"/>
    <w:rsid w:val="009D117E"/>
    <w:rsid w:val="009D168B"/>
    <w:rsid w:val="009D20AA"/>
    <w:rsid w:val="009D2DFE"/>
    <w:rsid w:val="009D4538"/>
    <w:rsid w:val="009D471F"/>
    <w:rsid w:val="009D4903"/>
    <w:rsid w:val="009D4B9B"/>
    <w:rsid w:val="009D5357"/>
    <w:rsid w:val="009D5D52"/>
    <w:rsid w:val="009D6CFB"/>
    <w:rsid w:val="009D7B16"/>
    <w:rsid w:val="009E00E3"/>
    <w:rsid w:val="009E0FB3"/>
    <w:rsid w:val="009E1188"/>
    <w:rsid w:val="009E134B"/>
    <w:rsid w:val="009E1B47"/>
    <w:rsid w:val="009E1DFA"/>
    <w:rsid w:val="009E1F12"/>
    <w:rsid w:val="009E27DE"/>
    <w:rsid w:val="009E29E6"/>
    <w:rsid w:val="009E308D"/>
    <w:rsid w:val="009E320F"/>
    <w:rsid w:val="009E3DC7"/>
    <w:rsid w:val="009E3E75"/>
    <w:rsid w:val="009E3EEE"/>
    <w:rsid w:val="009E4AB2"/>
    <w:rsid w:val="009E6397"/>
    <w:rsid w:val="009E63C1"/>
    <w:rsid w:val="009E64CB"/>
    <w:rsid w:val="009E6F3A"/>
    <w:rsid w:val="009E77B0"/>
    <w:rsid w:val="009E7CFE"/>
    <w:rsid w:val="009F04C0"/>
    <w:rsid w:val="009F17FA"/>
    <w:rsid w:val="009F305D"/>
    <w:rsid w:val="009F388C"/>
    <w:rsid w:val="009F42CA"/>
    <w:rsid w:val="009F4615"/>
    <w:rsid w:val="009F50CB"/>
    <w:rsid w:val="009F5145"/>
    <w:rsid w:val="009F5347"/>
    <w:rsid w:val="009F5E10"/>
    <w:rsid w:val="009F77AC"/>
    <w:rsid w:val="009F7BBE"/>
    <w:rsid w:val="009F7FBB"/>
    <w:rsid w:val="00A01886"/>
    <w:rsid w:val="00A026B8"/>
    <w:rsid w:val="00A028AF"/>
    <w:rsid w:val="00A029AA"/>
    <w:rsid w:val="00A043C9"/>
    <w:rsid w:val="00A059B1"/>
    <w:rsid w:val="00A059EC"/>
    <w:rsid w:val="00A05E32"/>
    <w:rsid w:val="00A0670F"/>
    <w:rsid w:val="00A068D1"/>
    <w:rsid w:val="00A06995"/>
    <w:rsid w:val="00A06B5F"/>
    <w:rsid w:val="00A078E6"/>
    <w:rsid w:val="00A07DC4"/>
    <w:rsid w:val="00A10629"/>
    <w:rsid w:val="00A10A65"/>
    <w:rsid w:val="00A10A6F"/>
    <w:rsid w:val="00A1185B"/>
    <w:rsid w:val="00A11F0F"/>
    <w:rsid w:val="00A125E6"/>
    <w:rsid w:val="00A13002"/>
    <w:rsid w:val="00A134AD"/>
    <w:rsid w:val="00A13CFC"/>
    <w:rsid w:val="00A1502A"/>
    <w:rsid w:val="00A15562"/>
    <w:rsid w:val="00A1736B"/>
    <w:rsid w:val="00A175BF"/>
    <w:rsid w:val="00A17C20"/>
    <w:rsid w:val="00A204CD"/>
    <w:rsid w:val="00A20DF7"/>
    <w:rsid w:val="00A21AF0"/>
    <w:rsid w:val="00A22BE4"/>
    <w:rsid w:val="00A2442D"/>
    <w:rsid w:val="00A2565D"/>
    <w:rsid w:val="00A30AD7"/>
    <w:rsid w:val="00A31E73"/>
    <w:rsid w:val="00A33410"/>
    <w:rsid w:val="00A33BC7"/>
    <w:rsid w:val="00A34E83"/>
    <w:rsid w:val="00A35C0D"/>
    <w:rsid w:val="00A363F1"/>
    <w:rsid w:val="00A36983"/>
    <w:rsid w:val="00A371FA"/>
    <w:rsid w:val="00A37745"/>
    <w:rsid w:val="00A37AB6"/>
    <w:rsid w:val="00A40CB5"/>
    <w:rsid w:val="00A41250"/>
    <w:rsid w:val="00A4210A"/>
    <w:rsid w:val="00A421B6"/>
    <w:rsid w:val="00A4228E"/>
    <w:rsid w:val="00A42BDC"/>
    <w:rsid w:val="00A440FF"/>
    <w:rsid w:val="00A44181"/>
    <w:rsid w:val="00A44262"/>
    <w:rsid w:val="00A4444F"/>
    <w:rsid w:val="00A446BE"/>
    <w:rsid w:val="00A44D94"/>
    <w:rsid w:val="00A452B7"/>
    <w:rsid w:val="00A45B2F"/>
    <w:rsid w:val="00A45C9D"/>
    <w:rsid w:val="00A4652C"/>
    <w:rsid w:val="00A46E35"/>
    <w:rsid w:val="00A47B5C"/>
    <w:rsid w:val="00A47DC1"/>
    <w:rsid w:val="00A47EFC"/>
    <w:rsid w:val="00A51554"/>
    <w:rsid w:val="00A519AE"/>
    <w:rsid w:val="00A52005"/>
    <w:rsid w:val="00A52144"/>
    <w:rsid w:val="00A52477"/>
    <w:rsid w:val="00A53EDE"/>
    <w:rsid w:val="00A54714"/>
    <w:rsid w:val="00A548BA"/>
    <w:rsid w:val="00A54BF4"/>
    <w:rsid w:val="00A54D39"/>
    <w:rsid w:val="00A54D83"/>
    <w:rsid w:val="00A5565A"/>
    <w:rsid w:val="00A560B8"/>
    <w:rsid w:val="00A5644E"/>
    <w:rsid w:val="00A56553"/>
    <w:rsid w:val="00A56982"/>
    <w:rsid w:val="00A60190"/>
    <w:rsid w:val="00A6093E"/>
    <w:rsid w:val="00A60A8B"/>
    <w:rsid w:val="00A610F4"/>
    <w:rsid w:val="00A61D2F"/>
    <w:rsid w:val="00A61FF6"/>
    <w:rsid w:val="00A62057"/>
    <w:rsid w:val="00A620D4"/>
    <w:rsid w:val="00A62154"/>
    <w:rsid w:val="00A621F4"/>
    <w:rsid w:val="00A62CD2"/>
    <w:rsid w:val="00A63232"/>
    <w:rsid w:val="00A63835"/>
    <w:rsid w:val="00A648E7"/>
    <w:rsid w:val="00A65461"/>
    <w:rsid w:val="00A65C5F"/>
    <w:rsid w:val="00A664BF"/>
    <w:rsid w:val="00A707CF"/>
    <w:rsid w:val="00A7122F"/>
    <w:rsid w:val="00A7151A"/>
    <w:rsid w:val="00A715B0"/>
    <w:rsid w:val="00A716A9"/>
    <w:rsid w:val="00A74D48"/>
    <w:rsid w:val="00A7524B"/>
    <w:rsid w:val="00A7612B"/>
    <w:rsid w:val="00A7658F"/>
    <w:rsid w:val="00A7689F"/>
    <w:rsid w:val="00A76957"/>
    <w:rsid w:val="00A76AD1"/>
    <w:rsid w:val="00A80D80"/>
    <w:rsid w:val="00A82C95"/>
    <w:rsid w:val="00A82D92"/>
    <w:rsid w:val="00A82F13"/>
    <w:rsid w:val="00A84A53"/>
    <w:rsid w:val="00A84B4D"/>
    <w:rsid w:val="00A84B9D"/>
    <w:rsid w:val="00A8542F"/>
    <w:rsid w:val="00A86080"/>
    <w:rsid w:val="00A86BAD"/>
    <w:rsid w:val="00A86D76"/>
    <w:rsid w:val="00A87531"/>
    <w:rsid w:val="00A91B60"/>
    <w:rsid w:val="00A921BB"/>
    <w:rsid w:val="00A923BD"/>
    <w:rsid w:val="00A92BF5"/>
    <w:rsid w:val="00A92FF1"/>
    <w:rsid w:val="00A93895"/>
    <w:rsid w:val="00A9431F"/>
    <w:rsid w:val="00A9474A"/>
    <w:rsid w:val="00A96A6F"/>
    <w:rsid w:val="00A96F4A"/>
    <w:rsid w:val="00A97132"/>
    <w:rsid w:val="00AA0C2E"/>
    <w:rsid w:val="00AA0F76"/>
    <w:rsid w:val="00AA1691"/>
    <w:rsid w:val="00AA375C"/>
    <w:rsid w:val="00AA4901"/>
    <w:rsid w:val="00AA4A0E"/>
    <w:rsid w:val="00AA5ADF"/>
    <w:rsid w:val="00AA6518"/>
    <w:rsid w:val="00AA6B80"/>
    <w:rsid w:val="00AB1034"/>
    <w:rsid w:val="00AB10E5"/>
    <w:rsid w:val="00AB1789"/>
    <w:rsid w:val="00AB18C9"/>
    <w:rsid w:val="00AB2223"/>
    <w:rsid w:val="00AB27D0"/>
    <w:rsid w:val="00AB29D8"/>
    <w:rsid w:val="00AB2DC9"/>
    <w:rsid w:val="00AB2E85"/>
    <w:rsid w:val="00AB3098"/>
    <w:rsid w:val="00AB3C96"/>
    <w:rsid w:val="00AB4ED2"/>
    <w:rsid w:val="00AB51FB"/>
    <w:rsid w:val="00AB6836"/>
    <w:rsid w:val="00AB6FD0"/>
    <w:rsid w:val="00AB7E4F"/>
    <w:rsid w:val="00AC1E81"/>
    <w:rsid w:val="00AC22F0"/>
    <w:rsid w:val="00AC27A7"/>
    <w:rsid w:val="00AC35AB"/>
    <w:rsid w:val="00AC3BA5"/>
    <w:rsid w:val="00AC4902"/>
    <w:rsid w:val="00AC5071"/>
    <w:rsid w:val="00AC608B"/>
    <w:rsid w:val="00AC6239"/>
    <w:rsid w:val="00AC6DF7"/>
    <w:rsid w:val="00AC738C"/>
    <w:rsid w:val="00AC7494"/>
    <w:rsid w:val="00AC75FB"/>
    <w:rsid w:val="00AC7AD5"/>
    <w:rsid w:val="00AD2B21"/>
    <w:rsid w:val="00AD2CC7"/>
    <w:rsid w:val="00AD2F46"/>
    <w:rsid w:val="00AD3057"/>
    <w:rsid w:val="00AD4B2E"/>
    <w:rsid w:val="00AD4F4D"/>
    <w:rsid w:val="00AD5DA7"/>
    <w:rsid w:val="00AD648E"/>
    <w:rsid w:val="00AD6DB9"/>
    <w:rsid w:val="00AE0A8A"/>
    <w:rsid w:val="00AE1984"/>
    <w:rsid w:val="00AE1CE1"/>
    <w:rsid w:val="00AE2EBE"/>
    <w:rsid w:val="00AE664B"/>
    <w:rsid w:val="00AE6C9B"/>
    <w:rsid w:val="00AE6E32"/>
    <w:rsid w:val="00AF0607"/>
    <w:rsid w:val="00AF167D"/>
    <w:rsid w:val="00AF1F63"/>
    <w:rsid w:val="00AF2B52"/>
    <w:rsid w:val="00AF372D"/>
    <w:rsid w:val="00AF3AC1"/>
    <w:rsid w:val="00AF3DFA"/>
    <w:rsid w:val="00AF433C"/>
    <w:rsid w:val="00AF50B7"/>
    <w:rsid w:val="00AF57EB"/>
    <w:rsid w:val="00AF61AE"/>
    <w:rsid w:val="00B00406"/>
    <w:rsid w:val="00B00CF9"/>
    <w:rsid w:val="00B0124F"/>
    <w:rsid w:val="00B0126C"/>
    <w:rsid w:val="00B013FB"/>
    <w:rsid w:val="00B0163C"/>
    <w:rsid w:val="00B018A5"/>
    <w:rsid w:val="00B03087"/>
    <w:rsid w:val="00B030AE"/>
    <w:rsid w:val="00B03C49"/>
    <w:rsid w:val="00B049B3"/>
    <w:rsid w:val="00B05DD0"/>
    <w:rsid w:val="00B06294"/>
    <w:rsid w:val="00B06B04"/>
    <w:rsid w:val="00B07301"/>
    <w:rsid w:val="00B073CB"/>
    <w:rsid w:val="00B10E8E"/>
    <w:rsid w:val="00B110A2"/>
    <w:rsid w:val="00B12441"/>
    <w:rsid w:val="00B12C05"/>
    <w:rsid w:val="00B1304C"/>
    <w:rsid w:val="00B1315A"/>
    <w:rsid w:val="00B14391"/>
    <w:rsid w:val="00B1462D"/>
    <w:rsid w:val="00B14728"/>
    <w:rsid w:val="00B15970"/>
    <w:rsid w:val="00B16257"/>
    <w:rsid w:val="00B204CE"/>
    <w:rsid w:val="00B20617"/>
    <w:rsid w:val="00B2069C"/>
    <w:rsid w:val="00B2090F"/>
    <w:rsid w:val="00B20A4C"/>
    <w:rsid w:val="00B20D6D"/>
    <w:rsid w:val="00B2128F"/>
    <w:rsid w:val="00B212B0"/>
    <w:rsid w:val="00B2172C"/>
    <w:rsid w:val="00B2173A"/>
    <w:rsid w:val="00B217CE"/>
    <w:rsid w:val="00B21B4D"/>
    <w:rsid w:val="00B228AC"/>
    <w:rsid w:val="00B22F3E"/>
    <w:rsid w:val="00B2319E"/>
    <w:rsid w:val="00B23283"/>
    <w:rsid w:val="00B24A59"/>
    <w:rsid w:val="00B24CB7"/>
    <w:rsid w:val="00B25EFF"/>
    <w:rsid w:val="00B26463"/>
    <w:rsid w:val="00B26D07"/>
    <w:rsid w:val="00B301DA"/>
    <w:rsid w:val="00B3038D"/>
    <w:rsid w:val="00B30921"/>
    <w:rsid w:val="00B30980"/>
    <w:rsid w:val="00B3126D"/>
    <w:rsid w:val="00B322E2"/>
    <w:rsid w:val="00B32B4A"/>
    <w:rsid w:val="00B32C45"/>
    <w:rsid w:val="00B32C5A"/>
    <w:rsid w:val="00B32F59"/>
    <w:rsid w:val="00B3386F"/>
    <w:rsid w:val="00B33ABF"/>
    <w:rsid w:val="00B3415D"/>
    <w:rsid w:val="00B34A3D"/>
    <w:rsid w:val="00B35CDA"/>
    <w:rsid w:val="00B3619C"/>
    <w:rsid w:val="00B367DC"/>
    <w:rsid w:val="00B36E34"/>
    <w:rsid w:val="00B372F4"/>
    <w:rsid w:val="00B373FA"/>
    <w:rsid w:val="00B3748A"/>
    <w:rsid w:val="00B37BB9"/>
    <w:rsid w:val="00B4032E"/>
    <w:rsid w:val="00B406B2"/>
    <w:rsid w:val="00B408CC"/>
    <w:rsid w:val="00B40946"/>
    <w:rsid w:val="00B4182F"/>
    <w:rsid w:val="00B422B2"/>
    <w:rsid w:val="00B425E4"/>
    <w:rsid w:val="00B42673"/>
    <w:rsid w:val="00B428D5"/>
    <w:rsid w:val="00B42A78"/>
    <w:rsid w:val="00B42E43"/>
    <w:rsid w:val="00B453D9"/>
    <w:rsid w:val="00B45946"/>
    <w:rsid w:val="00B45CD3"/>
    <w:rsid w:val="00B45E57"/>
    <w:rsid w:val="00B467BF"/>
    <w:rsid w:val="00B469CE"/>
    <w:rsid w:val="00B473E1"/>
    <w:rsid w:val="00B47A95"/>
    <w:rsid w:val="00B47B55"/>
    <w:rsid w:val="00B50705"/>
    <w:rsid w:val="00B50E68"/>
    <w:rsid w:val="00B5130C"/>
    <w:rsid w:val="00B5134E"/>
    <w:rsid w:val="00B52393"/>
    <w:rsid w:val="00B52B26"/>
    <w:rsid w:val="00B52CCB"/>
    <w:rsid w:val="00B53126"/>
    <w:rsid w:val="00B53BB7"/>
    <w:rsid w:val="00B53BFE"/>
    <w:rsid w:val="00B53CE3"/>
    <w:rsid w:val="00B5400D"/>
    <w:rsid w:val="00B54462"/>
    <w:rsid w:val="00B54B36"/>
    <w:rsid w:val="00B54C5F"/>
    <w:rsid w:val="00B54CFC"/>
    <w:rsid w:val="00B55132"/>
    <w:rsid w:val="00B551B1"/>
    <w:rsid w:val="00B562A2"/>
    <w:rsid w:val="00B5784F"/>
    <w:rsid w:val="00B578E1"/>
    <w:rsid w:val="00B6047B"/>
    <w:rsid w:val="00B604E9"/>
    <w:rsid w:val="00B609B2"/>
    <w:rsid w:val="00B60D16"/>
    <w:rsid w:val="00B6148C"/>
    <w:rsid w:val="00B6197B"/>
    <w:rsid w:val="00B632E3"/>
    <w:rsid w:val="00B64CAF"/>
    <w:rsid w:val="00B6500E"/>
    <w:rsid w:val="00B65556"/>
    <w:rsid w:val="00B674CE"/>
    <w:rsid w:val="00B679CC"/>
    <w:rsid w:val="00B700D1"/>
    <w:rsid w:val="00B70D82"/>
    <w:rsid w:val="00B711E2"/>
    <w:rsid w:val="00B73280"/>
    <w:rsid w:val="00B741FD"/>
    <w:rsid w:val="00B74815"/>
    <w:rsid w:val="00B750BE"/>
    <w:rsid w:val="00B76040"/>
    <w:rsid w:val="00B761A7"/>
    <w:rsid w:val="00B7710B"/>
    <w:rsid w:val="00B777F5"/>
    <w:rsid w:val="00B80547"/>
    <w:rsid w:val="00B80796"/>
    <w:rsid w:val="00B82C43"/>
    <w:rsid w:val="00B82CBB"/>
    <w:rsid w:val="00B82DD1"/>
    <w:rsid w:val="00B83440"/>
    <w:rsid w:val="00B841A7"/>
    <w:rsid w:val="00B84990"/>
    <w:rsid w:val="00B849A3"/>
    <w:rsid w:val="00B850D4"/>
    <w:rsid w:val="00B851B0"/>
    <w:rsid w:val="00B86F20"/>
    <w:rsid w:val="00B87933"/>
    <w:rsid w:val="00B87DAC"/>
    <w:rsid w:val="00B90A1A"/>
    <w:rsid w:val="00B90F0A"/>
    <w:rsid w:val="00B91054"/>
    <w:rsid w:val="00B91A85"/>
    <w:rsid w:val="00B91BB0"/>
    <w:rsid w:val="00B91E45"/>
    <w:rsid w:val="00B92398"/>
    <w:rsid w:val="00B93DEB"/>
    <w:rsid w:val="00B9494E"/>
    <w:rsid w:val="00B957EC"/>
    <w:rsid w:val="00B95839"/>
    <w:rsid w:val="00B96E20"/>
    <w:rsid w:val="00B96F11"/>
    <w:rsid w:val="00B97B1D"/>
    <w:rsid w:val="00BA08E8"/>
    <w:rsid w:val="00BA0947"/>
    <w:rsid w:val="00BA0E7D"/>
    <w:rsid w:val="00BA1A93"/>
    <w:rsid w:val="00BA2D85"/>
    <w:rsid w:val="00BA360A"/>
    <w:rsid w:val="00BA4218"/>
    <w:rsid w:val="00BA42D9"/>
    <w:rsid w:val="00BA47FA"/>
    <w:rsid w:val="00BA4D48"/>
    <w:rsid w:val="00BA59F9"/>
    <w:rsid w:val="00BA6198"/>
    <w:rsid w:val="00BA6EA8"/>
    <w:rsid w:val="00BB0C5F"/>
    <w:rsid w:val="00BB0CF4"/>
    <w:rsid w:val="00BB1F03"/>
    <w:rsid w:val="00BB24BD"/>
    <w:rsid w:val="00BB2A26"/>
    <w:rsid w:val="00BB36FA"/>
    <w:rsid w:val="00BB3B45"/>
    <w:rsid w:val="00BB3B8B"/>
    <w:rsid w:val="00BB4452"/>
    <w:rsid w:val="00BB4759"/>
    <w:rsid w:val="00BB5D2A"/>
    <w:rsid w:val="00BB6D97"/>
    <w:rsid w:val="00BB730C"/>
    <w:rsid w:val="00BB76BC"/>
    <w:rsid w:val="00BC15AF"/>
    <w:rsid w:val="00BC24B5"/>
    <w:rsid w:val="00BC28F5"/>
    <w:rsid w:val="00BC2ADA"/>
    <w:rsid w:val="00BC3137"/>
    <w:rsid w:val="00BC44D3"/>
    <w:rsid w:val="00BC4FF3"/>
    <w:rsid w:val="00BC5434"/>
    <w:rsid w:val="00BC58F0"/>
    <w:rsid w:val="00BC5A09"/>
    <w:rsid w:val="00BC5A25"/>
    <w:rsid w:val="00BC5D8E"/>
    <w:rsid w:val="00BC6CF8"/>
    <w:rsid w:val="00BC7674"/>
    <w:rsid w:val="00BD08D9"/>
    <w:rsid w:val="00BD1BD8"/>
    <w:rsid w:val="00BD30A4"/>
    <w:rsid w:val="00BD3A60"/>
    <w:rsid w:val="00BD3CD6"/>
    <w:rsid w:val="00BD3DB7"/>
    <w:rsid w:val="00BD4106"/>
    <w:rsid w:val="00BD5095"/>
    <w:rsid w:val="00BD52C4"/>
    <w:rsid w:val="00BD5815"/>
    <w:rsid w:val="00BD5CD6"/>
    <w:rsid w:val="00BD6CC6"/>
    <w:rsid w:val="00BE1430"/>
    <w:rsid w:val="00BE14B8"/>
    <w:rsid w:val="00BE1D70"/>
    <w:rsid w:val="00BE2315"/>
    <w:rsid w:val="00BE26A9"/>
    <w:rsid w:val="00BE28E9"/>
    <w:rsid w:val="00BE30DF"/>
    <w:rsid w:val="00BE4335"/>
    <w:rsid w:val="00BE6050"/>
    <w:rsid w:val="00BE60AB"/>
    <w:rsid w:val="00BE6627"/>
    <w:rsid w:val="00BE7CD2"/>
    <w:rsid w:val="00BF038E"/>
    <w:rsid w:val="00BF0517"/>
    <w:rsid w:val="00BF21FF"/>
    <w:rsid w:val="00BF2DDB"/>
    <w:rsid w:val="00BF3499"/>
    <w:rsid w:val="00BF4726"/>
    <w:rsid w:val="00BF47EE"/>
    <w:rsid w:val="00BF55A5"/>
    <w:rsid w:val="00BF6D44"/>
    <w:rsid w:val="00BF72EB"/>
    <w:rsid w:val="00BF7CD4"/>
    <w:rsid w:val="00BF7FA4"/>
    <w:rsid w:val="00C00252"/>
    <w:rsid w:val="00C0063E"/>
    <w:rsid w:val="00C00CD6"/>
    <w:rsid w:val="00C010E3"/>
    <w:rsid w:val="00C01AF1"/>
    <w:rsid w:val="00C02B14"/>
    <w:rsid w:val="00C02F94"/>
    <w:rsid w:val="00C037B5"/>
    <w:rsid w:val="00C0425F"/>
    <w:rsid w:val="00C051E4"/>
    <w:rsid w:val="00C0563D"/>
    <w:rsid w:val="00C056EF"/>
    <w:rsid w:val="00C06EFA"/>
    <w:rsid w:val="00C071F2"/>
    <w:rsid w:val="00C07385"/>
    <w:rsid w:val="00C07FA4"/>
    <w:rsid w:val="00C10B12"/>
    <w:rsid w:val="00C10CC9"/>
    <w:rsid w:val="00C129AA"/>
    <w:rsid w:val="00C13E3D"/>
    <w:rsid w:val="00C13EAC"/>
    <w:rsid w:val="00C141E0"/>
    <w:rsid w:val="00C14422"/>
    <w:rsid w:val="00C14919"/>
    <w:rsid w:val="00C16C21"/>
    <w:rsid w:val="00C17F91"/>
    <w:rsid w:val="00C2104D"/>
    <w:rsid w:val="00C21774"/>
    <w:rsid w:val="00C23087"/>
    <w:rsid w:val="00C24531"/>
    <w:rsid w:val="00C2497E"/>
    <w:rsid w:val="00C25256"/>
    <w:rsid w:val="00C252B1"/>
    <w:rsid w:val="00C25904"/>
    <w:rsid w:val="00C2630C"/>
    <w:rsid w:val="00C2665F"/>
    <w:rsid w:val="00C27660"/>
    <w:rsid w:val="00C3034B"/>
    <w:rsid w:val="00C30525"/>
    <w:rsid w:val="00C30EA6"/>
    <w:rsid w:val="00C3261A"/>
    <w:rsid w:val="00C32906"/>
    <w:rsid w:val="00C32F03"/>
    <w:rsid w:val="00C33714"/>
    <w:rsid w:val="00C338F9"/>
    <w:rsid w:val="00C33F8F"/>
    <w:rsid w:val="00C34644"/>
    <w:rsid w:val="00C346BB"/>
    <w:rsid w:val="00C34A98"/>
    <w:rsid w:val="00C35668"/>
    <w:rsid w:val="00C35D52"/>
    <w:rsid w:val="00C36054"/>
    <w:rsid w:val="00C367FA"/>
    <w:rsid w:val="00C368FD"/>
    <w:rsid w:val="00C3730E"/>
    <w:rsid w:val="00C37807"/>
    <w:rsid w:val="00C37DBE"/>
    <w:rsid w:val="00C40AAA"/>
    <w:rsid w:val="00C4272E"/>
    <w:rsid w:val="00C42DFD"/>
    <w:rsid w:val="00C43095"/>
    <w:rsid w:val="00C43329"/>
    <w:rsid w:val="00C4363C"/>
    <w:rsid w:val="00C448AC"/>
    <w:rsid w:val="00C45395"/>
    <w:rsid w:val="00C4555B"/>
    <w:rsid w:val="00C459DC"/>
    <w:rsid w:val="00C459E2"/>
    <w:rsid w:val="00C45C15"/>
    <w:rsid w:val="00C45FB7"/>
    <w:rsid w:val="00C46CB7"/>
    <w:rsid w:val="00C47804"/>
    <w:rsid w:val="00C479D4"/>
    <w:rsid w:val="00C47B72"/>
    <w:rsid w:val="00C47C44"/>
    <w:rsid w:val="00C501B7"/>
    <w:rsid w:val="00C504D5"/>
    <w:rsid w:val="00C50EBF"/>
    <w:rsid w:val="00C52AF2"/>
    <w:rsid w:val="00C52DE8"/>
    <w:rsid w:val="00C53702"/>
    <w:rsid w:val="00C540B5"/>
    <w:rsid w:val="00C54AD3"/>
    <w:rsid w:val="00C54CAD"/>
    <w:rsid w:val="00C54EC0"/>
    <w:rsid w:val="00C55CDC"/>
    <w:rsid w:val="00C55DE5"/>
    <w:rsid w:val="00C57DFE"/>
    <w:rsid w:val="00C60318"/>
    <w:rsid w:val="00C604D7"/>
    <w:rsid w:val="00C60985"/>
    <w:rsid w:val="00C60CD8"/>
    <w:rsid w:val="00C61B09"/>
    <w:rsid w:val="00C61C10"/>
    <w:rsid w:val="00C622B7"/>
    <w:rsid w:val="00C62D5C"/>
    <w:rsid w:val="00C63611"/>
    <w:rsid w:val="00C6380D"/>
    <w:rsid w:val="00C642BC"/>
    <w:rsid w:val="00C6461A"/>
    <w:rsid w:val="00C646D9"/>
    <w:rsid w:val="00C6474B"/>
    <w:rsid w:val="00C65163"/>
    <w:rsid w:val="00C65168"/>
    <w:rsid w:val="00C65537"/>
    <w:rsid w:val="00C65C2C"/>
    <w:rsid w:val="00C66953"/>
    <w:rsid w:val="00C670DF"/>
    <w:rsid w:val="00C674F7"/>
    <w:rsid w:val="00C675BC"/>
    <w:rsid w:val="00C67773"/>
    <w:rsid w:val="00C67CF6"/>
    <w:rsid w:val="00C67D48"/>
    <w:rsid w:val="00C67F78"/>
    <w:rsid w:val="00C70C7A"/>
    <w:rsid w:val="00C70FF1"/>
    <w:rsid w:val="00C715D7"/>
    <w:rsid w:val="00C71850"/>
    <w:rsid w:val="00C71862"/>
    <w:rsid w:val="00C7198F"/>
    <w:rsid w:val="00C7224A"/>
    <w:rsid w:val="00C7314E"/>
    <w:rsid w:val="00C73A2D"/>
    <w:rsid w:val="00C73D75"/>
    <w:rsid w:val="00C73E9A"/>
    <w:rsid w:val="00C74DDA"/>
    <w:rsid w:val="00C74F76"/>
    <w:rsid w:val="00C75780"/>
    <w:rsid w:val="00C75C8E"/>
    <w:rsid w:val="00C76470"/>
    <w:rsid w:val="00C76D0E"/>
    <w:rsid w:val="00C80402"/>
    <w:rsid w:val="00C80A57"/>
    <w:rsid w:val="00C8136A"/>
    <w:rsid w:val="00C81668"/>
    <w:rsid w:val="00C81991"/>
    <w:rsid w:val="00C829E7"/>
    <w:rsid w:val="00C83061"/>
    <w:rsid w:val="00C833BC"/>
    <w:rsid w:val="00C84A23"/>
    <w:rsid w:val="00C858DF"/>
    <w:rsid w:val="00C85C75"/>
    <w:rsid w:val="00C86D0C"/>
    <w:rsid w:val="00C87470"/>
    <w:rsid w:val="00C879E9"/>
    <w:rsid w:val="00C87DD8"/>
    <w:rsid w:val="00C915DD"/>
    <w:rsid w:val="00C924BC"/>
    <w:rsid w:val="00C929A9"/>
    <w:rsid w:val="00C92AF8"/>
    <w:rsid w:val="00C92C93"/>
    <w:rsid w:val="00C945E6"/>
    <w:rsid w:val="00C94FEE"/>
    <w:rsid w:val="00C95726"/>
    <w:rsid w:val="00C96337"/>
    <w:rsid w:val="00C97A26"/>
    <w:rsid w:val="00CA00B1"/>
    <w:rsid w:val="00CA0B1A"/>
    <w:rsid w:val="00CA1C7B"/>
    <w:rsid w:val="00CA1F8C"/>
    <w:rsid w:val="00CA1FFD"/>
    <w:rsid w:val="00CA2FF8"/>
    <w:rsid w:val="00CA4930"/>
    <w:rsid w:val="00CA5220"/>
    <w:rsid w:val="00CA5716"/>
    <w:rsid w:val="00CA6C33"/>
    <w:rsid w:val="00CB016E"/>
    <w:rsid w:val="00CB1A16"/>
    <w:rsid w:val="00CB1D23"/>
    <w:rsid w:val="00CB22C4"/>
    <w:rsid w:val="00CB2326"/>
    <w:rsid w:val="00CB2FD8"/>
    <w:rsid w:val="00CB35F9"/>
    <w:rsid w:val="00CB378A"/>
    <w:rsid w:val="00CB3C16"/>
    <w:rsid w:val="00CB5474"/>
    <w:rsid w:val="00CB5F8C"/>
    <w:rsid w:val="00CB6024"/>
    <w:rsid w:val="00CB6293"/>
    <w:rsid w:val="00CC1B98"/>
    <w:rsid w:val="00CC1DF8"/>
    <w:rsid w:val="00CC2A9D"/>
    <w:rsid w:val="00CC35FC"/>
    <w:rsid w:val="00CC3855"/>
    <w:rsid w:val="00CC3F9C"/>
    <w:rsid w:val="00CC4843"/>
    <w:rsid w:val="00CC4AA1"/>
    <w:rsid w:val="00CC5036"/>
    <w:rsid w:val="00CC51DB"/>
    <w:rsid w:val="00CC56D9"/>
    <w:rsid w:val="00CC6C73"/>
    <w:rsid w:val="00CC7E56"/>
    <w:rsid w:val="00CD093B"/>
    <w:rsid w:val="00CD0E47"/>
    <w:rsid w:val="00CD1287"/>
    <w:rsid w:val="00CD12CB"/>
    <w:rsid w:val="00CD3751"/>
    <w:rsid w:val="00CD385D"/>
    <w:rsid w:val="00CD3FE7"/>
    <w:rsid w:val="00CD404C"/>
    <w:rsid w:val="00CD454C"/>
    <w:rsid w:val="00CD4AA1"/>
    <w:rsid w:val="00CD503C"/>
    <w:rsid w:val="00CD5203"/>
    <w:rsid w:val="00CD538F"/>
    <w:rsid w:val="00CD5A8D"/>
    <w:rsid w:val="00CD5B6E"/>
    <w:rsid w:val="00CD5CF6"/>
    <w:rsid w:val="00CD624D"/>
    <w:rsid w:val="00CD651A"/>
    <w:rsid w:val="00CD75B7"/>
    <w:rsid w:val="00CE01B4"/>
    <w:rsid w:val="00CE0261"/>
    <w:rsid w:val="00CE0577"/>
    <w:rsid w:val="00CE069F"/>
    <w:rsid w:val="00CE08F5"/>
    <w:rsid w:val="00CE43F7"/>
    <w:rsid w:val="00CE4416"/>
    <w:rsid w:val="00CE4790"/>
    <w:rsid w:val="00CE5514"/>
    <w:rsid w:val="00CE5E1E"/>
    <w:rsid w:val="00CE71E5"/>
    <w:rsid w:val="00CE7D1C"/>
    <w:rsid w:val="00CE7E45"/>
    <w:rsid w:val="00CF0591"/>
    <w:rsid w:val="00CF0BA0"/>
    <w:rsid w:val="00CF0E21"/>
    <w:rsid w:val="00CF1412"/>
    <w:rsid w:val="00CF1627"/>
    <w:rsid w:val="00CF288E"/>
    <w:rsid w:val="00CF2D3A"/>
    <w:rsid w:val="00CF2FBB"/>
    <w:rsid w:val="00CF4625"/>
    <w:rsid w:val="00CF510D"/>
    <w:rsid w:val="00CF5217"/>
    <w:rsid w:val="00CF5479"/>
    <w:rsid w:val="00CF5B8A"/>
    <w:rsid w:val="00CF5BEC"/>
    <w:rsid w:val="00CF5CE6"/>
    <w:rsid w:val="00CF6514"/>
    <w:rsid w:val="00CF6DAD"/>
    <w:rsid w:val="00CF700D"/>
    <w:rsid w:val="00CF79ED"/>
    <w:rsid w:val="00D007D2"/>
    <w:rsid w:val="00D00DB2"/>
    <w:rsid w:val="00D01421"/>
    <w:rsid w:val="00D025D0"/>
    <w:rsid w:val="00D02F80"/>
    <w:rsid w:val="00D03ED0"/>
    <w:rsid w:val="00D050DE"/>
    <w:rsid w:val="00D058F2"/>
    <w:rsid w:val="00D06F6F"/>
    <w:rsid w:val="00D10BC3"/>
    <w:rsid w:val="00D1102F"/>
    <w:rsid w:val="00D11667"/>
    <w:rsid w:val="00D11DF7"/>
    <w:rsid w:val="00D11F06"/>
    <w:rsid w:val="00D12599"/>
    <w:rsid w:val="00D12C8E"/>
    <w:rsid w:val="00D12D8D"/>
    <w:rsid w:val="00D13B4D"/>
    <w:rsid w:val="00D14249"/>
    <w:rsid w:val="00D146E0"/>
    <w:rsid w:val="00D15D60"/>
    <w:rsid w:val="00D15F3E"/>
    <w:rsid w:val="00D16791"/>
    <w:rsid w:val="00D171AD"/>
    <w:rsid w:val="00D206DA"/>
    <w:rsid w:val="00D208D0"/>
    <w:rsid w:val="00D21128"/>
    <w:rsid w:val="00D2135D"/>
    <w:rsid w:val="00D22B2D"/>
    <w:rsid w:val="00D23166"/>
    <w:rsid w:val="00D231ED"/>
    <w:rsid w:val="00D23381"/>
    <w:rsid w:val="00D23623"/>
    <w:rsid w:val="00D237E9"/>
    <w:rsid w:val="00D2382E"/>
    <w:rsid w:val="00D23B73"/>
    <w:rsid w:val="00D2453D"/>
    <w:rsid w:val="00D24C41"/>
    <w:rsid w:val="00D24D26"/>
    <w:rsid w:val="00D24EC0"/>
    <w:rsid w:val="00D2569C"/>
    <w:rsid w:val="00D25EB7"/>
    <w:rsid w:val="00D27426"/>
    <w:rsid w:val="00D2797E"/>
    <w:rsid w:val="00D30D33"/>
    <w:rsid w:val="00D31860"/>
    <w:rsid w:val="00D329FD"/>
    <w:rsid w:val="00D335D9"/>
    <w:rsid w:val="00D33D27"/>
    <w:rsid w:val="00D34A32"/>
    <w:rsid w:val="00D34E9B"/>
    <w:rsid w:val="00D34EE6"/>
    <w:rsid w:val="00D34FC0"/>
    <w:rsid w:val="00D35A3F"/>
    <w:rsid w:val="00D3721C"/>
    <w:rsid w:val="00D40133"/>
    <w:rsid w:val="00D40626"/>
    <w:rsid w:val="00D4083D"/>
    <w:rsid w:val="00D408D8"/>
    <w:rsid w:val="00D40AF9"/>
    <w:rsid w:val="00D42873"/>
    <w:rsid w:val="00D43475"/>
    <w:rsid w:val="00D43B85"/>
    <w:rsid w:val="00D4508A"/>
    <w:rsid w:val="00D459D6"/>
    <w:rsid w:val="00D464FF"/>
    <w:rsid w:val="00D5073F"/>
    <w:rsid w:val="00D509FF"/>
    <w:rsid w:val="00D51270"/>
    <w:rsid w:val="00D513C8"/>
    <w:rsid w:val="00D51C43"/>
    <w:rsid w:val="00D53418"/>
    <w:rsid w:val="00D53B71"/>
    <w:rsid w:val="00D5401D"/>
    <w:rsid w:val="00D5463B"/>
    <w:rsid w:val="00D547BC"/>
    <w:rsid w:val="00D55591"/>
    <w:rsid w:val="00D556B8"/>
    <w:rsid w:val="00D560E8"/>
    <w:rsid w:val="00D561F9"/>
    <w:rsid w:val="00D568A4"/>
    <w:rsid w:val="00D57391"/>
    <w:rsid w:val="00D57B5E"/>
    <w:rsid w:val="00D60422"/>
    <w:rsid w:val="00D609B5"/>
    <w:rsid w:val="00D61EDC"/>
    <w:rsid w:val="00D62936"/>
    <w:rsid w:val="00D62A4D"/>
    <w:rsid w:val="00D62CBC"/>
    <w:rsid w:val="00D62D44"/>
    <w:rsid w:val="00D63ECA"/>
    <w:rsid w:val="00D64AB8"/>
    <w:rsid w:val="00D64F1B"/>
    <w:rsid w:val="00D652EE"/>
    <w:rsid w:val="00D653AA"/>
    <w:rsid w:val="00D661CF"/>
    <w:rsid w:val="00D663B2"/>
    <w:rsid w:val="00D664AE"/>
    <w:rsid w:val="00D66DA2"/>
    <w:rsid w:val="00D70621"/>
    <w:rsid w:val="00D70C32"/>
    <w:rsid w:val="00D71107"/>
    <w:rsid w:val="00D716F8"/>
    <w:rsid w:val="00D719D9"/>
    <w:rsid w:val="00D71A86"/>
    <w:rsid w:val="00D71CAF"/>
    <w:rsid w:val="00D71F15"/>
    <w:rsid w:val="00D7254C"/>
    <w:rsid w:val="00D73642"/>
    <w:rsid w:val="00D739B8"/>
    <w:rsid w:val="00D7421C"/>
    <w:rsid w:val="00D7473A"/>
    <w:rsid w:val="00D74741"/>
    <w:rsid w:val="00D74DBB"/>
    <w:rsid w:val="00D765C9"/>
    <w:rsid w:val="00D768BC"/>
    <w:rsid w:val="00D772DD"/>
    <w:rsid w:val="00D77746"/>
    <w:rsid w:val="00D8023E"/>
    <w:rsid w:val="00D80261"/>
    <w:rsid w:val="00D81055"/>
    <w:rsid w:val="00D8108E"/>
    <w:rsid w:val="00D81977"/>
    <w:rsid w:val="00D83620"/>
    <w:rsid w:val="00D83CF4"/>
    <w:rsid w:val="00D83D82"/>
    <w:rsid w:val="00D84A92"/>
    <w:rsid w:val="00D84B8B"/>
    <w:rsid w:val="00D85426"/>
    <w:rsid w:val="00D859EC"/>
    <w:rsid w:val="00D87355"/>
    <w:rsid w:val="00D878A8"/>
    <w:rsid w:val="00D90B9E"/>
    <w:rsid w:val="00D90C2B"/>
    <w:rsid w:val="00D912BB"/>
    <w:rsid w:val="00D917C3"/>
    <w:rsid w:val="00D92AEA"/>
    <w:rsid w:val="00D9334C"/>
    <w:rsid w:val="00D934D1"/>
    <w:rsid w:val="00D94A29"/>
    <w:rsid w:val="00D9575F"/>
    <w:rsid w:val="00D95948"/>
    <w:rsid w:val="00D95E5A"/>
    <w:rsid w:val="00D96AED"/>
    <w:rsid w:val="00D96FF7"/>
    <w:rsid w:val="00D97F9E"/>
    <w:rsid w:val="00DA097A"/>
    <w:rsid w:val="00DA1386"/>
    <w:rsid w:val="00DA1700"/>
    <w:rsid w:val="00DA2272"/>
    <w:rsid w:val="00DA28CD"/>
    <w:rsid w:val="00DA2CDB"/>
    <w:rsid w:val="00DA3B1C"/>
    <w:rsid w:val="00DA524A"/>
    <w:rsid w:val="00DA58F5"/>
    <w:rsid w:val="00DA5C4D"/>
    <w:rsid w:val="00DA74AC"/>
    <w:rsid w:val="00DB0A4C"/>
    <w:rsid w:val="00DB0C90"/>
    <w:rsid w:val="00DB0F6F"/>
    <w:rsid w:val="00DB11D5"/>
    <w:rsid w:val="00DB26AC"/>
    <w:rsid w:val="00DB2E0E"/>
    <w:rsid w:val="00DB3C53"/>
    <w:rsid w:val="00DB417A"/>
    <w:rsid w:val="00DB5F2F"/>
    <w:rsid w:val="00DB62E6"/>
    <w:rsid w:val="00DB6C08"/>
    <w:rsid w:val="00DB7F2B"/>
    <w:rsid w:val="00DB7F7E"/>
    <w:rsid w:val="00DC0365"/>
    <w:rsid w:val="00DC1A2B"/>
    <w:rsid w:val="00DC1E43"/>
    <w:rsid w:val="00DC36C0"/>
    <w:rsid w:val="00DC3FFF"/>
    <w:rsid w:val="00DC51F6"/>
    <w:rsid w:val="00DC5C58"/>
    <w:rsid w:val="00DC70CE"/>
    <w:rsid w:val="00DC71D3"/>
    <w:rsid w:val="00DC77EA"/>
    <w:rsid w:val="00DC7EF1"/>
    <w:rsid w:val="00DD06DA"/>
    <w:rsid w:val="00DD0723"/>
    <w:rsid w:val="00DD0D76"/>
    <w:rsid w:val="00DD10B4"/>
    <w:rsid w:val="00DD10DF"/>
    <w:rsid w:val="00DD12DC"/>
    <w:rsid w:val="00DD27F5"/>
    <w:rsid w:val="00DD2A47"/>
    <w:rsid w:val="00DD2CF0"/>
    <w:rsid w:val="00DD2D75"/>
    <w:rsid w:val="00DD341A"/>
    <w:rsid w:val="00DD4C26"/>
    <w:rsid w:val="00DD66E9"/>
    <w:rsid w:val="00DD73FC"/>
    <w:rsid w:val="00DE0F45"/>
    <w:rsid w:val="00DE176E"/>
    <w:rsid w:val="00DE1A7C"/>
    <w:rsid w:val="00DE25B5"/>
    <w:rsid w:val="00DE2901"/>
    <w:rsid w:val="00DE43E6"/>
    <w:rsid w:val="00DE45D3"/>
    <w:rsid w:val="00DE534A"/>
    <w:rsid w:val="00DE6B44"/>
    <w:rsid w:val="00DF0E8D"/>
    <w:rsid w:val="00DF11ED"/>
    <w:rsid w:val="00DF17BD"/>
    <w:rsid w:val="00DF1DD1"/>
    <w:rsid w:val="00DF28E5"/>
    <w:rsid w:val="00DF2936"/>
    <w:rsid w:val="00DF2A1D"/>
    <w:rsid w:val="00DF2D06"/>
    <w:rsid w:val="00DF2D3A"/>
    <w:rsid w:val="00DF2E73"/>
    <w:rsid w:val="00DF3962"/>
    <w:rsid w:val="00DF5664"/>
    <w:rsid w:val="00DF6016"/>
    <w:rsid w:val="00DF67B7"/>
    <w:rsid w:val="00DF717C"/>
    <w:rsid w:val="00DF764C"/>
    <w:rsid w:val="00E00783"/>
    <w:rsid w:val="00E0171B"/>
    <w:rsid w:val="00E01D9E"/>
    <w:rsid w:val="00E0236D"/>
    <w:rsid w:val="00E02702"/>
    <w:rsid w:val="00E02BA1"/>
    <w:rsid w:val="00E03620"/>
    <w:rsid w:val="00E03748"/>
    <w:rsid w:val="00E037BF"/>
    <w:rsid w:val="00E0412A"/>
    <w:rsid w:val="00E041C8"/>
    <w:rsid w:val="00E04830"/>
    <w:rsid w:val="00E04D96"/>
    <w:rsid w:val="00E066AD"/>
    <w:rsid w:val="00E06D97"/>
    <w:rsid w:val="00E06DD9"/>
    <w:rsid w:val="00E0720B"/>
    <w:rsid w:val="00E077CE"/>
    <w:rsid w:val="00E104C7"/>
    <w:rsid w:val="00E1075C"/>
    <w:rsid w:val="00E1092E"/>
    <w:rsid w:val="00E10E77"/>
    <w:rsid w:val="00E10EB1"/>
    <w:rsid w:val="00E10F99"/>
    <w:rsid w:val="00E11487"/>
    <w:rsid w:val="00E1155B"/>
    <w:rsid w:val="00E115BC"/>
    <w:rsid w:val="00E129B1"/>
    <w:rsid w:val="00E15740"/>
    <w:rsid w:val="00E1605D"/>
    <w:rsid w:val="00E16128"/>
    <w:rsid w:val="00E1617B"/>
    <w:rsid w:val="00E16CF5"/>
    <w:rsid w:val="00E16F0A"/>
    <w:rsid w:val="00E1753C"/>
    <w:rsid w:val="00E175D0"/>
    <w:rsid w:val="00E176C4"/>
    <w:rsid w:val="00E17C00"/>
    <w:rsid w:val="00E20220"/>
    <w:rsid w:val="00E20728"/>
    <w:rsid w:val="00E20DD5"/>
    <w:rsid w:val="00E21320"/>
    <w:rsid w:val="00E22617"/>
    <w:rsid w:val="00E227F5"/>
    <w:rsid w:val="00E25ABD"/>
    <w:rsid w:val="00E25BA5"/>
    <w:rsid w:val="00E2747B"/>
    <w:rsid w:val="00E30A76"/>
    <w:rsid w:val="00E31449"/>
    <w:rsid w:val="00E31766"/>
    <w:rsid w:val="00E31E5E"/>
    <w:rsid w:val="00E32278"/>
    <w:rsid w:val="00E32976"/>
    <w:rsid w:val="00E32AE3"/>
    <w:rsid w:val="00E3303C"/>
    <w:rsid w:val="00E33686"/>
    <w:rsid w:val="00E33B2D"/>
    <w:rsid w:val="00E340BC"/>
    <w:rsid w:val="00E344F6"/>
    <w:rsid w:val="00E34BAA"/>
    <w:rsid w:val="00E36B89"/>
    <w:rsid w:val="00E36BD1"/>
    <w:rsid w:val="00E36E3B"/>
    <w:rsid w:val="00E36E9C"/>
    <w:rsid w:val="00E3716F"/>
    <w:rsid w:val="00E42492"/>
    <w:rsid w:val="00E425BB"/>
    <w:rsid w:val="00E42B5D"/>
    <w:rsid w:val="00E43F1F"/>
    <w:rsid w:val="00E449BF"/>
    <w:rsid w:val="00E44A16"/>
    <w:rsid w:val="00E45034"/>
    <w:rsid w:val="00E454F5"/>
    <w:rsid w:val="00E47B83"/>
    <w:rsid w:val="00E50554"/>
    <w:rsid w:val="00E5057A"/>
    <w:rsid w:val="00E52521"/>
    <w:rsid w:val="00E533DC"/>
    <w:rsid w:val="00E53D9A"/>
    <w:rsid w:val="00E5430E"/>
    <w:rsid w:val="00E543BA"/>
    <w:rsid w:val="00E552CD"/>
    <w:rsid w:val="00E553E2"/>
    <w:rsid w:val="00E558A4"/>
    <w:rsid w:val="00E56F30"/>
    <w:rsid w:val="00E57710"/>
    <w:rsid w:val="00E605BD"/>
    <w:rsid w:val="00E618B6"/>
    <w:rsid w:val="00E61CA9"/>
    <w:rsid w:val="00E61DB4"/>
    <w:rsid w:val="00E62414"/>
    <w:rsid w:val="00E6380A"/>
    <w:rsid w:val="00E63FB3"/>
    <w:rsid w:val="00E6401C"/>
    <w:rsid w:val="00E64C37"/>
    <w:rsid w:val="00E64C73"/>
    <w:rsid w:val="00E65297"/>
    <w:rsid w:val="00E65796"/>
    <w:rsid w:val="00E661EF"/>
    <w:rsid w:val="00E66646"/>
    <w:rsid w:val="00E668CC"/>
    <w:rsid w:val="00E674D9"/>
    <w:rsid w:val="00E67723"/>
    <w:rsid w:val="00E67D46"/>
    <w:rsid w:val="00E71BF2"/>
    <w:rsid w:val="00E7226B"/>
    <w:rsid w:val="00E727EB"/>
    <w:rsid w:val="00E72BE4"/>
    <w:rsid w:val="00E73C2C"/>
    <w:rsid w:val="00E73FB9"/>
    <w:rsid w:val="00E75CE7"/>
    <w:rsid w:val="00E76973"/>
    <w:rsid w:val="00E76992"/>
    <w:rsid w:val="00E77301"/>
    <w:rsid w:val="00E77508"/>
    <w:rsid w:val="00E77790"/>
    <w:rsid w:val="00E77833"/>
    <w:rsid w:val="00E77C6F"/>
    <w:rsid w:val="00E80ABA"/>
    <w:rsid w:val="00E80D88"/>
    <w:rsid w:val="00E810E6"/>
    <w:rsid w:val="00E8255C"/>
    <w:rsid w:val="00E82788"/>
    <w:rsid w:val="00E82D76"/>
    <w:rsid w:val="00E82EAE"/>
    <w:rsid w:val="00E843CE"/>
    <w:rsid w:val="00E84C79"/>
    <w:rsid w:val="00E84F3A"/>
    <w:rsid w:val="00E85001"/>
    <w:rsid w:val="00E85ACD"/>
    <w:rsid w:val="00E8638D"/>
    <w:rsid w:val="00E870F4"/>
    <w:rsid w:val="00E87B39"/>
    <w:rsid w:val="00E90141"/>
    <w:rsid w:val="00E90A59"/>
    <w:rsid w:val="00E9107D"/>
    <w:rsid w:val="00E91384"/>
    <w:rsid w:val="00E92651"/>
    <w:rsid w:val="00E92B13"/>
    <w:rsid w:val="00E92DD1"/>
    <w:rsid w:val="00E9313F"/>
    <w:rsid w:val="00E949E8"/>
    <w:rsid w:val="00E949F4"/>
    <w:rsid w:val="00E95962"/>
    <w:rsid w:val="00E962A0"/>
    <w:rsid w:val="00E96F34"/>
    <w:rsid w:val="00E97B94"/>
    <w:rsid w:val="00EA12B0"/>
    <w:rsid w:val="00EA1D73"/>
    <w:rsid w:val="00EA2D37"/>
    <w:rsid w:val="00EA321F"/>
    <w:rsid w:val="00EA33ED"/>
    <w:rsid w:val="00EA44A7"/>
    <w:rsid w:val="00EA4D72"/>
    <w:rsid w:val="00EA507D"/>
    <w:rsid w:val="00EA544E"/>
    <w:rsid w:val="00EA727C"/>
    <w:rsid w:val="00EA796B"/>
    <w:rsid w:val="00EA7B9A"/>
    <w:rsid w:val="00EB0200"/>
    <w:rsid w:val="00EB1EBC"/>
    <w:rsid w:val="00EB381F"/>
    <w:rsid w:val="00EB5256"/>
    <w:rsid w:val="00EB647B"/>
    <w:rsid w:val="00EB690E"/>
    <w:rsid w:val="00EC0558"/>
    <w:rsid w:val="00EC1219"/>
    <w:rsid w:val="00EC1459"/>
    <w:rsid w:val="00EC1F18"/>
    <w:rsid w:val="00EC2F7C"/>
    <w:rsid w:val="00EC38CC"/>
    <w:rsid w:val="00EC477F"/>
    <w:rsid w:val="00EC4AD4"/>
    <w:rsid w:val="00EC4F21"/>
    <w:rsid w:val="00EC5C05"/>
    <w:rsid w:val="00EC5D0E"/>
    <w:rsid w:val="00EC5D22"/>
    <w:rsid w:val="00EC668F"/>
    <w:rsid w:val="00EC73DE"/>
    <w:rsid w:val="00ED0364"/>
    <w:rsid w:val="00ED0910"/>
    <w:rsid w:val="00ED1403"/>
    <w:rsid w:val="00ED1F48"/>
    <w:rsid w:val="00ED289F"/>
    <w:rsid w:val="00ED298E"/>
    <w:rsid w:val="00ED37D9"/>
    <w:rsid w:val="00ED43E5"/>
    <w:rsid w:val="00ED45C4"/>
    <w:rsid w:val="00ED4E1F"/>
    <w:rsid w:val="00ED5601"/>
    <w:rsid w:val="00ED5802"/>
    <w:rsid w:val="00ED61DB"/>
    <w:rsid w:val="00ED66AB"/>
    <w:rsid w:val="00EE0BED"/>
    <w:rsid w:val="00EE11DD"/>
    <w:rsid w:val="00EE1267"/>
    <w:rsid w:val="00EE1934"/>
    <w:rsid w:val="00EE2082"/>
    <w:rsid w:val="00EE33F6"/>
    <w:rsid w:val="00EE423B"/>
    <w:rsid w:val="00EE5ABF"/>
    <w:rsid w:val="00EE643C"/>
    <w:rsid w:val="00EE665F"/>
    <w:rsid w:val="00EE6B79"/>
    <w:rsid w:val="00EE7282"/>
    <w:rsid w:val="00EE76A8"/>
    <w:rsid w:val="00EE7F43"/>
    <w:rsid w:val="00EF020E"/>
    <w:rsid w:val="00EF11D7"/>
    <w:rsid w:val="00EF12E2"/>
    <w:rsid w:val="00EF18C9"/>
    <w:rsid w:val="00EF1C9B"/>
    <w:rsid w:val="00EF1E0F"/>
    <w:rsid w:val="00EF226A"/>
    <w:rsid w:val="00EF35E4"/>
    <w:rsid w:val="00EF40F9"/>
    <w:rsid w:val="00EF41CC"/>
    <w:rsid w:val="00EF4310"/>
    <w:rsid w:val="00EF4DF8"/>
    <w:rsid w:val="00EF52E7"/>
    <w:rsid w:val="00EF5F1E"/>
    <w:rsid w:val="00EF7C0A"/>
    <w:rsid w:val="00F004A3"/>
    <w:rsid w:val="00F00B7A"/>
    <w:rsid w:val="00F01A12"/>
    <w:rsid w:val="00F02A93"/>
    <w:rsid w:val="00F02AFD"/>
    <w:rsid w:val="00F038D0"/>
    <w:rsid w:val="00F03E06"/>
    <w:rsid w:val="00F0414C"/>
    <w:rsid w:val="00F042EA"/>
    <w:rsid w:val="00F04D79"/>
    <w:rsid w:val="00F051D5"/>
    <w:rsid w:val="00F05236"/>
    <w:rsid w:val="00F05E20"/>
    <w:rsid w:val="00F05EE0"/>
    <w:rsid w:val="00F061B8"/>
    <w:rsid w:val="00F06279"/>
    <w:rsid w:val="00F06500"/>
    <w:rsid w:val="00F07387"/>
    <w:rsid w:val="00F07A2A"/>
    <w:rsid w:val="00F12BB6"/>
    <w:rsid w:val="00F13806"/>
    <w:rsid w:val="00F14241"/>
    <w:rsid w:val="00F14BB6"/>
    <w:rsid w:val="00F14C8C"/>
    <w:rsid w:val="00F16DF4"/>
    <w:rsid w:val="00F16FD5"/>
    <w:rsid w:val="00F17078"/>
    <w:rsid w:val="00F17113"/>
    <w:rsid w:val="00F17798"/>
    <w:rsid w:val="00F17AF9"/>
    <w:rsid w:val="00F2009C"/>
    <w:rsid w:val="00F20D37"/>
    <w:rsid w:val="00F21097"/>
    <w:rsid w:val="00F2137A"/>
    <w:rsid w:val="00F218E8"/>
    <w:rsid w:val="00F22249"/>
    <w:rsid w:val="00F2231B"/>
    <w:rsid w:val="00F22849"/>
    <w:rsid w:val="00F22BD5"/>
    <w:rsid w:val="00F22D8C"/>
    <w:rsid w:val="00F231E2"/>
    <w:rsid w:val="00F2348F"/>
    <w:rsid w:val="00F23DA8"/>
    <w:rsid w:val="00F2417C"/>
    <w:rsid w:val="00F248F1"/>
    <w:rsid w:val="00F25096"/>
    <w:rsid w:val="00F25B41"/>
    <w:rsid w:val="00F270D6"/>
    <w:rsid w:val="00F274D3"/>
    <w:rsid w:val="00F31190"/>
    <w:rsid w:val="00F31774"/>
    <w:rsid w:val="00F31C25"/>
    <w:rsid w:val="00F325AB"/>
    <w:rsid w:val="00F34BD4"/>
    <w:rsid w:val="00F3532A"/>
    <w:rsid w:val="00F355CD"/>
    <w:rsid w:val="00F3656F"/>
    <w:rsid w:val="00F37401"/>
    <w:rsid w:val="00F3780A"/>
    <w:rsid w:val="00F37C4D"/>
    <w:rsid w:val="00F37F89"/>
    <w:rsid w:val="00F40777"/>
    <w:rsid w:val="00F41002"/>
    <w:rsid w:val="00F410AA"/>
    <w:rsid w:val="00F410B4"/>
    <w:rsid w:val="00F413A2"/>
    <w:rsid w:val="00F415F5"/>
    <w:rsid w:val="00F422C3"/>
    <w:rsid w:val="00F43E15"/>
    <w:rsid w:val="00F4661E"/>
    <w:rsid w:val="00F46AFD"/>
    <w:rsid w:val="00F47955"/>
    <w:rsid w:val="00F47988"/>
    <w:rsid w:val="00F50467"/>
    <w:rsid w:val="00F504D6"/>
    <w:rsid w:val="00F525AB"/>
    <w:rsid w:val="00F5429F"/>
    <w:rsid w:val="00F54A1C"/>
    <w:rsid w:val="00F54DFE"/>
    <w:rsid w:val="00F55E05"/>
    <w:rsid w:val="00F5612E"/>
    <w:rsid w:val="00F56910"/>
    <w:rsid w:val="00F572B1"/>
    <w:rsid w:val="00F5789A"/>
    <w:rsid w:val="00F57D5D"/>
    <w:rsid w:val="00F57E38"/>
    <w:rsid w:val="00F60113"/>
    <w:rsid w:val="00F60FB7"/>
    <w:rsid w:val="00F629C9"/>
    <w:rsid w:val="00F62A32"/>
    <w:rsid w:val="00F64E75"/>
    <w:rsid w:val="00F65725"/>
    <w:rsid w:val="00F667E9"/>
    <w:rsid w:val="00F6682B"/>
    <w:rsid w:val="00F66E3F"/>
    <w:rsid w:val="00F66F57"/>
    <w:rsid w:val="00F66FB0"/>
    <w:rsid w:val="00F676ED"/>
    <w:rsid w:val="00F67889"/>
    <w:rsid w:val="00F70852"/>
    <w:rsid w:val="00F70D17"/>
    <w:rsid w:val="00F70D23"/>
    <w:rsid w:val="00F7124C"/>
    <w:rsid w:val="00F71D6F"/>
    <w:rsid w:val="00F73EA4"/>
    <w:rsid w:val="00F74D3F"/>
    <w:rsid w:val="00F755B7"/>
    <w:rsid w:val="00F7597A"/>
    <w:rsid w:val="00F760BC"/>
    <w:rsid w:val="00F773F7"/>
    <w:rsid w:val="00F7757C"/>
    <w:rsid w:val="00F77FDD"/>
    <w:rsid w:val="00F8086E"/>
    <w:rsid w:val="00F80A5F"/>
    <w:rsid w:val="00F81BC1"/>
    <w:rsid w:val="00F84B6D"/>
    <w:rsid w:val="00F84C36"/>
    <w:rsid w:val="00F84DCC"/>
    <w:rsid w:val="00F85C1F"/>
    <w:rsid w:val="00F8612F"/>
    <w:rsid w:val="00F87CD5"/>
    <w:rsid w:val="00F90C5F"/>
    <w:rsid w:val="00F9102A"/>
    <w:rsid w:val="00F915AF"/>
    <w:rsid w:val="00F922D8"/>
    <w:rsid w:val="00F92966"/>
    <w:rsid w:val="00F93269"/>
    <w:rsid w:val="00F95676"/>
    <w:rsid w:val="00F95D4B"/>
    <w:rsid w:val="00F96EA2"/>
    <w:rsid w:val="00F9739E"/>
    <w:rsid w:val="00F97F37"/>
    <w:rsid w:val="00FA01D4"/>
    <w:rsid w:val="00FA034B"/>
    <w:rsid w:val="00FA0C05"/>
    <w:rsid w:val="00FA1745"/>
    <w:rsid w:val="00FA179E"/>
    <w:rsid w:val="00FA1F0D"/>
    <w:rsid w:val="00FA2252"/>
    <w:rsid w:val="00FA2256"/>
    <w:rsid w:val="00FA2725"/>
    <w:rsid w:val="00FA2E9C"/>
    <w:rsid w:val="00FA3290"/>
    <w:rsid w:val="00FA409C"/>
    <w:rsid w:val="00FA4687"/>
    <w:rsid w:val="00FA4A4A"/>
    <w:rsid w:val="00FA5515"/>
    <w:rsid w:val="00FA6446"/>
    <w:rsid w:val="00FA7BF3"/>
    <w:rsid w:val="00FA7CB4"/>
    <w:rsid w:val="00FA7FB3"/>
    <w:rsid w:val="00FB0241"/>
    <w:rsid w:val="00FB07D3"/>
    <w:rsid w:val="00FB0C66"/>
    <w:rsid w:val="00FB1C3D"/>
    <w:rsid w:val="00FB447C"/>
    <w:rsid w:val="00FB5110"/>
    <w:rsid w:val="00FB5E39"/>
    <w:rsid w:val="00FB6198"/>
    <w:rsid w:val="00FB70D2"/>
    <w:rsid w:val="00FC041E"/>
    <w:rsid w:val="00FC0E13"/>
    <w:rsid w:val="00FC217C"/>
    <w:rsid w:val="00FC3593"/>
    <w:rsid w:val="00FC3E20"/>
    <w:rsid w:val="00FC41C3"/>
    <w:rsid w:val="00FC4227"/>
    <w:rsid w:val="00FC4DDB"/>
    <w:rsid w:val="00FC4F17"/>
    <w:rsid w:val="00FC563B"/>
    <w:rsid w:val="00FC57CE"/>
    <w:rsid w:val="00FC5891"/>
    <w:rsid w:val="00FC6FD2"/>
    <w:rsid w:val="00FC7270"/>
    <w:rsid w:val="00FC7724"/>
    <w:rsid w:val="00FC7949"/>
    <w:rsid w:val="00FC7BA3"/>
    <w:rsid w:val="00FD0CCE"/>
    <w:rsid w:val="00FD21CF"/>
    <w:rsid w:val="00FD28E0"/>
    <w:rsid w:val="00FD343D"/>
    <w:rsid w:val="00FD36B1"/>
    <w:rsid w:val="00FD43E1"/>
    <w:rsid w:val="00FD5735"/>
    <w:rsid w:val="00FD6648"/>
    <w:rsid w:val="00FD6FE6"/>
    <w:rsid w:val="00FD77D9"/>
    <w:rsid w:val="00FD7967"/>
    <w:rsid w:val="00FD7CA2"/>
    <w:rsid w:val="00FD7CB4"/>
    <w:rsid w:val="00FE083E"/>
    <w:rsid w:val="00FE0CAD"/>
    <w:rsid w:val="00FE18B1"/>
    <w:rsid w:val="00FE1A53"/>
    <w:rsid w:val="00FE229B"/>
    <w:rsid w:val="00FE2349"/>
    <w:rsid w:val="00FE28E9"/>
    <w:rsid w:val="00FE330D"/>
    <w:rsid w:val="00FE3A93"/>
    <w:rsid w:val="00FE4364"/>
    <w:rsid w:val="00FE44EE"/>
    <w:rsid w:val="00FE4684"/>
    <w:rsid w:val="00FE49D9"/>
    <w:rsid w:val="00FE50CE"/>
    <w:rsid w:val="00FE5260"/>
    <w:rsid w:val="00FE550F"/>
    <w:rsid w:val="00FE5AD1"/>
    <w:rsid w:val="00FE621F"/>
    <w:rsid w:val="00FE6784"/>
    <w:rsid w:val="00FE690C"/>
    <w:rsid w:val="00FE6F35"/>
    <w:rsid w:val="00FE79DC"/>
    <w:rsid w:val="00FE7AA2"/>
    <w:rsid w:val="00FE7ECD"/>
    <w:rsid w:val="00FF0166"/>
    <w:rsid w:val="00FF135C"/>
    <w:rsid w:val="00FF13D1"/>
    <w:rsid w:val="00FF2389"/>
    <w:rsid w:val="00FF24E1"/>
    <w:rsid w:val="00FF3756"/>
    <w:rsid w:val="00FF40B1"/>
    <w:rsid w:val="00FF41F0"/>
    <w:rsid w:val="00FF4832"/>
    <w:rsid w:val="00FF4DD5"/>
    <w:rsid w:val="00FF5027"/>
    <w:rsid w:val="00FF5BBD"/>
    <w:rsid w:val="00FF5D88"/>
    <w:rsid w:val="00FF5D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7D39202"/>
  <w15:docId w15:val="{56F6B50C-FC0E-498C-9E76-57653BE4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qFormat/>
    <w:rsid w:val="00BA59F9"/>
    <w:pPr>
      <w:keepNext/>
      <w:jc w:val="center"/>
      <w:outlineLvl w:val="0"/>
    </w:pPr>
    <w:rPr>
      <w:rFonts w:ascii="Cambria" w:hAnsi="Cambria"/>
      <w:b/>
      <w:bCs/>
      <w:kern w:val="32"/>
      <w:sz w:val="32"/>
      <w:szCs w:val="32"/>
    </w:rPr>
  </w:style>
  <w:style w:type="paragraph" w:styleId="Heading2">
    <w:name w:val="heading 2"/>
    <w:basedOn w:val="Normal"/>
    <w:next w:val="Normal"/>
    <w:link w:val="Heading2Char"/>
    <w:qFormat/>
    <w:rsid w:val="00BA59F9"/>
    <w:pPr>
      <w:keepNext/>
      <w:bidi w:val="0"/>
      <w:jc w:val="center"/>
      <w:outlineLvl w:val="1"/>
    </w:pPr>
    <w:rPr>
      <w:rFonts w:ascii="Cambria" w:hAnsi="Cambria"/>
      <w:b/>
      <w:bCs/>
      <w:i/>
      <w:iCs/>
      <w:sz w:val="28"/>
      <w:szCs w:val="28"/>
    </w:rPr>
  </w:style>
  <w:style w:type="paragraph" w:styleId="Heading3">
    <w:name w:val="heading 3"/>
    <w:basedOn w:val="Normal"/>
    <w:next w:val="Normal"/>
    <w:link w:val="Heading3Char"/>
    <w:qFormat/>
    <w:rsid w:val="00BA59F9"/>
    <w:pPr>
      <w:keepNext/>
      <w:outlineLvl w:val="2"/>
    </w:pPr>
    <w:rPr>
      <w:rFonts w:ascii="Cambria" w:hAnsi="Cambria"/>
      <w:b/>
      <w:bCs/>
      <w:sz w:val="26"/>
      <w:szCs w:val="26"/>
    </w:rPr>
  </w:style>
  <w:style w:type="paragraph" w:styleId="Heading4">
    <w:name w:val="heading 4"/>
    <w:basedOn w:val="Normal"/>
    <w:next w:val="Normal"/>
    <w:link w:val="Heading4Char"/>
    <w:qFormat/>
    <w:rsid w:val="00BA59F9"/>
    <w:pPr>
      <w:keepNext/>
      <w:jc w:val="center"/>
      <w:outlineLvl w:val="3"/>
    </w:pPr>
    <w:rPr>
      <w:rFonts w:ascii="Calibri" w:hAnsi="Calibri" w:cs="Arial"/>
      <w:b/>
      <w:bCs/>
      <w:sz w:val="28"/>
      <w:szCs w:val="28"/>
    </w:rPr>
  </w:style>
  <w:style w:type="paragraph" w:styleId="Heading5">
    <w:name w:val="heading 5"/>
    <w:basedOn w:val="Normal"/>
    <w:next w:val="Normal"/>
    <w:link w:val="Heading5Char"/>
    <w:qFormat/>
    <w:rsid w:val="00BA59F9"/>
    <w:pPr>
      <w:keepNext/>
      <w:jc w:val="center"/>
      <w:outlineLvl w:val="4"/>
    </w:pPr>
    <w:rPr>
      <w:rFonts w:ascii="Calibri" w:hAnsi="Calibri" w:cs="Arial"/>
      <w:b/>
      <w:bCs/>
      <w:i/>
      <w:iCs/>
      <w:sz w:val="26"/>
      <w:szCs w:val="26"/>
    </w:rPr>
  </w:style>
  <w:style w:type="paragraph" w:styleId="Heading6">
    <w:name w:val="heading 6"/>
    <w:basedOn w:val="Normal"/>
    <w:next w:val="Normal"/>
    <w:link w:val="Heading6Char"/>
    <w:qFormat/>
    <w:rsid w:val="00BA59F9"/>
    <w:pPr>
      <w:keepNext/>
      <w:jc w:val="center"/>
      <w:outlineLvl w:val="5"/>
    </w:pPr>
    <w:rPr>
      <w:rFonts w:ascii="Calibri" w:hAnsi="Calibri" w:cs="Arial"/>
      <w:b/>
      <w:bCs/>
      <w:sz w:val="20"/>
      <w:szCs w:val="20"/>
    </w:rPr>
  </w:style>
  <w:style w:type="paragraph" w:styleId="Heading7">
    <w:name w:val="heading 7"/>
    <w:basedOn w:val="Normal"/>
    <w:next w:val="Normal"/>
    <w:link w:val="Heading7Char"/>
    <w:qFormat/>
    <w:rsid w:val="00BA59F9"/>
    <w:pPr>
      <w:keepNext/>
      <w:jc w:val="center"/>
      <w:outlineLvl w:val="6"/>
    </w:pPr>
    <w:rPr>
      <w:rFonts w:ascii="Calibri" w:hAnsi="Calibri" w:cs="Arial"/>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ascii="Calibri" w:hAnsi="Calibri" w:cs="Arial"/>
      <w:i/>
      <w:iCs/>
    </w:rPr>
  </w:style>
  <w:style w:type="paragraph" w:styleId="Heading9">
    <w:name w:val="heading 9"/>
    <w:basedOn w:val="Normal"/>
    <w:next w:val="Normal"/>
    <w:link w:val="Heading9Char"/>
    <w:uiPriority w:val="99"/>
    <w:qFormat/>
    <w:rsid w:val="00BA59F9"/>
    <w:pPr>
      <w:keepNext/>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D4850"/>
    <w:rPr>
      <w:rFonts w:ascii="Cambria" w:hAnsi="Cambria" w:cs="Times New Roman"/>
      <w:b/>
      <w:bCs/>
      <w:kern w:val="32"/>
      <w:sz w:val="32"/>
      <w:szCs w:val="32"/>
      <w:lang w:eastAsia="ar-SA" w:bidi="ar-SA"/>
    </w:rPr>
  </w:style>
  <w:style w:type="character" w:customStyle="1" w:styleId="Heading2Char">
    <w:name w:val="Heading 2 Char"/>
    <w:link w:val="Heading2"/>
    <w:locked/>
    <w:rsid w:val="005D4850"/>
    <w:rPr>
      <w:rFonts w:ascii="Cambria" w:hAnsi="Cambria" w:cs="Times New Roman"/>
      <w:b/>
      <w:bCs/>
      <w:i/>
      <w:iCs/>
      <w:sz w:val="28"/>
      <w:szCs w:val="28"/>
      <w:lang w:eastAsia="ar-SA" w:bidi="ar-SA"/>
    </w:rPr>
  </w:style>
  <w:style w:type="character" w:customStyle="1" w:styleId="Heading3Char">
    <w:name w:val="Heading 3 Char"/>
    <w:link w:val="Heading3"/>
    <w:locked/>
    <w:rsid w:val="005D4850"/>
    <w:rPr>
      <w:rFonts w:ascii="Cambria" w:hAnsi="Cambria" w:cs="Times New Roman"/>
      <w:b/>
      <w:bCs/>
      <w:sz w:val="26"/>
      <w:szCs w:val="26"/>
      <w:lang w:eastAsia="ar-SA" w:bidi="ar-SA"/>
    </w:rPr>
  </w:style>
  <w:style w:type="character" w:customStyle="1" w:styleId="Heading4Char">
    <w:name w:val="Heading 4 Char"/>
    <w:link w:val="Heading4"/>
    <w:locked/>
    <w:rsid w:val="005D4850"/>
    <w:rPr>
      <w:rFonts w:ascii="Calibri" w:hAnsi="Calibri" w:cs="Arial"/>
      <w:b/>
      <w:bCs/>
      <w:sz w:val="28"/>
      <w:szCs w:val="28"/>
      <w:lang w:eastAsia="ar-SA" w:bidi="ar-SA"/>
    </w:rPr>
  </w:style>
  <w:style w:type="character" w:customStyle="1" w:styleId="Heading5Char">
    <w:name w:val="Heading 5 Char"/>
    <w:link w:val="Heading5"/>
    <w:locked/>
    <w:rsid w:val="005D4850"/>
    <w:rPr>
      <w:rFonts w:ascii="Calibri" w:hAnsi="Calibri" w:cs="Arial"/>
      <w:b/>
      <w:bCs/>
      <w:i/>
      <w:iCs/>
      <w:sz w:val="26"/>
      <w:szCs w:val="26"/>
      <w:lang w:eastAsia="ar-SA" w:bidi="ar-SA"/>
    </w:rPr>
  </w:style>
  <w:style w:type="character" w:customStyle="1" w:styleId="Heading6Char">
    <w:name w:val="Heading 6 Char"/>
    <w:link w:val="Heading6"/>
    <w:locked/>
    <w:rsid w:val="005D4850"/>
    <w:rPr>
      <w:rFonts w:ascii="Calibri" w:hAnsi="Calibri" w:cs="Arial"/>
      <w:b/>
      <w:bCs/>
      <w:lang w:eastAsia="ar-SA" w:bidi="ar-SA"/>
    </w:rPr>
  </w:style>
  <w:style w:type="character" w:customStyle="1" w:styleId="Heading7Char">
    <w:name w:val="Heading 7 Char"/>
    <w:link w:val="Heading7"/>
    <w:locked/>
    <w:rsid w:val="005D4850"/>
    <w:rPr>
      <w:rFonts w:ascii="Calibri" w:hAnsi="Calibri" w:cs="Arial"/>
      <w:sz w:val="24"/>
      <w:szCs w:val="24"/>
      <w:lang w:eastAsia="ar-SA" w:bidi="ar-SA"/>
    </w:rPr>
  </w:style>
  <w:style w:type="character" w:customStyle="1" w:styleId="Heading8Char">
    <w:name w:val="Heading 8 Char"/>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link w:val="Heading9"/>
    <w:uiPriority w:val="99"/>
    <w:locked/>
    <w:rsid w:val="005D4850"/>
    <w:rPr>
      <w:rFonts w:ascii="Cambria" w:hAnsi="Cambria" w:cs="Times New Roman"/>
      <w:lang w:eastAsia="ar-SA" w:bidi="ar-SA"/>
    </w:rPr>
  </w:style>
  <w:style w:type="paragraph" w:styleId="Caption">
    <w:name w:val="caption"/>
    <w:basedOn w:val="Normal"/>
    <w:next w:val="Normal"/>
    <w:uiPriority w:val="35"/>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rPr>
  </w:style>
  <w:style w:type="character" w:customStyle="1" w:styleId="BodyTextChar">
    <w:name w:val="Body Text Char"/>
    <w:link w:val="BodyText"/>
    <w:uiPriority w:val="99"/>
    <w:semiHidden/>
    <w:locked/>
    <w:rsid w:val="00903EE6"/>
    <w:rPr>
      <w:rFonts w:cs="Simplified Arabic"/>
      <w:lang w:bidi="ar-SA"/>
    </w:rPr>
  </w:style>
  <w:style w:type="paragraph" w:styleId="BodyTextIndent">
    <w:name w:val="Body Text Indent"/>
    <w:basedOn w:val="Normal"/>
    <w:link w:val="BodyTextIndentChar"/>
    <w:semiHidden/>
    <w:rsid w:val="00BA59F9"/>
    <w:pPr>
      <w:overflowPunct w:val="0"/>
      <w:autoSpaceDE w:val="0"/>
      <w:autoSpaceDN w:val="0"/>
      <w:adjustRightInd w:val="0"/>
      <w:ind w:left="-143"/>
      <w:jc w:val="both"/>
    </w:pPr>
  </w:style>
  <w:style w:type="character" w:customStyle="1" w:styleId="BodyTextIndentChar">
    <w:name w:val="Body Text Indent Char"/>
    <w:link w:val="BodyTextIndent"/>
    <w:semiHidden/>
    <w:locked/>
    <w:rsid w:val="005D4850"/>
    <w:rPr>
      <w:rFonts w:cs="Times New Roman"/>
      <w:sz w:val="24"/>
      <w:szCs w:val="24"/>
      <w:lang w:eastAsia="ar-SA" w:bidi="ar-SA"/>
    </w:rPr>
  </w:style>
  <w:style w:type="paragraph" w:styleId="Footer">
    <w:name w:val="footer"/>
    <w:basedOn w:val="Normal"/>
    <w:link w:val="FooterChar"/>
    <w:rsid w:val="00BA59F9"/>
    <w:pPr>
      <w:tabs>
        <w:tab w:val="center" w:pos="4153"/>
        <w:tab w:val="right" w:pos="8306"/>
      </w:tabs>
    </w:pPr>
    <w:rPr>
      <w:rFonts w:cs="Simplified Arabic"/>
    </w:rPr>
  </w:style>
  <w:style w:type="character" w:customStyle="1" w:styleId="FooterChar">
    <w:name w:val="Footer Char"/>
    <w:link w:val="Footer"/>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style>
  <w:style w:type="character" w:customStyle="1" w:styleId="BodyText2Char">
    <w:name w:val="Body Text 2 Char"/>
    <w:link w:val="BodyText2"/>
    <w:semiHidden/>
    <w:locked/>
    <w:rsid w:val="005D4850"/>
    <w:rPr>
      <w:rFonts w:cs="Times New Roman"/>
      <w:sz w:val="24"/>
      <w:szCs w:val="24"/>
      <w:lang w:eastAsia="ar-SA" w:bidi="ar-SA"/>
    </w:rPr>
  </w:style>
  <w:style w:type="paragraph" w:styleId="BlockText">
    <w:name w:val="Block Text"/>
    <w:aliases w:val="Block Text list,Blo&#10;i,Bloi"/>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ascii="Cambria" w:hAnsi="Cambria"/>
      <w:b/>
      <w:bCs/>
      <w:kern w:val="28"/>
      <w:sz w:val="32"/>
      <w:szCs w:val="32"/>
    </w:rPr>
  </w:style>
  <w:style w:type="character" w:customStyle="1" w:styleId="TitleChar">
    <w:name w:val="Title Char"/>
    <w:link w:val="Title"/>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uiPriority w:val="99"/>
    <w:semiHidden/>
    <w:rsid w:val="00BA59F9"/>
    <w:rPr>
      <w:rFonts w:cs="Times New Roman"/>
      <w:color w:val="800080"/>
      <w:u w:val="single"/>
    </w:rPr>
  </w:style>
  <w:style w:type="character" w:styleId="PageNumber">
    <w:name w:val="page number"/>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39"/>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39"/>
    <w:rsid w:val="00CC4AA1"/>
    <w:pPr>
      <w:tabs>
        <w:tab w:val="right" w:pos="9063"/>
      </w:tabs>
      <w:ind w:left="240" w:hanging="322"/>
    </w:pPr>
  </w:style>
  <w:style w:type="paragraph" w:styleId="TOC3">
    <w:name w:val="toc 3"/>
    <w:basedOn w:val="Normal"/>
    <w:next w:val="Normal"/>
    <w:autoRedefine/>
    <w:uiPriority w:val="39"/>
    <w:rsid w:val="00BA59F9"/>
    <w:pPr>
      <w:bidi w:val="0"/>
      <w:ind w:left="480"/>
    </w:pPr>
  </w:style>
  <w:style w:type="paragraph" w:styleId="TOC4">
    <w:name w:val="toc 4"/>
    <w:basedOn w:val="Normal"/>
    <w:next w:val="Normal"/>
    <w:autoRedefine/>
    <w:uiPriority w:val="39"/>
    <w:rsid w:val="00BA59F9"/>
    <w:pPr>
      <w:bidi w:val="0"/>
      <w:ind w:left="720"/>
    </w:pPr>
  </w:style>
  <w:style w:type="paragraph" w:styleId="TOC5">
    <w:name w:val="toc 5"/>
    <w:basedOn w:val="Normal"/>
    <w:next w:val="Normal"/>
    <w:autoRedefine/>
    <w:uiPriority w:val="39"/>
    <w:rsid w:val="00BA59F9"/>
    <w:pPr>
      <w:bidi w:val="0"/>
      <w:ind w:left="960"/>
    </w:pPr>
  </w:style>
  <w:style w:type="paragraph" w:styleId="TOC6">
    <w:name w:val="toc 6"/>
    <w:basedOn w:val="Normal"/>
    <w:next w:val="Normal"/>
    <w:autoRedefine/>
    <w:uiPriority w:val="39"/>
    <w:rsid w:val="00BA59F9"/>
    <w:pPr>
      <w:bidi w:val="0"/>
      <w:ind w:left="1200"/>
    </w:pPr>
  </w:style>
  <w:style w:type="paragraph" w:styleId="TOC7">
    <w:name w:val="toc 7"/>
    <w:basedOn w:val="Normal"/>
    <w:next w:val="Normal"/>
    <w:autoRedefine/>
    <w:uiPriority w:val="39"/>
    <w:rsid w:val="00BA59F9"/>
    <w:pPr>
      <w:bidi w:val="0"/>
      <w:ind w:left="1440"/>
    </w:pPr>
  </w:style>
  <w:style w:type="paragraph" w:styleId="TOC8">
    <w:name w:val="toc 8"/>
    <w:basedOn w:val="Normal"/>
    <w:next w:val="Normal"/>
    <w:autoRedefine/>
    <w:uiPriority w:val="39"/>
    <w:rsid w:val="00BA59F9"/>
    <w:pPr>
      <w:bidi w:val="0"/>
      <w:ind w:left="1680"/>
    </w:pPr>
  </w:style>
  <w:style w:type="paragraph" w:styleId="TOC9">
    <w:name w:val="toc 9"/>
    <w:basedOn w:val="Normal"/>
    <w:next w:val="Normal"/>
    <w:autoRedefine/>
    <w:uiPriority w:val="39"/>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uiPriority w:val="99"/>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semiHidden/>
    <w:rsid w:val="00BA59F9"/>
    <w:pPr>
      <w:ind w:left="1"/>
      <w:jc w:val="both"/>
    </w:pPr>
  </w:style>
  <w:style w:type="character" w:customStyle="1" w:styleId="BodyTextIndent2Char">
    <w:name w:val="Body Text Indent 2 Char"/>
    <w:link w:val="BodyTextIndent2"/>
    <w:semiHidden/>
    <w:locked/>
    <w:rsid w:val="005D4850"/>
    <w:rPr>
      <w:rFonts w:cs="Times New Roman"/>
      <w:sz w:val="24"/>
      <w:szCs w:val="24"/>
      <w:lang w:eastAsia="ar-SA" w:bidi="ar-SA"/>
    </w:rPr>
  </w:style>
  <w:style w:type="paragraph" w:styleId="BodyText3">
    <w:name w:val="Body Text 3"/>
    <w:basedOn w:val="Normal"/>
    <w:link w:val="BodyText3Char"/>
    <w:semiHidden/>
    <w:rsid w:val="00BA59F9"/>
    <w:pPr>
      <w:tabs>
        <w:tab w:val="left" w:pos="1576"/>
        <w:tab w:val="left" w:pos="8522"/>
      </w:tabs>
      <w:jc w:val="lowKashida"/>
    </w:pPr>
    <w:rPr>
      <w:sz w:val="16"/>
      <w:szCs w:val="16"/>
    </w:rPr>
  </w:style>
  <w:style w:type="character" w:customStyle="1" w:styleId="BodyText3Char">
    <w:name w:val="Body Text 3 Char"/>
    <w:link w:val="BodyText3"/>
    <w:semiHidden/>
    <w:locked/>
    <w:rsid w:val="005D4850"/>
    <w:rPr>
      <w:rFonts w:cs="Times New Roman"/>
      <w:sz w:val="16"/>
      <w:szCs w:val="16"/>
      <w:lang w:eastAsia="ar-SA" w:bidi="ar-SA"/>
    </w:rPr>
  </w:style>
  <w:style w:type="paragraph" w:styleId="BodyTextIndent3">
    <w:name w:val="Body Text Indent 3"/>
    <w:basedOn w:val="Normal"/>
    <w:link w:val="BodyTextIndent3Char"/>
    <w:semiHidden/>
    <w:rsid w:val="00BA59F9"/>
    <w:pPr>
      <w:ind w:left="44"/>
      <w:jc w:val="lowKashida"/>
    </w:pPr>
    <w:rPr>
      <w:sz w:val="16"/>
      <w:szCs w:val="16"/>
    </w:rPr>
  </w:style>
  <w:style w:type="character" w:customStyle="1" w:styleId="BodyTextIndent3Char">
    <w:name w:val="Body Text Indent 3 Char"/>
    <w:link w:val="BodyTextIndent3"/>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link w:val="BalloonText"/>
    <w:uiPriority w:val="99"/>
    <w:semiHidden/>
    <w:locked/>
    <w:rsid w:val="002201D2"/>
    <w:rPr>
      <w:rFonts w:ascii="Tahoma" w:hAnsi="Tahoma" w:cs="Tahoma"/>
      <w:sz w:val="16"/>
      <w:szCs w:val="16"/>
      <w:lang w:eastAsia="ar-SA" w:bidi="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607FA2"/>
    <w:pPr>
      <w:ind w:left="720"/>
    </w:pPr>
  </w:style>
  <w:style w:type="table" w:styleId="TableGrid">
    <w:name w:val="Table Grid"/>
    <w:basedOn w:val="TableNormal"/>
    <w:uiPriority w:val="99"/>
    <w:locked/>
    <w:rsid w:val="00220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locked/>
    <w:rsid w:val="0005523C"/>
    <w:pPr>
      <w:overflowPunct w:val="0"/>
      <w:autoSpaceDE w:val="0"/>
      <w:autoSpaceDN w:val="0"/>
      <w:bidi w:val="0"/>
      <w:adjustRightInd w:val="0"/>
      <w:textAlignment w:val="baseline"/>
    </w:pPr>
    <w:rPr>
      <w:sz w:val="20"/>
      <w:szCs w:val="20"/>
    </w:rPr>
  </w:style>
  <w:style w:type="character" w:customStyle="1" w:styleId="FootnoteTextChar">
    <w:name w:val="Footnote Text Char"/>
    <w:link w:val="FootnoteText"/>
    <w:semiHidden/>
    <w:rsid w:val="0005523C"/>
    <w:rPr>
      <w:sz w:val="20"/>
      <w:szCs w:val="20"/>
    </w:rPr>
  </w:style>
  <w:style w:type="character" w:styleId="FootnoteReference">
    <w:name w:val="footnote reference"/>
    <w:semiHidden/>
    <w:unhideWhenUsed/>
    <w:locked/>
    <w:rsid w:val="005E1633"/>
    <w:rPr>
      <w:vertAlign w:val="superscript"/>
    </w:rPr>
  </w:style>
  <w:style w:type="paragraph" w:customStyle="1" w:styleId="xl69">
    <w:name w:val="xl69"/>
    <w:basedOn w:val="Normal"/>
    <w:rsid w:val="000C3BD7"/>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696754"/>
    <w:pPr>
      <w:jc w:val="lowKashida"/>
    </w:pPr>
    <w:rPr>
      <w:b/>
      <w:bCs/>
    </w:rPr>
  </w:style>
  <w:style w:type="character" w:customStyle="1" w:styleId="SubtitleChar">
    <w:name w:val="Subtitle Char"/>
    <w:link w:val="Subtitle"/>
    <w:rsid w:val="00696754"/>
    <w:rPr>
      <w:rFonts w:cs="Simplified Arabic"/>
      <w:b/>
      <w:bCs/>
      <w:sz w:val="24"/>
      <w:szCs w:val="24"/>
    </w:rPr>
  </w:style>
  <w:style w:type="character" w:customStyle="1" w:styleId="CommentSubjectChar">
    <w:name w:val="Comment Subject Char"/>
    <w:basedOn w:val="CommentTextChar"/>
    <w:link w:val="CommentSubject"/>
    <w:uiPriority w:val="99"/>
    <w:semiHidden/>
    <w:rsid w:val="00696754"/>
    <w:rPr>
      <w:rFonts w:cs="Times New Roman"/>
      <w:sz w:val="20"/>
      <w:szCs w:val="20"/>
      <w:lang w:eastAsia="ar-SA" w:bidi="ar-SA"/>
    </w:rPr>
  </w:style>
  <w:style w:type="paragraph" w:styleId="CommentSubject">
    <w:name w:val="annotation subject"/>
    <w:basedOn w:val="CommentText"/>
    <w:next w:val="CommentText"/>
    <w:link w:val="CommentSubjectChar"/>
    <w:uiPriority w:val="99"/>
    <w:semiHidden/>
    <w:unhideWhenUsed/>
    <w:locked/>
    <w:rsid w:val="00696754"/>
    <w:pPr>
      <w:spacing w:after="200"/>
    </w:pPr>
    <w:rPr>
      <w:b/>
      <w:bCs/>
    </w:rPr>
  </w:style>
  <w:style w:type="character" w:customStyle="1" w:styleId="CommentSubjectChar1">
    <w:name w:val="Comment Subject Char1"/>
    <w:uiPriority w:val="99"/>
    <w:semiHidden/>
    <w:rsid w:val="00696754"/>
    <w:rPr>
      <w:rFonts w:cs="Times New Roman"/>
      <w:b/>
      <w:bCs/>
      <w:sz w:val="20"/>
      <w:szCs w:val="20"/>
      <w:lang w:eastAsia="ar-SA" w:bidi="ar-SA"/>
    </w:rPr>
  </w:style>
  <w:style w:type="paragraph" w:styleId="TOCHeading">
    <w:name w:val="TOC Heading"/>
    <w:basedOn w:val="Heading1"/>
    <w:next w:val="Normal"/>
    <w:uiPriority w:val="39"/>
    <w:unhideWhenUsed/>
    <w:qFormat/>
    <w:rsid w:val="004A76D9"/>
    <w:pPr>
      <w:keepLines/>
      <w:bidi w:val="0"/>
      <w:spacing w:before="480" w:line="276" w:lineRule="auto"/>
      <w:jc w:val="left"/>
      <w:outlineLvl w:val="9"/>
    </w:pPr>
    <w:rPr>
      <w:color w:val="365F91"/>
      <w:sz w:val="28"/>
      <w:szCs w:val="28"/>
      <w:lang w:eastAsia="en-US"/>
    </w:rPr>
  </w:style>
  <w:style w:type="paragraph" w:styleId="HTMLPreformatted">
    <w:name w:val="HTML Preformatted"/>
    <w:basedOn w:val="Normal"/>
    <w:link w:val="HTMLPreformattedChar"/>
    <w:uiPriority w:val="99"/>
    <w:locked/>
    <w:rsid w:val="00194802"/>
    <w:rPr>
      <w:rFonts w:ascii="Courier New" w:hAnsi="Courier New"/>
      <w:snapToGrid w:val="0"/>
      <w:sz w:val="20"/>
      <w:szCs w:val="20"/>
    </w:rPr>
  </w:style>
  <w:style w:type="character" w:customStyle="1" w:styleId="HTMLPreformattedChar">
    <w:name w:val="HTML Preformatted Char"/>
    <w:link w:val="HTMLPreformatted"/>
    <w:uiPriority w:val="99"/>
    <w:rsid w:val="00194802"/>
    <w:rPr>
      <w:rFonts w:ascii="Courier New" w:hAnsi="Courier New" w:cs="Courier New"/>
      <w:snapToGrid w:val="0"/>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B777F5"/>
    <w:rPr>
      <w:sz w:val="24"/>
      <w:szCs w:val="24"/>
      <w:lang w:eastAsia="ar-SA"/>
    </w:rPr>
  </w:style>
  <w:style w:type="character" w:customStyle="1" w:styleId="hps">
    <w:name w:val="hps"/>
    <w:basedOn w:val="DefaultParagraphFont"/>
    <w:rsid w:val="00B777F5"/>
  </w:style>
  <w:style w:type="table" w:styleId="LightShading-Accent2">
    <w:name w:val="Light Shading Accent 2"/>
    <w:basedOn w:val="TableNormal"/>
    <w:uiPriority w:val="60"/>
    <w:rsid w:val="002A14C3"/>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Light1">
    <w:name w:val="Table Grid Light1"/>
    <w:basedOn w:val="TableNormal"/>
    <w:uiPriority w:val="40"/>
    <w:rsid w:val="00D568A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lid-translation">
    <w:name w:val="tlid-translation"/>
    <w:basedOn w:val="DefaultParagraphFont"/>
    <w:rsid w:val="007B2CA7"/>
  </w:style>
  <w:style w:type="character" w:customStyle="1" w:styleId="shorttext">
    <w:name w:val="short_text"/>
    <w:basedOn w:val="DefaultParagraphFont"/>
    <w:rsid w:val="00866C2B"/>
  </w:style>
  <w:style w:type="character" w:customStyle="1" w:styleId="form-control83">
    <w:name w:val="form-control83"/>
    <w:basedOn w:val="DefaultParagraphFont"/>
    <w:rsid w:val="00866C2B"/>
    <w:rPr>
      <w:vanish w:val="0"/>
      <w:webHidden w:val="0"/>
      <w:color w:val="555555"/>
      <w:sz w:val="21"/>
      <w:szCs w:val="21"/>
      <w:bdr w:val="single" w:sz="6" w:space="5" w:color="CCCCCC" w:frame="1"/>
      <w:shd w:val="clear" w:color="auto" w:fill="FFFFFF"/>
      <w:specVanish w:val="0"/>
    </w:rPr>
  </w:style>
  <w:style w:type="character" w:customStyle="1" w:styleId="jlqj4b">
    <w:name w:val="jlqj4b"/>
    <w:basedOn w:val="DefaultParagraphFont"/>
    <w:rsid w:val="006A1DB9"/>
  </w:style>
  <w:style w:type="character" w:customStyle="1" w:styleId="sentence-wrapperwithout-hover">
    <w:name w:val="sentence-wrapper_without-hover"/>
    <w:basedOn w:val="DefaultParagraphFont"/>
    <w:rsid w:val="00AA1691"/>
  </w:style>
  <w:style w:type="character" w:customStyle="1" w:styleId="ng-star-inserted">
    <w:name w:val="ng-star-inserted"/>
    <w:basedOn w:val="DefaultParagraphFont"/>
    <w:rsid w:val="00971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0243">
      <w:bodyDiv w:val="1"/>
      <w:marLeft w:val="0"/>
      <w:marRight w:val="0"/>
      <w:marTop w:val="0"/>
      <w:marBottom w:val="0"/>
      <w:divBdr>
        <w:top w:val="none" w:sz="0" w:space="0" w:color="auto"/>
        <w:left w:val="none" w:sz="0" w:space="0" w:color="auto"/>
        <w:bottom w:val="none" w:sz="0" w:space="0" w:color="auto"/>
        <w:right w:val="none" w:sz="0" w:space="0" w:color="auto"/>
      </w:divBdr>
      <w:divsChild>
        <w:div w:id="1283997683">
          <w:marLeft w:val="0"/>
          <w:marRight w:val="0"/>
          <w:marTop w:val="0"/>
          <w:marBottom w:val="0"/>
          <w:divBdr>
            <w:top w:val="none" w:sz="0" w:space="0" w:color="auto"/>
            <w:left w:val="none" w:sz="0" w:space="0" w:color="auto"/>
            <w:bottom w:val="none" w:sz="0" w:space="0" w:color="auto"/>
            <w:right w:val="none" w:sz="0" w:space="0" w:color="auto"/>
          </w:divBdr>
          <w:divsChild>
            <w:div w:id="146097979">
              <w:marLeft w:val="0"/>
              <w:marRight w:val="0"/>
              <w:marTop w:val="0"/>
              <w:marBottom w:val="0"/>
              <w:divBdr>
                <w:top w:val="none" w:sz="0" w:space="0" w:color="auto"/>
                <w:left w:val="none" w:sz="0" w:space="0" w:color="auto"/>
                <w:bottom w:val="none" w:sz="0" w:space="0" w:color="auto"/>
                <w:right w:val="none" w:sz="0" w:space="0" w:color="auto"/>
              </w:divBdr>
              <w:divsChild>
                <w:div w:id="1257709954">
                  <w:marLeft w:val="0"/>
                  <w:marRight w:val="0"/>
                  <w:marTop w:val="0"/>
                  <w:marBottom w:val="0"/>
                  <w:divBdr>
                    <w:top w:val="none" w:sz="0" w:space="0" w:color="auto"/>
                    <w:left w:val="none" w:sz="0" w:space="0" w:color="auto"/>
                    <w:bottom w:val="none" w:sz="0" w:space="0" w:color="auto"/>
                    <w:right w:val="none" w:sz="0" w:space="0" w:color="auto"/>
                  </w:divBdr>
                  <w:divsChild>
                    <w:div w:id="545336612">
                      <w:marLeft w:val="0"/>
                      <w:marRight w:val="0"/>
                      <w:marTop w:val="0"/>
                      <w:marBottom w:val="0"/>
                      <w:divBdr>
                        <w:top w:val="single" w:sz="6" w:space="15" w:color="DBE0E2"/>
                        <w:left w:val="none" w:sz="0" w:space="0" w:color="auto"/>
                        <w:bottom w:val="none" w:sz="0" w:space="0" w:color="auto"/>
                        <w:right w:val="none" w:sz="0" w:space="0" w:color="auto"/>
                      </w:divBdr>
                      <w:divsChild>
                        <w:div w:id="436829306">
                          <w:marLeft w:val="0"/>
                          <w:marRight w:val="0"/>
                          <w:marTop w:val="0"/>
                          <w:marBottom w:val="0"/>
                          <w:divBdr>
                            <w:top w:val="none" w:sz="0" w:space="0" w:color="auto"/>
                            <w:left w:val="none" w:sz="0" w:space="0" w:color="auto"/>
                            <w:bottom w:val="none" w:sz="0" w:space="0" w:color="auto"/>
                            <w:right w:val="none" w:sz="0" w:space="0" w:color="auto"/>
                          </w:divBdr>
                          <w:divsChild>
                            <w:div w:id="1709866460">
                              <w:marLeft w:val="0"/>
                              <w:marRight w:val="0"/>
                              <w:marTop w:val="0"/>
                              <w:marBottom w:val="0"/>
                              <w:divBdr>
                                <w:top w:val="none" w:sz="0" w:space="0" w:color="auto"/>
                                <w:left w:val="none" w:sz="0" w:space="0" w:color="auto"/>
                                <w:bottom w:val="none" w:sz="0" w:space="0" w:color="auto"/>
                                <w:right w:val="none" w:sz="0" w:space="0" w:color="auto"/>
                              </w:divBdr>
                            </w:div>
                          </w:divsChild>
                        </w:div>
                        <w:div w:id="509413708">
                          <w:marLeft w:val="0"/>
                          <w:marRight w:val="0"/>
                          <w:marTop w:val="0"/>
                          <w:marBottom w:val="0"/>
                          <w:divBdr>
                            <w:top w:val="none" w:sz="0" w:space="0" w:color="auto"/>
                            <w:left w:val="none" w:sz="0" w:space="0" w:color="auto"/>
                            <w:bottom w:val="none" w:sz="0" w:space="0" w:color="auto"/>
                            <w:right w:val="none" w:sz="0" w:space="0" w:color="auto"/>
                          </w:divBdr>
                          <w:divsChild>
                            <w:div w:id="309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4724">
      <w:bodyDiv w:val="1"/>
      <w:marLeft w:val="0"/>
      <w:marRight w:val="0"/>
      <w:marTop w:val="0"/>
      <w:marBottom w:val="0"/>
      <w:divBdr>
        <w:top w:val="none" w:sz="0" w:space="0" w:color="auto"/>
        <w:left w:val="none" w:sz="0" w:space="0" w:color="auto"/>
        <w:bottom w:val="none" w:sz="0" w:space="0" w:color="auto"/>
        <w:right w:val="none" w:sz="0" w:space="0" w:color="auto"/>
      </w:divBdr>
    </w:div>
    <w:div w:id="143162055">
      <w:bodyDiv w:val="1"/>
      <w:marLeft w:val="0"/>
      <w:marRight w:val="0"/>
      <w:marTop w:val="0"/>
      <w:marBottom w:val="0"/>
      <w:divBdr>
        <w:top w:val="none" w:sz="0" w:space="0" w:color="auto"/>
        <w:left w:val="none" w:sz="0" w:space="0" w:color="auto"/>
        <w:bottom w:val="none" w:sz="0" w:space="0" w:color="auto"/>
        <w:right w:val="none" w:sz="0" w:space="0" w:color="auto"/>
      </w:divBdr>
    </w:div>
    <w:div w:id="154880325">
      <w:bodyDiv w:val="1"/>
      <w:marLeft w:val="0"/>
      <w:marRight w:val="0"/>
      <w:marTop w:val="0"/>
      <w:marBottom w:val="0"/>
      <w:divBdr>
        <w:top w:val="none" w:sz="0" w:space="0" w:color="auto"/>
        <w:left w:val="none" w:sz="0" w:space="0" w:color="auto"/>
        <w:bottom w:val="none" w:sz="0" w:space="0" w:color="auto"/>
        <w:right w:val="none" w:sz="0" w:space="0" w:color="auto"/>
      </w:divBdr>
    </w:div>
    <w:div w:id="156070757">
      <w:bodyDiv w:val="1"/>
      <w:marLeft w:val="0"/>
      <w:marRight w:val="0"/>
      <w:marTop w:val="0"/>
      <w:marBottom w:val="0"/>
      <w:divBdr>
        <w:top w:val="none" w:sz="0" w:space="0" w:color="auto"/>
        <w:left w:val="none" w:sz="0" w:space="0" w:color="auto"/>
        <w:bottom w:val="none" w:sz="0" w:space="0" w:color="auto"/>
        <w:right w:val="none" w:sz="0" w:space="0" w:color="auto"/>
      </w:divBdr>
    </w:div>
    <w:div w:id="176386428">
      <w:bodyDiv w:val="1"/>
      <w:marLeft w:val="0"/>
      <w:marRight w:val="0"/>
      <w:marTop w:val="0"/>
      <w:marBottom w:val="0"/>
      <w:divBdr>
        <w:top w:val="none" w:sz="0" w:space="0" w:color="auto"/>
        <w:left w:val="none" w:sz="0" w:space="0" w:color="auto"/>
        <w:bottom w:val="none" w:sz="0" w:space="0" w:color="auto"/>
        <w:right w:val="none" w:sz="0" w:space="0" w:color="auto"/>
      </w:divBdr>
    </w:div>
    <w:div w:id="203644208">
      <w:bodyDiv w:val="1"/>
      <w:marLeft w:val="0"/>
      <w:marRight w:val="0"/>
      <w:marTop w:val="0"/>
      <w:marBottom w:val="0"/>
      <w:divBdr>
        <w:top w:val="none" w:sz="0" w:space="0" w:color="auto"/>
        <w:left w:val="none" w:sz="0" w:space="0" w:color="auto"/>
        <w:bottom w:val="none" w:sz="0" w:space="0" w:color="auto"/>
        <w:right w:val="none" w:sz="0" w:space="0" w:color="auto"/>
      </w:divBdr>
      <w:divsChild>
        <w:div w:id="1623726666">
          <w:marLeft w:val="0"/>
          <w:marRight w:val="0"/>
          <w:marTop w:val="0"/>
          <w:marBottom w:val="0"/>
          <w:divBdr>
            <w:top w:val="none" w:sz="0" w:space="0" w:color="auto"/>
            <w:left w:val="none" w:sz="0" w:space="0" w:color="auto"/>
            <w:bottom w:val="none" w:sz="0" w:space="0" w:color="auto"/>
            <w:right w:val="none" w:sz="0" w:space="0" w:color="auto"/>
          </w:divBdr>
          <w:divsChild>
            <w:div w:id="1325279801">
              <w:marLeft w:val="0"/>
              <w:marRight w:val="0"/>
              <w:marTop w:val="0"/>
              <w:marBottom w:val="0"/>
              <w:divBdr>
                <w:top w:val="none" w:sz="0" w:space="0" w:color="auto"/>
                <w:left w:val="none" w:sz="0" w:space="0" w:color="auto"/>
                <w:bottom w:val="none" w:sz="0" w:space="0" w:color="auto"/>
                <w:right w:val="none" w:sz="0" w:space="0" w:color="auto"/>
              </w:divBdr>
              <w:divsChild>
                <w:div w:id="797726051">
                  <w:marLeft w:val="0"/>
                  <w:marRight w:val="0"/>
                  <w:marTop w:val="0"/>
                  <w:marBottom w:val="0"/>
                  <w:divBdr>
                    <w:top w:val="none" w:sz="0" w:space="0" w:color="auto"/>
                    <w:left w:val="none" w:sz="0" w:space="0" w:color="auto"/>
                    <w:bottom w:val="none" w:sz="0" w:space="0" w:color="auto"/>
                    <w:right w:val="none" w:sz="0" w:space="0" w:color="auto"/>
                  </w:divBdr>
                  <w:divsChild>
                    <w:div w:id="1547524724">
                      <w:marLeft w:val="0"/>
                      <w:marRight w:val="0"/>
                      <w:marTop w:val="0"/>
                      <w:marBottom w:val="0"/>
                      <w:divBdr>
                        <w:top w:val="none" w:sz="0" w:space="0" w:color="auto"/>
                        <w:left w:val="none" w:sz="0" w:space="0" w:color="auto"/>
                        <w:bottom w:val="none" w:sz="0" w:space="0" w:color="auto"/>
                        <w:right w:val="none" w:sz="0" w:space="0" w:color="auto"/>
                      </w:divBdr>
                      <w:divsChild>
                        <w:div w:id="1967615069">
                          <w:marLeft w:val="0"/>
                          <w:marRight w:val="0"/>
                          <w:marTop w:val="0"/>
                          <w:marBottom w:val="0"/>
                          <w:divBdr>
                            <w:top w:val="none" w:sz="0" w:space="0" w:color="auto"/>
                            <w:left w:val="none" w:sz="0" w:space="0" w:color="auto"/>
                            <w:bottom w:val="none" w:sz="0" w:space="0" w:color="auto"/>
                            <w:right w:val="none" w:sz="0" w:space="0" w:color="auto"/>
                          </w:divBdr>
                          <w:divsChild>
                            <w:div w:id="1788616979">
                              <w:marLeft w:val="0"/>
                              <w:marRight w:val="0"/>
                              <w:marTop w:val="0"/>
                              <w:marBottom w:val="0"/>
                              <w:divBdr>
                                <w:top w:val="none" w:sz="0" w:space="0" w:color="auto"/>
                                <w:left w:val="none" w:sz="0" w:space="0" w:color="auto"/>
                                <w:bottom w:val="none" w:sz="0" w:space="0" w:color="auto"/>
                                <w:right w:val="none" w:sz="0" w:space="0" w:color="auto"/>
                              </w:divBdr>
                              <w:divsChild>
                                <w:div w:id="306781886">
                                  <w:marLeft w:val="0"/>
                                  <w:marRight w:val="0"/>
                                  <w:marTop w:val="0"/>
                                  <w:marBottom w:val="0"/>
                                  <w:divBdr>
                                    <w:top w:val="none" w:sz="0" w:space="0" w:color="auto"/>
                                    <w:left w:val="none" w:sz="0" w:space="0" w:color="auto"/>
                                    <w:bottom w:val="none" w:sz="0" w:space="0" w:color="auto"/>
                                    <w:right w:val="none" w:sz="0" w:space="0" w:color="auto"/>
                                  </w:divBdr>
                                  <w:divsChild>
                                    <w:div w:id="1542863233">
                                      <w:marLeft w:val="0"/>
                                      <w:marRight w:val="0"/>
                                      <w:marTop w:val="0"/>
                                      <w:marBottom w:val="0"/>
                                      <w:divBdr>
                                        <w:top w:val="none" w:sz="0" w:space="0" w:color="auto"/>
                                        <w:left w:val="none" w:sz="0" w:space="0" w:color="auto"/>
                                        <w:bottom w:val="none" w:sz="0" w:space="0" w:color="auto"/>
                                        <w:right w:val="none" w:sz="0" w:space="0" w:color="auto"/>
                                      </w:divBdr>
                                      <w:divsChild>
                                        <w:div w:id="1246954475">
                                          <w:marLeft w:val="0"/>
                                          <w:marRight w:val="0"/>
                                          <w:marTop w:val="0"/>
                                          <w:marBottom w:val="495"/>
                                          <w:divBdr>
                                            <w:top w:val="none" w:sz="0" w:space="0" w:color="auto"/>
                                            <w:left w:val="none" w:sz="0" w:space="0" w:color="auto"/>
                                            <w:bottom w:val="none" w:sz="0" w:space="0" w:color="auto"/>
                                            <w:right w:val="none" w:sz="0" w:space="0" w:color="auto"/>
                                          </w:divBdr>
                                          <w:divsChild>
                                            <w:div w:id="72195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5554568">
      <w:bodyDiv w:val="1"/>
      <w:marLeft w:val="0"/>
      <w:marRight w:val="0"/>
      <w:marTop w:val="0"/>
      <w:marBottom w:val="0"/>
      <w:divBdr>
        <w:top w:val="none" w:sz="0" w:space="0" w:color="auto"/>
        <w:left w:val="none" w:sz="0" w:space="0" w:color="auto"/>
        <w:bottom w:val="none" w:sz="0" w:space="0" w:color="auto"/>
        <w:right w:val="none" w:sz="0" w:space="0" w:color="auto"/>
      </w:divBdr>
    </w:div>
    <w:div w:id="319695258">
      <w:bodyDiv w:val="1"/>
      <w:marLeft w:val="0"/>
      <w:marRight w:val="0"/>
      <w:marTop w:val="0"/>
      <w:marBottom w:val="0"/>
      <w:divBdr>
        <w:top w:val="none" w:sz="0" w:space="0" w:color="auto"/>
        <w:left w:val="none" w:sz="0" w:space="0" w:color="auto"/>
        <w:bottom w:val="none" w:sz="0" w:space="0" w:color="auto"/>
        <w:right w:val="none" w:sz="0" w:space="0" w:color="auto"/>
      </w:divBdr>
    </w:div>
    <w:div w:id="320548279">
      <w:bodyDiv w:val="1"/>
      <w:marLeft w:val="0"/>
      <w:marRight w:val="0"/>
      <w:marTop w:val="0"/>
      <w:marBottom w:val="0"/>
      <w:divBdr>
        <w:top w:val="none" w:sz="0" w:space="0" w:color="auto"/>
        <w:left w:val="none" w:sz="0" w:space="0" w:color="auto"/>
        <w:bottom w:val="none" w:sz="0" w:space="0" w:color="auto"/>
        <w:right w:val="none" w:sz="0" w:space="0" w:color="auto"/>
      </w:divBdr>
      <w:divsChild>
        <w:div w:id="397439900">
          <w:marLeft w:val="0"/>
          <w:marRight w:val="0"/>
          <w:marTop w:val="0"/>
          <w:marBottom w:val="0"/>
          <w:divBdr>
            <w:top w:val="none" w:sz="0" w:space="0" w:color="auto"/>
            <w:left w:val="none" w:sz="0" w:space="0" w:color="auto"/>
            <w:bottom w:val="none" w:sz="0" w:space="0" w:color="auto"/>
            <w:right w:val="none" w:sz="0" w:space="0" w:color="auto"/>
          </w:divBdr>
          <w:divsChild>
            <w:div w:id="804348955">
              <w:marLeft w:val="0"/>
              <w:marRight w:val="0"/>
              <w:marTop w:val="0"/>
              <w:marBottom w:val="0"/>
              <w:divBdr>
                <w:top w:val="none" w:sz="0" w:space="0" w:color="auto"/>
                <w:left w:val="none" w:sz="0" w:space="0" w:color="auto"/>
                <w:bottom w:val="none" w:sz="0" w:space="0" w:color="auto"/>
                <w:right w:val="none" w:sz="0" w:space="0" w:color="auto"/>
              </w:divBdr>
              <w:divsChild>
                <w:div w:id="1871799648">
                  <w:marLeft w:val="0"/>
                  <w:marRight w:val="0"/>
                  <w:marTop w:val="0"/>
                  <w:marBottom w:val="0"/>
                  <w:divBdr>
                    <w:top w:val="none" w:sz="0" w:space="0" w:color="auto"/>
                    <w:left w:val="none" w:sz="0" w:space="0" w:color="auto"/>
                    <w:bottom w:val="none" w:sz="0" w:space="0" w:color="auto"/>
                    <w:right w:val="none" w:sz="0" w:space="0" w:color="auto"/>
                  </w:divBdr>
                  <w:divsChild>
                    <w:div w:id="283195736">
                      <w:marLeft w:val="0"/>
                      <w:marRight w:val="0"/>
                      <w:marTop w:val="0"/>
                      <w:marBottom w:val="0"/>
                      <w:divBdr>
                        <w:top w:val="single" w:sz="6" w:space="15" w:color="DBE0E2"/>
                        <w:left w:val="none" w:sz="0" w:space="0" w:color="auto"/>
                        <w:bottom w:val="none" w:sz="0" w:space="0" w:color="auto"/>
                        <w:right w:val="none" w:sz="0" w:space="0" w:color="auto"/>
                      </w:divBdr>
                      <w:divsChild>
                        <w:div w:id="2140754689">
                          <w:marLeft w:val="0"/>
                          <w:marRight w:val="0"/>
                          <w:marTop w:val="0"/>
                          <w:marBottom w:val="0"/>
                          <w:divBdr>
                            <w:top w:val="none" w:sz="0" w:space="0" w:color="auto"/>
                            <w:left w:val="none" w:sz="0" w:space="0" w:color="auto"/>
                            <w:bottom w:val="none" w:sz="0" w:space="0" w:color="auto"/>
                            <w:right w:val="none" w:sz="0" w:space="0" w:color="auto"/>
                          </w:divBdr>
                          <w:divsChild>
                            <w:div w:id="2131972986">
                              <w:marLeft w:val="0"/>
                              <w:marRight w:val="0"/>
                              <w:marTop w:val="0"/>
                              <w:marBottom w:val="0"/>
                              <w:divBdr>
                                <w:top w:val="none" w:sz="0" w:space="0" w:color="auto"/>
                                <w:left w:val="none" w:sz="0" w:space="0" w:color="auto"/>
                                <w:bottom w:val="none" w:sz="0" w:space="0" w:color="auto"/>
                                <w:right w:val="none" w:sz="0" w:space="0" w:color="auto"/>
                              </w:divBdr>
                            </w:div>
                          </w:divsChild>
                        </w:div>
                        <w:div w:id="1812944615">
                          <w:marLeft w:val="0"/>
                          <w:marRight w:val="0"/>
                          <w:marTop w:val="0"/>
                          <w:marBottom w:val="0"/>
                          <w:divBdr>
                            <w:top w:val="none" w:sz="0" w:space="0" w:color="auto"/>
                            <w:left w:val="none" w:sz="0" w:space="0" w:color="auto"/>
                            <w:bottom w:val="none" w:sz="0" w:space="0" w:color="auto"/>
                            <w:right w:val="none" w:sz="0" w:space="0" w:color="auto"/>
                          </w:divBdr>
                          <w:divsChild>
                            <w:div w:id="183961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050042">
      <w:bodyDiv w:val="1"/>
      <w:marLeft w:val="0"/>
      <w:marRight w:val="0"/>
      <w:marTop w:val="0"/>
      <w:marBottom w:val="0"/>
      <w:divBdr>
        <w:top w:val="none" w:sz="0" w:space="0" w:color="auto"/>
        <w:left w:val="none" w:sz="0" w:space="0" w:color="auto"/>
        <w:bottom w:val="none" w:sz="0" w:space="0" w:color="auto"/>
        <w:right w:val="none" w:sz="0" w:space="0" w:color="auto"/>
      </w:divBdr>
    </w:div>
    <w:div w:id="343554922">
      <w:bodyDiv w:val="1"/>
      <w:marLeft w:val="0"/>
      <w:marRight w:val="0"/>
      <w:marTop w:val="0"/>
      <w:marBottom w:val="0"/>
      <w:divBdr>
        <w:top w:val="none" w:sz="0" w:space="0" w:color="auto"/>
        <w:left w:val="none" w:sz="0" w:space="0" w:color="auto"/>
        <w:bottom w:val="none" w:sz="0" w:space="0" w:color="auto"/>
        <w:right w:val="none" w:sz="0" w:space="0" w:color="auto"/>
      </w:divBdr>
    </w:div>
    <w:div w:id="401875106">
      <w:bodyDiv w:val="1"/>
      <w:marLeft w:val="0"/>
      <w:marRight w:val="0"/>
      <w:marTop w:val="0"/>
      <w:marBottom w:val="0"/>
      <w:divBdr>
        <w:top w:val="none" w:sz="0" w:space="0" w:color="auto"/>
        <w:left w:val="none" w:sz="0" w:space="0" w:color="auto"/>
        <w:bottom w:val="none" w:sz="0" w:space="0" w:color="auto"/>
        <w:right w:val="none" w:sz="0" w:space="0" w:color="auto"/>
      </w:divBdr>
      <w:divsChild>
        <w:div w:id="1808663129">
          <w:marLeft w:val="0"/>
          <w:marRight w:val="0"/>
          <w:marTop w:val="0"/>
          <w:marBottom w:val="0"/>
          <w:divBdr>
            <w:top w:val="none" w:sz="0" w:space="0" w:color="auto"/>
            <w:left w:val="none" w:sz="0" w:space="0" w:color="auto"/>
            <w:bottom w:val="none" w:sz="0" w:space="0" w:color="auto"/>
            <w:right w:val="none" w:sz="0" w:space="0" w:color="auto"/>
          </w:divBdr>
          <w:divsChild>
            <w:div w:id="996154429">
              <w:marLeft w:val="0"/>
              <w:marRight w:val="0"/>
              <w:marTop w:val="0"/>
              <w:marBottom w:val="0"/>
              <w:divBdr>
                <w:top w:val="none" w:sz="0" w:space="0" w:color="auto"/>
                <w:left w:val="none" w:sz="0" w:space="0" w:color="auto"/>
                <w:bottom w:val="none" w:sz="0" w:space="0" w:color="auto"/>
                <w:right w:val="none" w:sz="0" w:space="0" w:color="auto"/>
              </w:divBdr>
              <w:divsChild>
                <w:div w:id="1203207895">
                  <w:marLeft w:val="0"/>
                  <w:marRight w:val="0"/>
                  <w:marTop w:val="0"/>
                  <w:marBottom w:val="0"/>
                  <w:divBdr>
                    <w:top w:val="none" w:sz="0" w:space="0" w:color="auto"/>
                    <w:left w:val="none" w:sz="0" w:space="0" w:color="auto"/>
                    <w:bottom w:val="none" w:sz="0" w:space="0" w:color="auto"/>
                    <w:right w:val="none" w:sz="0" w:space="0" w:color="auto"/>
                  </w:divBdr>
                  <w:divsChild>
                    <w:div w:id="1875463612">
                      <w:marLeft w:val="0"/>
                      <w:marRight w:val="0"/>
                      <w:marTop w:val="0"/>
                      <w:marBottom w:val="0"/>
                      <w:divBdr>
                        <w:top w:val="single" w:sz="6" w:space="15" w:color="DBE0E2"/>
                        <w:left w:val="none" w:sz="0" w:space="0" w:color="auto"/>
                        <w:bottom w:val="none" w:sz="0" w:space="0" w:color="auto"/>
                        <w:right w:val="none" w:sz="0" w:space="0" w:color="auto"/>
                      </w:divBdr>
                      <w:divsChild>
                        <w:div w:id="784497115">
                          <w:marLeft w:val="0"/>
                          <w:marRight w:val="0"/>
                          <w:marTop w:val="0"/>
                          <w:marBottom w:val="0"/>
                          <w:divBdr>
                            <w:top w:val="none" w:sz="0" w:space="0" w:color="auto"/>
                            <w:left w:val="none" w:sz="0" w:space="0" w:color="auto"/>
                            <w:bottom w:val="none" w:sz="0" w:space="0" w:color="auto"/>
                            <w:right w:val="none" w:sz="0" w:space="0" w:color="auto"/>
                          </w:divBdr>
                          <w:divsChild>
                            <w:div w:id="1434548380">
                              <w:marLeft w:val="0"/>
                              <w:marRight w:val="0"/>
                              <w:marTop w:val="0"/>
                              <w:marBottom w:val="0"/>
                              <w:divBdr>
                                <w:top w:val="none" w:sz="0" w:space="0" w:color="auto"/>
                                <w:left w:val="none" w:sz="0" w:space="0" w:color="auto"/>
                                <w:bottom w:val="none" w:sz="0" w:space="0" w:color="auto"/>
                                <w:right w:val="none" w:sz="0" w:space="0" w:color="auto"/>
                              </w:divBdr>
                            </w:div>
                          </w:divsChild>
                        </w:div>
                        <w:div w:id="1019238612">
                          <w:marLeft w:val="0"/>
                          <w:marRight w:val="0"/>
                          <w:marTop w:val="0"/>
                          <w:marBottom w:val="0"/>
                          <w:divBdr>
                            <w:top w:val="none" w:sz="0" w:space="0" w:color="auto"/>
                            <w:left w:val="none" w:sz="0" w:space="0" w:color="auto"/>
                            <w:bottom w:val="none" w:sz="0" w:space="0" w:color="auto"/>
                            <w:right w:val="none" w:sz="0" w:space="0" w:color="auto"/>
                          </w:divBdr>
                          <w:divsChild>
                            <w:div w:id="161690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052616">
      <w:bodyDiv w:val="1"/>
      <w:marLeft w:val="0"/>
      <w:marRight w:val="0"/>
      <w:marTop w:val="0"/>
      <w:marBottom w:val="0"/>
      <w:divBdr>
        <w:top w:val="none" w:sz="0" w:space="0" w:color="auto"/>
        <w:left w:val="none" w:sz="0" w:space="0" w:color="auto"/>
        <w:bottom w:val="none" w:sz="0" w:space="0" w:color="auto"/>
        <w:right w:val="none" w:sz="0" w:space="0" w:color="auto"/>
      </w:divBdr>
    </w:div>
    <w:div w:id="456606400">
      <w:bodyDiv w:val="1"/>
      <w:marLeft w:val="0"/>
      <w:marRight w:val="0"/>
      <w:marTop w:val="0"/>
      <w:marBottom w:val="0"/>
      <w:divBdr>
        <w:top w:val="none" w:sz="0" w:space="0" w:color="auto"/>
        <w:left w:val="none" w:sz="0" w:space="0" w:color="auto"/>
        <w:bottom w:val="none" w:sz="0" w:space="0" w:color="auto"/>
        <w:right w:val="none" w:sz="0" w:space="0" w:color="auto"/>
      </w:divBdr>
    </w:div>
    <w:div w:id="489061013">
      <w:bodyDiv w:val="1"/>
      <w:marLeft w:val="0"/>
      <w:marRight w:val="0"/>
      <w:marTop w:val="0"/>
      <w:marBottom w:val="0"/>
      <w:divBdr>
        <w:top w:val="none" w:sz="0" w:space="0" w:color="auto"/>
        <w:left w:val="none" w:sz="0" w:space="0" w:color="auto"/>
        <w:bottom w:val="none" w:sz="0" w:space="0" w:color="auto"/>
        <w:right w:val="none" w:sz="0" w:space="0" w:color="auto"/>
      </w:divBdr>
    </w:div>
    <w:div w:id="510879472">
      <w:bodyDiv w:val="1"/>
      <w:marLeft w:val="0"/>
      <w:marRight w:val="0"/>
      <w:marTop w:val="0"/>
      <w:marBottom w:val="0"/>
      <w:divBdr>
        <w:top w:val="none" w:sz="0" w:space="0" w:color="auto"/>
        <w:left w:val="none" w:sz="0" w:space="0" w:color="auto"/>
        <w:bottom w:val="none" w:sz="0" w:space="0" w:color="auto"/>
        <w:right w:val="none" w:sz="0" w:space="0" w:color="auto"/>
      </w:divBdr>
    </w:div>
    <w:div w:id="585767630">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25936037">
      <w:bodyDiv w:val="1"/>
      <w:marLeft w:val="0"/>
      <w:marRight w:val="0"/>
      <w:marTop w:val="0"/>
      <w:marBottom w:val="0"/>
      <w:divBdr>
        <w:top w:val="none" w:sz="0" w:space="0" w:color="auto"/>
        <w:left w:val="none" w:sz="0" w:space="0" w:color="auto"/>
        <w:bottom w:val="none" w:sz="0" w:space="0" w:color="auto"/>
        <w:right w:val="none" w:sz="0" w:space="0" w:color="auto"/>
      </w:divBdr>
    </w:div>
    <w:div w:id="749544997">
      <w:bodyDiv w:val="1"/>
      <w:marLeft w:val="0"/>
      <w:marRight w:val="0"/>
      <w:marTop w:val="0"/>
      <w:marBottom w:val="0"/>
      <w:divBdr>
        <w:top w:val="none" w:sz="0" w:space="0" w:color="auto"/>
        <w:left w:val="none" w:sz="0" w:space="0" w:color="auto"/>
        <w:bottom w:val="none" w:sz="0" w:space="0" w:color="auto"/>
        <w:right w:val="none" w:sz="0" w:space="0" w:color="auto"/>
      </w:divBdr>
    </w:div>
    <w:div w:id="753818657">
      <w:bodyDiv w:val="1"/>
      <w:marLeft w:val="0"/>
      <w:marRight w:val="0"/>
      <w:marTop w:val="0"/>
      <w:marBottom w:val="0"/>
      <w:divBdr>
        <w:top w:val="none" w:sz="0" w:space="0" w:color="auto"/>
        <w:left w:val="none" w:sz="0" w:space="0" w:color="auto"/>
        <w:bottom w:val="none" w:sz="0" w:space="0" w:color="auto"/>
        <w:right w:val="none" w:sz="0" w:space="0" w:color="auto"/>
      </w:divBdr>
      <w:divsChild>
        <w:div w:id="739711442">
          <w:marLeft w:val="0"/>
          <w:marRight w:val="0"/>
          <w:marTop w:val="0"/>
          <w:marBottom w:val="0"/>
          <w:divBdr>
            <w:top w:val="none" w:sz="0" w:space="0" w:color="auto"/>
            <w:left w:val="none" w:sz="0" w:space="0" w:color="auto"/>
            <w:bottom w:val="none" w:sz="0" w:space="0" w:color="auto"/>
            <w:right w:val="none" w:sz="0" w:space="0" w:color="auto"/>
          </w:divBdr>
          <w:divsChild>
            <w:div w:id="875888828">
              <w:marLeft w:val="0"/>
              <w:marRight w:val="0"/>
              <w:marTop w:val="0"/>
              <w:marBottom w:val="0"/>
              <w:divBdr>
                <w:top w:val="none" w:sz="0" w:space="0" w:color="auto"/>
                <w:left w:val="none" w:sz="0" w:space="0" w:color="auto"/>
                <w:bottom w:val="none" w:sz="0" w:space="0" w:color="auto"/>
                <w:right w:val="none" w:sz="0" w:space="0" w:color="auto"/>
              </w:divBdr>
              <w:divsChild>
                <w:div w:id="1978483648">
                  <w:marLeft w:val="0"/>
                  <w:marRight w:val="0"/>
                  <w:marTop w:val="0"/>
                  <w:marBottom w:val="0"/>
                  <w:divBdr>
                    <w:top w:val="none" w:sz="0" w:space="0" w:color="auto"/>
                    <w:left w:val="none" w:sz="0" w:space="0" w:color="auto"/>
                    <w:bottom w:val="none" w:sz="0" w:space="0" w:color="auto"/>
                    <w:right w:val="none" w:sz="0" w:space="0" w:color="auto"/>
                  </w:divBdr>
                  <w:divsChild>
                    <w:div w:id="639118265">
                      <w:marLeft w:val="0"/>
                      <w:marRight w:val="0"/>
                      <w:marTop w:val="0"/>
                      <w:marBottom w:val="0"/>
                      <w:divBdr>
                        <w:top w:val="none" w:sz="0" w:space="0" w:color="auto"/>
                        <w:left w:val="none" w:sz="0" w:space="0" w:color="auto"/>
                        <w:bottom w:val="none" w:sz="0" w:space="0" w:color="auto"/>
                        <w:right w:val="none" w:sz="0" w:space="0" w:color="auto"/>
                      </w:divBdr>
                      <w:divsChild>
                        <w:div w:id="623776673">
                          <w:marLeft w:val="0"/>
                          <w:marRight w:val="0"/>
                          <w:marTop w:val="0"/>
                          <w:marBottom w:val="0"/>
                          <w:divBdr>
                            <w:top w:val="none" w:sz="0" w:space="0" w:color="auto"/>
                            <w:left w:val="none" w:sz="0" w:space="0" w:color="auto"/>
                            <w:bottom w:val="none" w:sz="0" w:space="0" w:color="auto"/>
                            <w:right w:val="none" w:sz="0" w:space="0" w:color="auto"/>
                          </w:divBdr>
                          <w:divsChild>
                            <w:div w:id="1199316268">
                              <w:marLeft w:val="0"/>
                              <w:marRight w:val="0"/>
                              <w:marTop w:val="0"/>
                              <w:marBottom w:val="0"/>
                              <w:divBdr>
                                <w:top w:val="none" w:sz="0" w:space="0" w:color="auto"/>
                                <w:left w:val="none" w:sz="0" w:space="0" w:color="auto"/>
                                <w:bottom w:val="none" w:sz="0" w:space="0" w:color="auto"/>
                                <w:right w:val="none" w:sz="0" w:space="0" w:color="auto"/>
                              </w:divBdr>
                              <w:divsChild>
                                <w:div w:id="303584027">
                                  <w:marLeft w:val="0"/>
                                  <w:marRight w:val="0"/>
                                  <w:marTop w:val="0"/>
                                  <w:marBottom w:val="0"/>
                                  <w:divBdr>
                                    <w:top w:val="none" w:sz="0" w:space="0" w:color="auto"/>
                                    <w:left w:val="none" w:sz="0" w:space="0" w:color="auto"/>
                                    <w:bottom w:val="none" w:sz="0" w:space="0" w:color="auto"/>
                                    <w:right w:val="none" w:sz="0" w:space="0" w:color="auto"/>
                                  </w:divBdr>
                                  <w:divsChild>
                                    <w:div w:id="2080714339">
                                      <w:marLeft w:val="0"/>
                                      <w:marRight w:val="0"/>
                                      <w:marTop w:val="0"/>
                                      <w:marBottom w:val="0"/>
                                      <w:divBdr>
                                        <w:top w:val="none" w:sz="0" w:space="0" w:color="auto"/>
                                        <w:left w:val="none" w:sz="0" w:space="0" w:color="auto"/>
                                        <w:bottom w:val="none" w:sz="0" w:space="0" w:color="auto"/>
                                        <w:right w:val="none" w:sz="0" w:space="0" w:color="auto"/>
                                      </w:divBdr>
                                      <w:divsChild>
                                        <w:div w:id="1681811710">
                                          <w:marLeft w:val="0"/>
                                          <w:marRight w:val="0"/>
                                          <w:marTop w:val="0"/>
                                          <w:marBottom w:val="495"/>
                                          <w:divBdr>
                                            <w:top w:val="none" w:sz="0" w:space="0" w:color="auto"/>
                                            <w:left w:val="none" w:sz="0" w:space="0" w:color="auto"/>
                                            <w:bottom w:val="none" w:sz="0" w:space="0" w:color="auto"/>
                                            <w:right w:val="none" w:sz="0" w:space="0" w:color="auto"/>
                                          </w:divBdr>
                                          <w:divsChild>
                                            <w:div w:id="178792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9888125">
      <w:bodyDiv w:val="1"/>
      <w:marLeft w:val="0"/>
      <w:marRight w:val="0"/>
      <w:marTop w:val="0"/>
      <w:marBottom w:val="0"/>
      <w:divBdr>
        <w:top w:val="none" w:sz="0" w:space="0" w:color="auto"/>
        <w:left w:val="none" w:sz="0" w:space="0" w:color="auto"/>
        <w:bottom w:val="none" w:sz="0" w:space="0" w:color="auto"/>
        <w:right w:val="none" w:sz="0" w:space="0" w:color="auto"/>
      </w:divBdr>
    </w:div>
    <w:div w:id="858422912">
      <w:bodyDiv w:val="1"/>
      <w:marLeft w:val="0"/>
      <w:marRight w:val="0"/>
      <w:marTop w:val="0"/>
      <w:marBottom w:val="0"/>
      <w:divBdr>
        <w:top w:val="none" w:sz="0" w:space="0" w:color="auto"/>
        <w:left w:val="none" w:sz="0" w:space="0" w:color="auto"/>
        <w:bottom w:val="none" w:sz="0" w:space="0" w:color="auto"/>
        <w:right w:val="none" w:sz="0" w:space="0" w:color="auto"/>
      </w:divBdr>
    </w:div>
    <w:div w:id="899630192">
      <w:bodyDiv w:val="1"/>
      <w:marLeft w:val="0"/>
      <w:marRight w:val="0"/>
      <w:marTop w:val="0"/>
      <w:marBottom w:val="0"/>
      <w:divBdr>
        <w:top w:val="none" w:sz="0" w:space="0" w:color="auto"/>
        <w:left w:val="none" w:sz="0" w:space="0" w:color="auto"/>
        <w:bottom w:val="none" w:sz="0" w:space="0" w:color="auto"/>
        <w:right w:val="none" w:sz="0" w:space="0" w:color="auto"/>
      </w:divBdr>
    </w:div>
    <w:div w:id="1000039285">
      <w:bodyDiv w:val="1"/>
      <w:marLeft w:val="0"/>
      <w:marRight w:val="0"/>
      <w:marTop w:val="0"/>
      <w:marBottom w:val="0"/>
      <w:divBdr>
        <w:top w:val="none" w:sz="0" w:space="0" w:color="auto"/>
        <w:left w:val="none" w:sz="0" w:space="0" w:color="auto"/>
        <w:bottom w:val="none" w:sz="0" w:space="0" w:color="auto"/>
        <w:right w:val="none" w:sz="0" w:space="0" w:color="auto"/>
      </w:divBdr>
    </w:div>
    <w:div w:id="1005940454">
      <w:bodyDiv w:val="1"/>
      <w:marLeft w:val="0"/>
      <w:marRight w:val="0"/>
      <w:marTop w:val="0"/>
      <w:marBottom w:val="0"/>
      <w:divBdr>
        <w:top w:val="none" w:sz="0" w:space="0" w:color="auto"/>
        <w:left w:val="none" w:sz="0" w:space="0" w:color="auto"/>
        <w:bottom w:val="none" w:sz="0" w:space="0" w:color="auto"/>
        <w:right w:val="none" w:sz="0" w:space="0" w:color="auto"/>
      </w:divBdr>
    </w:div>
    <w:div w:id="1025402579">
      <w:bodyDiv w:val="1"/>
      <w:marLeft w:val="0"/>
      <w:marRight w:val="0"/>
      <w:marTop w:val="0"/>
      <w:marBottom w:val="0"/>
      <w:divBdr>
        <w:top w:val="none" w:sz="0" w:space="0" w:color="auto"/>
        <w:left w:val="none" w:sz="0" w:space="0" w:color="auto"/>
        <w:bottom w:val="none" w:sz="0" w:space="0" w:color="auto"/>
        <w:right w:val="none" w:sz="0" w:space="0" w:color="auto"/>
      </w:divBdr>
    </w:div>
    <w:div w:id="1075317282">
      <w:bodyDiv w:val="1"/>
      <w:marLeft w:val="0"/>
      <w:marRight w:val="0"/>
      <w:marTop w:val="0"/>
      <w:marBottom w:val="0"/>
      <w:divBdr>
        <w:top w:val="none" w:sz="0" w:space="0" w:color="auto"/>
        <w:left w:val="none" w:sz="0" w:space="0" w:color="auto"/>
        <w:bottom w:val="none" w:sz="0" w:space="0" w:color="auto"/>
        <w:right w:val="none" w:sz="0" w:space="0" w:color="auto"/>
      </w:divBdr>
    </w:div>
    <w:div w:id="1096055447">
      <w:bodyDiv w:val="1"/>
      <w:marLeft w:val="0"/>
      <w:marRight w:val="0"/>
      <w:marTop w:val="0"/>
      <w:marBottom w:val="0"/>
      <w:divBdr>
        <w:top w:val="none" w:sz="0" w:space="0" w:color="auto"/>
        <w:left w:val="none" w:sz="0" w:space="0" w:color="auto"/>
        <w:bottom w:val="none" w:sz="0" w:space="0" w:color="auto"/>
        <w:right w:val="none" w:sz="0" w:space="0" w:color="auto"/>
      </w:divBdr>
    </w:div>
    <w:div w:id="1155343084">
      <w:bodyDiv w:val="1"/>
      <w:marLeft w:val="0"/>
      <w:marRight w:val="0"/>
      <w:marTop w:val="0"/>
      <w:marBottom w:val="0"/>
      <w:divBdr>
        <w:top w:val="none" w:sz="0" w:space="0" w:color="auto"/>
        <w:left w:val="none" w:sz="0" w:space="0" w:color="auto"/>
        <w:bottom w:val="none" w:sz="0" w:space="0" w:color="auto"/>
        <w:right w:val="none" w:sz="0" w:space="0" w:color="auto"/>
      </w:divBdr>
    </w:div>
    <w:div w:id="1162240628">
      <w:bodyDiv w:val="1"/>
      <w:marLeft w:val="0"/>
      <w:marRight w:val="0"/>
      <w:marTop w:val="0"/>
      <w:marBottom w:val="0"/>
      <w:divBdr>
        <w:top w:val="none" w:sz="0" w:space="0" w:color="auto"/>
        <w:left w:val="none" w:sz="0" w:space="0" w:color="auto"/>
        <w:bottom w:val="none" w:sz="0" w:space="0" w:color="auto"/>
        <w:right w:val="none" w:sz="0" w:space="0" w:color="auto"/>
      </w:divBdr>
    </w:div>
    <w:div w:id="1165629444">
      <w:bodyDiv w:val="1"/>
      <w:marLeft w:val="0"/>
      <w:marRight w:val="0"/>
      <w:marTop w:val="0"/>
      <w:marBottom w:val="0"/>
      <w:divBdr>
        <w:top w:val="none" w:sz="0" w:space="0" w:color="auto"/>
        <w:left w:val="none" w:sz="0" w:space="0" w:color="auto"/>
        <w:bottom w:val="none" w:sz="0" w:space="0" w:color="auto"/>
        <w:right w:val="none" w:sz="0" w:space="0" w:color="auto"/>
      </w:divBdr>
    </w:div>
    <w:div w:id="1224678069">
      <w:bodyDiv w:val="1"/>
      <w:marLeft w:val="0"/>
      <w:marRight w:val="0"/>
      <w:marTop w:val="0"/>
      <w:marBottom w:val="0"/>
      <w:divBdr>
        <w:top w:val="none" w:sz="0" w:space="0" w:color="auto"/>
        <w:left w:val="none" w:sz="0" w:space="0" w:color="auto"/>
        <w:bottom w:val="none" w:sz="0" w:space="0" w:color="auto"/>
        <w:right w:val="none" w:sz="0" w:space="0" w:color="auto"/>
      </w:divBdr>
    </w:div>
    <w:div w:id="1305551201">
      <w:bodyDiv w:val="1"/>
      <w:marLeft w:val="0"/>
      <w:marRight w:val="0"/>
      <w:marTop w:val="0"/>
      <w:marBottom w:val="0"/>
      <w:divBdr>
        <w:top w:val="none" w:sz="0" w:space="0" w:color="auto"/>
        <w:left w:val="none" w:sz="0" w:space="0" w:color="auto"/>
        <w:bottom w:val="none" w:sz="0" w:space="0" w:color="auto"/>
        <w:right w:val="none" w:sz="0" w:space="0" w:color="auto"/>
      </w:divBdr>
      <w:divsChild>
        <w:div w:id="741297637">
          <w:marLeft w:val="0"/>
          <w:marRight w:val="0"/>
          <w:marTop w:val="0"/>
          <w:marBottom w:val="0"/>
          <w:divBdr>
            <w:top w:val="none" w:sz="0" w:space="0" w:color="auto"/>
            <w:left w:val="none" w:sz="0" w:space="0" w:color="auto"/>
            <w:bottom w:val="none" w:sz="0" w:space="0" w:color="auto"/>
            <w:right w:val="none" w:sz="0" w:space="0" w:color="auto"/>
          </w:divBdr>
          <w:divsChild>
            <w:div w:id="646668850">
              <w:marLeft w:val="0"/>
              <w:marRight w:val="0"/>
              <w:marTop w:val="0"/>
              <w:marBottom w:val="0"/>
              <w:divBdr>
                <w:top w:val="none" w:sz="0" w:space="0" w:color="auto"/>
                <w:left w:val="none" w:sz="0" w:space="0" w:color="auto"/>
                <w:bottom w:val="none" w:sz="0" w:space="0" w:color="auto"/>
                <w:right w:val="none" w:sz="0" w:space="0" w:color="auto"/>
              </w:divBdr>
              <w:divsChild>
                <w:div w:id="618688758">
                  <w:marLeft w:val="0"/>
                  <w:marRight w:val="0"/>
                  <w:marTop w:val="0"/>
                  <w:marBottom w:val="0"/>
                  <w:divBdr>
                    <w:top w:val="none" w:sz="0" w:space="0" w:color="auto"/>
                    <w:left w:val="none" w:sz="0" w:space="0" w:color="auto"/>
                    <w:bottom w:val="none" w:sz="0" w:space="0" w:color="auto"/>
                    <w:right w:val="none" w:sz="0" w:space="0" w:color="auto"/>
                  </w:divBdr>
                  <w:divsChild>
                    <w:div w:id="534658917">
                      <w:marLeft w:val="0"/>
                      <w:marRight w:val="0"/>
                      <w:marTop w:val="0"/>
                      <w:marBottom w:val="0"/>
                      <w:divBdr>
                        <w:top w:val="single" w:sz="6" w:space="15" w:color="DBE0E2"/>
                        <w:left w:val="none" w:sz="0" w:space="0" w:color="auto"/>
                        <w:bottom w:val="none" w:sz="0" w:space="0" w:color="auto"/>
                        <w:right w:val="none" w:sz="0" w:space="0" w:color="auto"/>
                      </w:divBdr>
                      <w:divsChild>
                        <w:div w:id="532227630">
                          <w:marLeft w:val="0"/>
                          <w:marRight w:val="0"/>
                          <w:marTop w:val="0"/>
                          <w:marBottom w:val="0"/>
                          <w:divBdr>
                            <w:top w:val="none" w:sz="0" w:space="0" w:color="auto"/>
                            <w:left w:val="none" w:sz="0" w:space="0" w:color="auto"/>
                            <w:bottom w:val="none" w:sz="0" w:space="0" w:color="auto"/>
                            <w:right w:val="none" w:sz="0" w:space="0" w:color="auto"/>
                          </w:divBdr>
                          <w:divsChild>
                            <w:div w:id="1077173178">
                              <w:marLeft w:val="0"/>
                              <w:marRight w:val="0"/>
                              <w:marTop w:val="0"/>
                              <w:marBottom w:val="0"/>
                              <w:divBdr>
                                <w:top w:val="none" w:sz="0" w:space="0" w:color="auto"/>
                                <w:left w:val="none" w:sz="0" w:space="0" w:color="auto"/>
                                <w:bottom w:val="none" w:sz="0" w:space="0" w:color="auto"/>
                                <w:right w:val="none" w:sz="0" w:space="0" w:color="auto"/>
                              </w:divBdr>
                            </w:div>
                          </w:divsChild>
                        </w:div>
                        <w:div w:id="1346324279">
                          <w:marLeft w:val="0"/>
                          <w:marRight w:val="0"/>
                          <w:marTop w:val="0"/>
                          <w:marBottom w:val="0"/>
                          <w:divBdr>
                            <w:top w:val="none" w:sz="0" w:space="0" w:color="auto"/>
                            <w:left w:val="none" w:sz="0" w:space="0" w:color="auto"/>
                            <w:bottom w:val="none" w:sz="0" w:space="0" w:color="auto"/>
                            <w:right w:val="none" w:sz="0" w:space="0" w:color="auto"/>
                          </w:divBdr>
                          <w:divsChild>
                            <w:div w:id="123057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904540">
      <w:bodyDiv w:val="1"/>
      <w:marLeft w:val="0"/>
      <w:marRight w:val="0"/>
      <w:marTop w:val="0"/>
      <w:marBottom w:val="0"/>
      <w:divBdr>
        <w:top w:val="none" w:sz="0" w:space="0" w:color="auto"/>
        <w:left w:val="none" w:sz="0" w:space="0" w:color="auto"/>
        <w:bottom w:val="none" w:sz="0" w:space="0" w:color="auto"/>
        <w:right w:val="none" w:sz="0" w:space="0" w:color="auto"/>
      </w:divBdr>
    </w:div>
    <w:div w:id="1346522081">
      <w:bodyDiv w:val="1"/>
      <w:marLeft w:val="0"/>
      <w:marRight w:val="0"/>
      <w:marTop w:val="0"/>
      <w:marBottom w:val="0"/>
      <w:divBdr>
        <w:top w:val="none" w:sz="0" w:space="0" w:color="auto"/>
        <w:left w:val="none" w:sz="0" w:space="0" w:color="auto"/>
        <w:bottom w:val="none" w:sz="0" w:space="0" w:color="auto"/>
        <w:right w:val="none" w:sz="0" w:space="0" w:color="auto"/>
      </w:divBdr>
    </w:div>
    <w:div w:id="1381054542">
      <w:bodyDiv w:val="1"/>
      <w:marLeft w:val="0"/>
      <w:marRight w:val="0"/>
      <w:marTop w:val="0"/>
      <w:marBottom w:val="0"/>
      <w:divBdr>
        <w:top w:val="none" w:sz="0" w:space="0" w:color="auto"/>
        <w:left w:val="none" w:sz="0" w:space="0" w:color="auto"/>
        <w:bottom w:val="none" w:sz="0" w:space="0" w:color="auto"/>
        <w:right w:val="none" w:sz="0" w:space="0" w:color="auto"/>
      </w:divBdr>
    </w:div>
    <w:div w:id="1395154149">
      <w:bodyDiv w:val="1"/>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430082916">
      <w:bodyDiv w:val="1"/>
      <w:marLeft w:val="0"/>
      <w:marRight w:val="0"/>
      <w:marTop w:val="0"/>
      <w:marBottom w:val="0"/>
      <w:divBdr>
        <w:top w:val="none" w:sz="0" w:space="0" w:color="auto"/>
        <w:left w:val="none" w:sz="0" w:space="0" w:color="auto"/>
        <w:bottom w:val="none" w:sz="0" w:space="0" w:color="auto"/>
        <w:right w:val="none" w:sz="0" w:space="0" w:color="auto"/>
      </w:divBdr>
    </w:div>
    <w:div w:id="1495294340">
      <w:bodyDiv w:val="1"/>
      <w:marLeft w:val="0"/>
      <w:marRight w:val="0"/>
      <w:marTop w:val="0"/>
      <w:marBottom w:val="0"/>
      <w:divBdr>
        <w:top w:val="none" w:sz="0" w:space="0" w:color="auto"/>
        <w:left w:val="none" w:sz="0" w:space="0" w:color="auto"/>
        <w:bottom w:val="none" w:sz="0" w:space="0" w:color="auto"/>
        <w:right w:val="none" w:sz="0" w:space="0" w:color="auto"/>
      </w:divBdr>
    </w:div>
    <w:div w:id="1545942982">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597401602">
      <w:bodyDiv w:val="1"/>
      <w:marLeft w:val="0"/>
      <w:marRight w:val="0"/>
      <w:marTop w:val="0"/>
      <w:marBottom w:val="0"/>
      <w:divBdr>
        <w:top w:val="none" w:sz="0" w:space="0" w:color="auto"/>
        <w:left w:val="none" w:sz="0" w:space="0" w:color="auto"/>
        <w:bottom w:val="none" w:sz="0" w:space="0" w:color="auto"/>
        <w:right w:val="none" w:sz="0" w:space="0" w:color="auto"/>
      </w:divBdr>
    </w:div>
    <w:div w:id="1627391266">
      <w:bodyDiv w:val="1"/>
      <w:marLeft w:val="0"/>
      <w:marRight w:val="0"/>
      <w:marTop w:val="0"/>
      <w:marBottom w:val="0"/>
      <w:divBdr>
        <w:top w:val="none" w:sz="0" w:space="0" w:color="auto"/>
        <w:left w:val="none" w:sz="0" w:space="0" w:color="auto"/>
        <w:bottom w:val="none" w:sz="0" w:space="0" w:color="auto"/>
        <w:right w:val="none" w:sz="0" w:space="0" w:color="auto"/>
      </w:divBdr>
    </w:div>
    <w:div w:id="1679308165">
      <w:bodyDiv w:val="1"/>
      <w:marLeft w:val="0"/>
      <w:marRight w:val="0"/>
      <w:marTop w:val="0"/>
      <w:marBottom w:val="0"/>
      <w:divBdr>
        <w:top w:val="none" w:sz="0" w:space="0" w:color="auto"/>
        <w:left w:val="none" w:sz="0" w:space="0" w:color="auto"/>
        <w:bottom w:val="none" w:sz="0" w:space="0" w:color="auto"/>
        <w:right w:val="none" w:sz="0" w:space="0" w:color="auto"/>
      </w:divBdr>
    </w:div>
    <w:div w:id="1733428328">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 w:id="1883053292">
      <w:bodyDiv w:val="1"/>
      <w:marLeft w:val="0"/>
      <w:marRight w:val="0"/>
      <w:marTop w:val="0"/>
      <w:marBottom w:val="0"/>
      <w:divBdr>
        <w:top w:val="none" w:sz="0" w:space="0" w:color="auto"/>
        <w:left w:val="none" w:sz="0" w:space="0" w:color="auto"/>
        <w:bottom w:val="none" w:sz="0" w:space="0" w:color="auto"/>
        <w:right w:val="none" w:sz="0" w:space="0" w:color="auto"/>
      </w:divBdr>
    </w:div>
    <w:div w:id="1886137496">
      <w:bodyDiv w:val="1"/>
      <w:marLeft w:val="0"/>
      <w:marRight w:val="0"/>
      <w:marTop w:val="0"/>
      <w:marBottom w:val="0"/>
      <w:divBdr>
        <w:top w:val="none" w:sz="0" w:space="0" w:color="auto"/>
        <w:left w:val="none" w:sz="0" w:space="0" w:color="auto"/>
        <w:bottom w:val="none" w:sz="0" w:space="0" w:color="auto"/>
        <w:right w:val="none" w:sz="0" w:space="0" w:color="auto"/>
      </w:divBdr>
    </w:div>
    <w:div w:id="1894073350">
      <w:bodyDiv w:val="1"/>
      <w:marLeft w:val="0"/>
      <w:marRight w:val="0"/>
      <w:marTop w:val="0"/>
      <w:marBottom w:val="0"/>
      <w:divBdr>
        <w:top w:val="none" w:sz="0" w:space="0" w:color="auto"/>
        <w:left w:val="none" w:sz="0" w:space="0" w:color="auto"/>
        <w:bottom w:val="none" w:sz="0" w:space="0" w:color="auto"/>
        <w:right w:val="none" w:sz="0" w:space="0" w:color="auto"/>
      </w:divBdr>
    </w:div>
    <w:div w:id="1952854178">
      <w:bodyDiv w:val="1"/>
      <w:marLeft w:val="0"/>
      <w:marRight w:val="0"/>
      <w:marTop w:val="0"/>
      <w:marBottom w:val="0"/>
      <w:divBdr>
        <w:top w:val="none" w:sz="0" w:space="0" w:color="auto"/>
        <w:left w:val="none" w:sz="0" w:space="0" w:color="auto"/>
        <w:bottom w:val="none" w:sz="0" w:space="0" w:color="auto"/>
        <w:right w:val="none" w:sz="0" w:space="0" w:color="auto"/>
      </w:divBdr>
    </w:div>
    <w:div w:id="1963535910">
      <w:bodyDiv w:val="1"/>
      <w:marLeft w:val="0"/>
      <w:marRight w:val="0"/>
      <w:marTop w:val="0"/>
      <w:marBottom w:val="0"/>
      <w:divBdr>
        <w:top w:val="none" w:sz="0" w:space="0" w:color="auto"/>
        <w:left w:val="none" w:sz="0" w:space="0" w:color="auto"/>
        <w:bottom w:val="none" w:sz="0" w:space="0" w:color="auto"/>
        <w:right w:val="none" w:sz="0" w:space="0" w:color="auto"/>
      </w:divBdr>
    </w:div>
    <w:div w:id="2004964529">
      <w:bodyDiv w:val="1"/>
      <w:marLeft w:val="0"/>
      <w:marRight w:val="0"/>
      <w:marTop w:val="0"/>
      <w:marBottom w:val="0"/>
      <w:divBdr>
        <w:top w:val="none" w:sz="0" w:space="0" w:color="auto"/>
        <w:left w:val="none" w:sz="0" w:space="0" w:color="auto"/>
        <w:bottom w:val="none" w:sz="0" w:space="0" w:color="auto"/>
        <w:right w:val="none" w:sz="0" w:space="0" w:color="auto"/>
      </w:divBdr>
    </w:div>
    <w:div w:id="2067140640">
      <w:bodyDiv w:val="1"/>
      <w:marLeft w:val="0"/>
      <w:marRight w:val="0"/>
      <w:marTop w:val="0"/>
      <w:marBottom w:val="0"/>
      <w:divBdr>
        <w:top w:val="none" w:sz="0" w:space="0" w:color="auto"/>
        <w:left w:val="none" w:sz="0" w:space="0" w:color="auto"/>
        <w:bottom w:val="none" w:sz="0" w:space="0" w:color="auto"/>
        <w:right w:val="none" w:sz="0" w:space="0" w:color="auto"/>
      </w:divBdr>
      <w:divsChild>
        <w:div w:id="37584868">
          <w:marLeft w:val="0"/>
          <w:marRight w:val="0"/>
          <w:marTop w:val="0"/>
          <w:marBottom w:val="0"/>
          <w:divBdr>
            <w:top w:val="none" w:sz="0" w:space="0" w:color="auto"/>
            <w:left w:val="none" w:sz="0" w:space="0" w:color="auto"/>
            <w:bottom w:val="none" w:sz="0" w:space="0" w:color="auto"/>
            <w:right w:val="none" w:sz="0" w:space="0" w:color="auto"/>
          </w:divBdr>
          <w:divsChild>
            <w:div w:id="1503274834">
              <w:marLeft w:val="0"/>
              <w:marRight w:val="0"/>
              <w:marTop w:val="0"/>
              <w:marBottom w:val="0"/>
              <w:divBdr>
                <w:top w:val="none" w:sz="0" w:space="0" w:color="auto"/>
                <w:left w:val="none" w:sz="0" w:space="0" w:color="auto"/>
                <w:bottom w:val="none" w:sz="0" w:space="0" w:color="auto"/>
                <w:right w:val="none" w:sz="0" w:space="0" w:color="auto"/>
              </w:divBdr>
              <w:divsChild>
                <w:div w:id="1941909239">
                  <w:marLeft w:val="0"/>
                  <w:marRight w:val="0"/>
                  <w:marTop w:val="0"/>
                  <w:marBottom w:val="0"/>
                  <w:divBdr>
                    <w:top w:val="none" w:sz="0" w:space="0" w:color="auto"/>
                    <w:left w:val="none" w:sz="0" w:space="0" w:color="auto"/>
                    <w:bottom w:val="none" w:sz="0" w:space="0" w:color="auto"/>
                    <w:right w:val="none" w:sz="0" w:space="0" w:color="auto"/>
                  </w:divBdr>
                  <w:divsChild>
                    <w:div w:id="665665944">
                      <w:marLeft w:val="0"/>
                      <w:marRight w:val="0"/>
                      <w:marTop w:val="0"/>
                      <w:marBottom w:val="0"/>
                      <w:divBdr>
                        <w:top w:val="none" w:sz="0" w:space="0" w:color="auto"/>
                        <w:left w:val="none" w:sz="0" w:space="0" w:color="auto"/>
                        <w:bottom w:val="none" w:sz="0" w:space="0" w:color="auto"/>
                        <w:right w:val="none" w:sz="0" w:space="0" w:color="auto"/>
                      </w:divBdr>
                      <w:divsChild>
                        <w:div w:id="1464352506">
                          <w:marLeft w:val="0"/>
                          <w:marRight w:val="0"/>
                          <w:marTop w:val="0"/>
                          <w:marBottom w:val="0"/>
                          <w:divBdr>
                            <w:top w:val="none" w:sz="0" w:space="0" w:color="auto"/>
                            <w:left w:val="none" w:sz="0" w:space="0" w:color="auto"/>
                            <w:bottom w:val="none" w:sz="0" w:space="0" w:color="auto"/>
                            <w:right w:val="none" w:sz="0" w:space="0" w:color="auto"/>
                          </w:divBdr>
                          <w:divsChild>
                            <w:div w:id="1025322953">
                              <w:marLeft w:val="0"/>
                              <w:marRight w:val="0"/>
                              <w:marTop w:val="0"/>
                              <w:marBottom w:val="0"/>
                              <w:divBdr>
                                <w:top w:val="none" w:sz="0" w:space="0" w:color="auto"/>
                                <w:left w:val="none" w:sz="0" w:space="0" w:color="auto"/>
                                <w:bottom w:val="none" w:sz="0" w:space="0" w:color="auto"/>
                                <w:right w:val="none" w:sz="0" w:space="0" w:color="auto"/>
                              </w:divBdr>
                              <w:divsChild>
                                <w:div w:id="1508906157">
                                  <w:marLeft w:val="0"/>
                                  <w:marRight w:val="0"/>
                                  <w:marTop w:val="0"/>
                                  <w:marBottom w:val="0"/>
                                  <w:divBdr>
                                    <w:top w:val="none" w:sz="0" w:space="0" w:color="auto"/>
                                    <w:left w:val="none" w:sz="0" w:space="0" w:color="auto"/>
                                    <w:bottom w:val="none" w:sz="0" w:space="0" w:color="auto"/>
                                    <w:right w:val="none" w:sz="0" w:space="0" w:color="auto"/>
                                  </w:divBdr>
                                  <w:divsChild>
                                    <w:div w:id="1119254522">
                                      <w:marLeft w:val="0"/>
                                      <w:marRight w:val="0"/>
                                      <w:marTop w:val="0"/>
                                      <w:marBottom w:val="0"/>
                                      <w:divBdr>
                                        <w:top w:val="none" w:sz="0" w:space="0" w:color="auto"/>
                                        <w:left w:val="none" w:sz="0" w:space="0" w:color="auto"/>
                                        <w:bottom w:val="none" w:sz="0" w:space="0" w:color="auto"/>
                                        <w:right w:val="none" w:sz="0" w:space="0" w:color="auto"/>
                                      </w:divBdr>
                                      <w:divsChild>
                                        <w:div w:id="406655499">
                                          <w:marLeft w:val="0"/>
                                          <w:marRight w:val="0"/>
                                          <w:marTop w:val="0"/>
                                          <w:marBottom w:val="495"/>
                                          <w:divBdr>
                                            <w:top w:val="none" w:sz="0" w:space="0" w:color="auto"/>
                                            <w:left w:val="none" w:sz="0" w:space="0" w:color="auto"/>
                                            <w:bottom w:val="none" w:sz="0" w:space="0" w:color="auto"/>
                                            <w:right w:val="none" w:sz="0" w:space="0" w:color="auto"/>
                                          </w:divBdr>
                                          <w:divsChild>
                                            <w:div w:id="108707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569337">
      <w:bodyDiv w:val="1"/>
      <w:marLeft w:val="0"/>
      <w:marRight w:val="0"/>
      <w:marTop w:val="0"/>
      <w:marBottom w:val="0"/>
      <w:divBdr>
        <w:top w:val="none" w:sz="0" w:space="0" w:color="auto"/>
        <w:left w:val="none" w:sz="0" w:space="0" w:color="auto"/>
        <w:bottom w:val="none" w:sz="0" w:space="0" w:color="auto"/>
        <w:right w:val="none" w:sz="0" w:space="0" w:color="auto"/>
      </w:divBdr>
    </w:div>
    <w:div w:id="2074543432">
      <w:bodyDiv w:val="1"/>
      <w:marLeft w:val="0"/>
      <w:marRight w:val="0"/>
      <w:marTop w:val="0"/>
      <w:marBottom w:val="0"/>
      <w:divBdr>
        <w:top w:val="none" w:sz="0" w:space="0" w:color="auto"/>
        <w:left w:val="none" w:sz="0" w:space="0" w:color="auto"/>
        <w:bottom w:val="none" w:sz="0" w:space="0" w:color="auto"/>
        <w:right w:val="none" w:sz="0" w:space="0" w:color="auto"/>
      </w:divBdr>
    </w:div>
    <w:div w:id="2104522859">
      <w:bodyDiv w:val="1"/>
      <w:marLeft w:val="0"/>
      <w:marRight w:val="0"/>
      <w:marTop w:val="0"/>
      <w:marBottom w:val="0"/>
      <w:divBdr>
        <w:top w:val="none" w:sz="0" w:space="0" w:color="auto"/>
        <w:left w:val="none" w:sz="0" w:space="0" w:color="auto"/>
        <w:bottom w:val="none" w:sz="0" w:space="0" w:color="auto"/>
        <w:right w:val="none" w:sz="0" w:space="0" w:color="auto"/>
      </w:divBdr>
    </w:div>
    <w:div w:id="213752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2.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24"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8.xml"/><Relationship Id="rId28" Type="http://schemas.openxmlformats.org/officeDocument/2006/relationships/header" Target="header2.xml"/><Relationship Id="rId10" Type="http://schemas.openxmlformats.org/officeDocument/2006/relationships/image" Target="media/image3.gif"/><Relationship Id="rId19" Type="http://schemas.openxmlformats.org/officeDocument/2006/relationships/chart" Target="charts/chart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175894301223521"/>
          <c:y val="6.8792608980662556E-2"/>
          <c:w val="0.4564011812399717"/>
          <c:h val="0.72937209328267105"/>
        </c:manualLayout>
      </c:layout>
      <c:barChart>
        <c:barDir val="bar"/>
        <c:grouping val="clustered"/>
        <c:varyColors val="0"/>
        <c:ser>
          <c:idx val="0"/>
          <c:order val="0"/>
          <c:tx>
            <c:strRef>
              <c:f>Sheet1!$B$1</c:f>
              <c:strCache>
                <c:ptCount val="1"/>
                <c:pt idx="0">
                  <c:v>فلسطين</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Sheet1!$A$2:$A$13</c:f>
              <c:strCache>
                <c:ptCount val="12"/>
                <c:pt idx="0">
                  <c:v>Ministry of Interior</c:v>
                </c:pt>
                <c:pt idx="1">
                  <c:v>Palestinian civil police</c:v>
                </c:pt>
                <c:pt idx="2">
                  <c:v>Regular courts</c:v>
                </c:pt>
                <c:pt idx="3">
                  <c:v>Sharia’ (religious) courts/Church courts</c:v>
                </c:pt>
                <c:pt idx="4">
                  <c:v>Tribal justice </c:v>
                </c:pt>
                <c:pt idx="5">
                  <c:v>Public prosecution</c:v>
                </c:pt>
                <c:pt idx="6">
                  <c:v>Correction and rehabilitation centers</c:v>
                </c:pt>
                <c:pt idx="7">
                  <c:v>Ministry of Justice </c:v>
                </c:pt>
                <c:pt idx="8">
                  <c:v>Palestinian security forces</c:v>
                </c:pt>
                <c:pt idx="9">
                  <c:v>Informal mechanisms</c:v>
                </c:pt>
                <c:pt idx="10">
                  <c:v>Military courts</c:v>
                </c:pt>
                <c:pt idx="11">
                  <c:v>Anti-Corruption Commission</c:v>
                </c:pt>
              </c:strCache>
            </c:strRef>
          </c:cat>
          <c:val>
            <c:numRef>
              <c:f>Sheet1!$B$2:$B$13</c:f>
              <c:numCache>
                <c:formatCode>####.0</c:formatCode>
                <c:ptCount val="12"/>
                <c:pt idx="0" formatCode="#,##0.0">
                  <c:v>15.625895126427448</c:v>
                </c:pt>
                <c:pt idx="1">
                  <c:v>7.4067433895304982</c:v>
                </c:pt>
                <c:pt idx="2">
                  <c:v>5.4324883519809397</c:v>
                </c:pt>
                <c:pt idx="3">
                  <c:v>4.9301909220839395</c:v>
                </c:pt>
                <c:pt idx="4" formatCode="#,##0.0">
                  <c:v>2.4386586691998131</c:v>
                </c:pt>
                <c:pt idx="5">
                  <c:v>2.3805359551984089</c:v>
                </c:pt>
                <c:pt idx="6">
                  <c:v>1.6092629482147804</c:v>
                </c:pt>
                <c:pt idx="7" formatCode="#,##0.0">
                  <c:v>0.80921240010144424</c:v>
                </c:pt>
                <c:pt idx="8" formatCode="#,##0.0">
                  <c:v>0.80464072424265476</c:v>
                </c:pt>
                <c:pt idx="9" formatCode="#,##0.0">
                  <c:v>0.44741426956558111</c:v>
                </c:pt>
                <c:pt idx="10" formatCode="#,##0.0">
                  <c:v>0.15122823868082022</c:v>
                </c:pt>
                <c:pt idx="11" formatCode="#,##0.0">
                  <c:v>9.4709037954504291E-2</c:v>
                </c:pt>
              </c:numCache>
            </c:numRef>
          </c:val>
          <c:extLst>
            <c:ext xmlns:c16="http://schemas.microsoft.com/office/drawing/2014/chart" uri="{C3380CC4-5D6E-409C-BE32-E72D297353CC}">
              <c16:uniqueId val="{00000000-E6EF-4792-8388-CACEE4200BCB}"/>
            </c:ext>
          </c:extLst>
        </c:ser>
        <c:dLbls>
          <c:showLegendKey val="0"/>
          <c:showVal val="0"/>
          <c:showCatName val="0"/>
          <c:showSerName val="0"/>
          <c:showPercent val="0"/>
          <c:showBubbleSize val="0"/>
        </c:dLbls>
        <c:gapWidth val="150"/>
        <c:axId val="782093464"/>
        <c:axId val="782094248"/>
      </c:barChart>
      <c:catAx>
        <c:axId val="782093464"/>
        <c:scaling>
          <c:orientation val="minMax"/>
        </c:scaling>
        <c:delete val="0"/>
        <c:axPos val="l"/>
        <c:title>
          <c:tx>
            <c:rich>
              <a:bodyPr rot="-5400000" vert="horz"/>
              <a:lstStyle/>
              <a:p>
                <a:pPr>
                  <a:defRPr b="1">
                    <a:ln>
                      <a:noFill/>
                    </a:ln>
                    <a:solidFill>
                      <a:sysClr val="windowText" lastClr="000000"/>
                    </a:solidFill>
                    <a:effectLst/>
                  </a:defRPr>
                </a:pPr>
                <a:r>
                  <a:rPr lang="en-US" b="1" baseline="0">
                    <a:ln>
                      <a:noFill/>
                    </a:ln>
                    <a:solidFill>
                      <a:sysClr val="windowText" lastClr="000000"/>
                    </a:solidFill>
                    <a:effectLst/>
                  </a:rPr>
                  <a:t>Palestinian </a:t>
                </a:r>
                <a:r>
                  <a:rPr lang="en-US" sz="900" b="1" i="0" u="none" strike="noStrike" baseline="0">
                    <a:ln>
                      <a:noFill/>
                    </a:ln>
                    <a:solidFill>
                      <a:sysClr val="windowText" lastClr="000000"/>
                    </a:solidFill>
                    <a:effectLst/>
                  </a:rPr>
                  <a:t>security and justice institutions </a:t>
                </a:r>
                <a:endParaRPr lang="en-US" b="1">
                  <a:ln>
                    <a:noFill/>
                  </a:ln>
                  <a:solidFill>
                    <a:sysClr val="windowText" lastClr="000000"/>
                  </a:solidFill>
                  <a:effectLst/>
                </a:endParaRPr>
              </a:p>
            </c:rich>
          </c:tx>
          <c:layout>
            <c:manualLayout>
              <c:xMode val="edge"/>
              <c:yMode val="edge"/>
              <c:x val="7.2618117289262145E-4"/>
              <c:y val="9.6205554993109468E-2"/>
            </c:manualLayout>
          </c:layout>
          <c:overlay val="0"/>
        </c:title>
        <c:numFmt formatCode="General" sourceLinked="0"/>
        <c:majorTickMark val="out"/>
        <c:minorTickMark val="none"/>
        <c:tickLblPos val="nextTo"/>
        <c:txPr>
          <a:bodyPr/>
          <a:lstStyle/>
          <a:p>
            <a:pPr>
              <a:defRPr sz="900"/>
            </a:pPr>
            <a:endParaRPr lang="ar-SA"/>
          </a:p>
        </c:txPr>
        <c:crossAx val="782094248"/>
        <c:crosses val="autoZero"/>
        <c:auto val="1"/>
        <c:lblAlgn val="ctr"/>
        <c:lblOffset val="100"/>
        <c:noMultiLvlLbl val="0"/>
      </c:catAx>
      <c:valAx>
        <c:axId val="782094248"/>
        <c:scaling>
          <c:orientation val="minMax"/>
        </c:scaling>
        <c:delete val="0"/>
        <c:axPos val="b"/>
        <c:title>
          <c:tx>
            <c:rich>
              <a:bodyPr/>
              <a:lstStyle/>
              <a:p>
                <a:pPr>
                  <a:defRPr/>
                </a:pPr>
                <a:r>
                  <a:rPr lang="en-US" sz="900" b="1" i="0" u="none" strike="noStrike" baseline="0">
                    <a:effectLst/>
                  </a:rPr>
                  <a:t>Percentage</a:t>
                </a:r>
                <a:endParaRPr lang="en-US"/>
              </a:p>
            </c:rich>
          </c:tx>
          <c:layout>
            <c:manualLayout>
              <c:xMode val="edge"/>
              <c:yMode val="edge"/>
              <c:x val="0.461259939394636"/>
              <c:y val="0.8929034886185413"/>
            </c:manualLayout>
          </c:layout>
          <c:overlay val="0"/>
        </c:title>
        <c:numFmt formatCode="#,##0" sourceLinked="0"/>
        <c:majorTickMark val="out"/>
        <c:minorTickMark val="none"/>
        <c:tickLblPos val="nextTo"/>
        <c:crossAx val="782093464"/>
        <c:crosses val="autoZero"/>
        <c:crossBetween val="between"/>
      </c:valAx>
      <c:spPr>
        <a:noFill/>
      </c:spPr>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50527856331608"/>
          <c:y val="6.6021616208957259E-2"/>
          <c:w val="0.89249472143668396"/>
          <c:h val="0.67530565287268596"/>
        </c:manualLayout>
      </c:layout>
      <c:barChart>
        <c:barDir val="col"/>
        <c:grouping val="clustered"/>
        <c:varyColors val="0"/>
        <c:ser>
          <c:idx val="0"/>
          <c:order val="0"/>
          <c:tx>
            <c:strRef>
              <c:f>Sheet1!$B$1</c:f>
              <c:strCache>
                <c:ptCount val="1"/>
                <c:pt idx="0">
                  <c:v>Both Sexes</c:v>
                </c:pt>
              </c:strCache>
            </c:strRef>
          </c:tx>
          <c:spPr>
            <a:solidFill>
              <a:schemeClr val="tx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Law faculties should limit the number of students </c:v>
                </c:pt>
                <c:pt idx="1">
                  <c:v>Strengthening the Bar exam to limit the number of lawyer trainees that pass the exam</c:v>
                </c:pt>
                <c:pt idx="2">
                  <c:v>Developing entry exam to limit the number of lawyer trainees</c:v>
                </c:pt>
              </c:strCache>
            </c:strRef>
          </c:cat>
          <c:val>
            <c:numRef>
              <c:f>Sheet1!$B$2:$B$4</c:f>
              <c:numCache>
                <c:formatCode>\ \ 0.0</c:formatCode>
                <c:ptCount val="3"/>
                <c:pt idx="0">
                  <c:v>90.8</c:v>
                </c:pt>
                <c:pt idx="1">
                  <c:v>78.8</c:v>
                </c:pt>
                <c:pt idx="2">
                  <c:v>77.599999999999994</c:v>
                </c:pt>
              </c:numCache>
            </c:numRef>
          </c:val>
          <c:extLst>
            <c:ext xmlns:c16="http://schemas.microsoft.com/office/drawing/2014/chart" uri="{C3380CC4-5D6E-409C-BE32-E72D297353CC}">
              <c16:uniqueId val="{00000000-F7DB-4F2C-BFF2-07E1BDE9FD63}"/>
            </c:ext>
          </c:extLst>
        </c:ser>
        <c:ser>
          <c:idx val="1"/>
          <c:order val="1"/>
          <c:tx>
            <c:strRef>
              <c:f>Sheet1!$C$1</c:f>
              <c:strCache>
                <c:ptCount val="1"/>
                <c:pt idx="0">
                  <c:v>Male</c:v>
                </c:pt>
              </c:strCache>
            </c:strRef>
          </c:tx>
          <c:invertIfNegative val="0"/>
          <c:dLbls>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Law faculties should limit the number of students </c:v>
                </c:pt>
                <c:pt idx="1">
                  <c:v>Strengthening the Bar exam to limit the number of lawyer trainees that pass the exam</c:v>
                </c:pt>
                <c:pt idx="2">
                  <c:v>Developing entry exam to limit the number of lawyer trainees</c:v>
                </c:pt>
              </c:strCache>
            </c:strRef>
          </c:cat>
          <c:val>
            <c:numRef>
              <c:f>Sheet1!$C$2:$C$4</c:f>
              <c:numCache>
                <c:formatCode>\ \ 0.0</c:formatCode>
                <c:ptCount val="3"/>
                <c:pt idx="0">
                  <c:v>90.3</c:v>
                </c:pt>
                <c:pt idx="1">
                  <c:v>81.400000000000006</c:v>
                </c:pt>
                <c:pt idx="2">
                  <c:v>80.8</c:v>
                </c:pt>
              </c:numCache>
            </c:numRef>
          </c:val>
          <c:extLst>
            <c:ext xmlns:c16="http://schemas.microsoft.com/office/drawing/2014/chart" uri="{C3380CC4-5D6E-409C-BE32-E72D297353CC}">
              <c16:uniqueId val="{00000001-F7DB-4F2C-BFF2-07E1BDE9FD63}"/>
            </c:ext>
          </c:extLst>
        </c:ser>
        <c:ser>
          <c:idx val="2"/>
          <c:order val="2"/>
          <c:tx>
            <c:strRef>
              <c:f>Sheet1!$D$1</c:f>
              <c:strCache>
                <c:ptCount val="1"/>
                <c:pt idx="0">
                  <c:v>Female</c:v>
                </c:pt>
              </c:strCache>
            </c:strRef>
          </c:tx>
          <c:invertIfNegative val="0"/>
          <c:dLbls>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Law faculties should limit the number of students </c:v>
                </c:pt>
                <c:pt idx="1">
                  <c:v>Strengthening the Bar exam to limit the number of lawyer trainees that pass the exam</c:v>
                </c:pt>
                <c:pt idx="2">
                  <c:v>Developing entry exam to limit the number of lawyer trainees</c:v>
                </c:pt>
              </c:strCache>
            </c:strRef>
          </c:cat>
          <c:val>
            <c:numRef>
              <c:f>Sheet1!$D$2:$D$4</c:f>
              <c:numCache>
                <c:formatCode>\ \ 0.0</c:formatCode>
                <c:ptCount val="3"/>
                <c:pt idx="0">
                  <c:v>91.8</c:v>
                </c:pt>
                <c:pt idx="1">
                  <c:v>74.099999999999994</c:v>
                </c:pt>
                <c:pt idx="2">
                  <c:v>72.2</c:v>
                </c:pt>
              </c:numCache>
            </c:numRef>
          </c:val>
          <c:extLst>
            <c:ext xmlns:c16="http://schemas.microsoft.com/office/drawing/2014/chart" uri="{C3380CC4-5D6E-409C-BE32-E72D297353CC}">
              <c16:uniqueId val="{00000002-F7DB-4F2C-BFF2-07E1BDE9FD63}"/>
            </c:ext>
          </c:extLst>
        </c:ser>
        <c:dLbls>
          <c:showLegendKey val="0"/>
          <c:showVal val="0"/>
          <c:showCatName val="0"/>
          <c:showSerName val="0"/>
          <c:showPercent val="0"/>
          <c:showBubbleSize val="0"/>
        </c:dLbls>
        <c:gapWidth val="150"/>
        <c:axId val="776847456"/>
        <c:axId val="795437024"/>
      </c:barChart>
      <c:catAx>
        <c:axId val="776847456"/>
        <c:scaling>
          <c:orientation val="minMax"/>
        </c:scaling>
        <c:delete val="0"/>
        <c:axPos val="b"/>
        <c:title>
          <c:tx>
            <c:rich>
              <a:bodyPr/>
              <a:lstStyle/>
              <a:p>
                <a:pPr>
                  <a:defRPr sz="900" baseline="0">
                    <a:latin typeface="Arial" pitchFamily="34" charset="0"/>
                    <a:cs typeface="Arial" pitchFamily="34" charset="0"/>
                  </a:defRPr>
                </a:pPr>
                <a:r>
                  <a:rPr lang="en-US" sz="900" baseline="0">
                    <a:latin typeface="Arial" pitchFamily="34" charset="0"/>
                    <a:cs typeface="Arial" pitchFamily="34" charset="0"/>
                  </a:rPr>
                  <a:t>Solution</a:t>
                </a:r>
              </a:p>
            </c:rich>
          </c:tx>
          <c:overlay val="0"/>
        </c:title>
        <c:numFmt formatCode="General" sourceLinked="0"/>
        <c:majorTickMark val="out"/>
        <c:minorTickMark val="none"/>
        <c:tickLblPos val="nextTo"/>
        <c:txPr>
          <a:bodyPr/>
          <a:lstStyle/>
          <a:p>
            <a:pPr>
              <a:defRPr sz="800" baseline="0">
                <a:latin typeface="Arial" pitchFamily="34" charset="0"/>
                <a:cs typeface="Arial" pitchFamily="34" charset="0"/>
              </a:defRPr>
            </a:pPr>
            <a:endParaRPr lang="ar-SA"/>
          </a:p>
        </c:txPr>
        <c:crossAx val="795437024"/>
        <c:crosses val="autoZero"/>
        <c:auto val="1"/>
        <c:lblAlgn val="ctr"/>
        <c:lblOffset val="100"/>
        <c:noMultiLvlLbl val="0"/>
      </c:catAx>
      <c:valAx>
        <c:axId val="795437024"/>
        <c:scaling>
          <c:orientation val="minMax"/>
          <c:min val="70"/>
        </c:scaling>
        <c:delete val="0"/>
        <c:axPos val="l"/>
        <c:title>
          <c:tx>
            <c:rich>
              <a:bodyPr rot="-5400000" vert="horz"/>
              <a:lstStyle/>
              <a:p>
                <a:pPr>
                  <a:defRPr sz="900" baseline="0">
                    <a:latin typeface="Arial" pitchFamily="34" charset="0"/>
                    <a:cs typeface="Arial" pitchFamily="34" charset="0"/>
                  </a:defRPr>
                </a:pPr>
                <a:r>
                  <a:rPr lang="en-US" sz="900" baseline="0">
                    <a:latin typeface="Arial" pitchFamily="34" charset="0"/>
                    <a:cs typeface="Arial" pitchFamily="34" charset="0"/>
                  </a:rPr>
                  <a:t>Percentage</a:t>
                </a:r>
              </a:p>
            </c:rich>
          </c:tx>
          <c:overlay val="0"/>
        </c:title>
        <c:numFmt formatCode="#,##0" sourceLinked="0"/>
        <c:majorTickMark val="out"/>
        <c:minorTickMark val="none"/>
        <c:tickLblPos val="nextTo"/>
        <c:txPr>
          <a:bodyPr/>
          <a:lstStyle/>
          <a:p>
            <a:pPr>
              <a:defRPr sz="900" baseline="0">
                <a:latin typeface="Arial" pitchFamily="34" charset="0"/>
              </a:defRPr>
            </a:pPr>
            <a:endParaRPr lang="ar-SA"/>
          </a:p>
        </c:txPr>
        <c:crossAx val="776847456"/>
        <c:crosses val="autoZero"/>
        <c:crossBetween val="between"/>
        <c:majorUnit val="10"/>
      </c:valAx>
    </c:plotArea>
    <c:legend>
      <c:legendPos val="r"/>
      <c:layout>
        <c:manualLayout>
          <c:xMode val="edge"/>
          <c:yMode val="edge"/>
          <c:x val="0.6699086832896034"/>
          <c:y val="1.9347581552306186E-2"/>
          <c:w val="0.3208320574511519"/>
          <c:h val="8.432039745031869E-2"/>
        </c:manualLayout>
      </c:layout>
      <c:overlay val="0"/>
      <c:spPr>
        <a:ln>
          <a:solidFill>
            <a:schemeClr val="tx1"/>
          </a:solidFill>
        </a:ln>
      </c:spPr>
      <c:txPr>
        <a:bodyPr/>
        <a:lstStyle/>
        <a:p>
          <a:pPr>
            <a:defRPr sz="900" baseline="0">
              <a:latin typeface="Arial" pitchFamily="34" charset="0"/>
              <a:cs typeface="Arial" pitchFamily="34" charset="0"/>
            </a:defRPr>
          </a:pPr>
          <a:endParaRPr lang="ar-SA"/>
        </a:p>
      </c:txPr>
    </c:legend>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51478692653458158"/>
          <c:y val="2.3124714249428496E-2"/>
          <c:w val="0.38577837132908188"/>
          <c:h val="0.81217424434848873"/>
        </c:manualLayout>
      </c:layout>
      <c:barChart>
        <c:barDir val="bar"/>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The Bar Association adequately follows up on complaints against lawyers</c:v>
                </c:pt>
                <c:pt idx="1">
                  <c:v>The Bar Association is improving the ethics and conduct of the profession</c:v>
                </c:pt>
                <c:pt idx="2">
                  <c:v>The Bar Association plays a prominent role in Palestinian political life</c:v>
                </c:pt>
              </c:strCache>
            </c:strRef>
          </c:cat>
          <c:val>
            <c:numRef>
              <c:f>Sheet1!$B$2:$B$4</c:f>
              <c:numCache>
                <c:formatCode>0.0</c:formatCode>
                <c:ptCount val="3"/>
                <c:pt idx="0">
                  <c:v>83.619365562952765</c:v>
                </c:pt>
                <c:pt idx="1">
                  <c:v>77.769165676760693</c:v>
                </c:pt>
                <c:pt idx="2">
                  <c:v>47.730236188964234</c:v>
                </c:pt>
              </c:numCache>
            </c:numRef>
          </c:val>
          <c:extLst>
            <c:ext xmlns:c16="http://schemas.microsoft.com/office/drawing/2014/chart" uri="{C3380CC4-5D6E-409C-BE32-E72D297353CC}">
              <c16:uniqueId val="{00000004-1330-4B63-8296-C6AD6D49868E}"/>
            </c:ext>
          </c:extLst>
        </c:ser>
        <c:ser>
          <c:idx val="1"/>
          <c:order val="1"/>
          <c:tx>
            <c:strRef>
              <c:f>Sheet1!$C$1</c:f>
              <c:strCache>
                <c:ptCount val="1"/>
                <c:pt idx="0">
                  <c:v>Female</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The Bar Association adequately follows up on complaints against lawyers</c:v>
                </c:pt>
                <c:pt idx="1">
                  <c:v>The Bar Association is improving the ethics and conduct of the profession</c:v>
                </c:pt>
                <c:pt idx="2">
                  <c:v>The Bar Association plays a prominent role in Palestinian political life</c:v>
                </c:pt>
              </c:strCache>
            </c:strRef>
          </c:cat>
          <c:val>
            <c:numRef>
              <c:f>Sheet1!$C$2:$C$4</c:f>
              <c:numCache>
                <c:formatCode>0.0</c:formatCode>
                <c:ptCount val="3"/>
                <c:pt idx="0">
                  <c:v>71.546526939362522</c:v>
                </c:pt>
                <c:pt idx="1">
                  <c:v>77.113776570507909</c:v>
                </c:pt>
                <c:pt idx="2">
                  <c:v>51.321430765153949</c:v>
                </c:pt>
              </c:numCache>
            </c:numRef>
          </c:val>
          <c:extLst>
            <c:ext xmlns:c16="http://schemas.microsoft.com/office/drawing/2014/chart" uri="{C3380CC4-5D6E-409C-BE32-E72D297353CC}">
              <c16:uniqueId val="{00000008-1330-4B63-8296-C6AD6D49868E}"/>
            </c:ext>
          </c:extLst>
        </c:ser>
        <c:ser>
          <c:idx val="2"/>
          <c:order val="2"/>
          <c:tx>
            <c:strRef>
              <c:f>Sheet1!$D$1</c:f>
              <c:strCache>
                <c:ptCount val="1"/>
                <c:pt idx="0">
                  <c:v>Both Sexes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The Bar Association adequately follows up on complaints against lawyers</c:v>
                </c:pt>
                <c:pt idx="1">
                  <c:v>The Bar Association is improving the ethics and conduct of the profession</c:v>
                </c:pt>
                <c:pt idx="2">
                  <c:v>The Bar Association plays a prominent role in Palestinian political life</c:v>
                </c:pt>
              </c:strCache>
            </c:strRef>
          </c:cat>
          <c:val>
            <c:numRef>
              <c:f>Sheet1!$D$2:$D$4</c:f>
              <c:numCache>
                <c:formatCode>0.0</c:formatCode>
                <c:ptCount val="3"/>
                <c:pt idx="0">
                  <c:v>79.26933487583095</c:v>
                </c:pt>
                <c:pt idx="1">
                  <c:v>77.533018833993026</c:v>
                </c:pt>
                <c:pt idx="2">
                  <c:v>49.024199199397025</c:v>
                </c:pt>
              </c:numCache>
            </c:numRef>
          </c:val>
          <c:extLst>
            <c:ext xmlns:c16="http://schemas.microsoft.com/office/drawing/2014/chart" uri="{C3380CC4-5D6E-409C-BE32-E72D297353CC}">
              <c16:uniqueId val="{00000000-DEDA-472E-8733-801FFDE10DD5}"/>
            </c:ext>
          </c:extLst>
        </c:ser>
        <c:dLbls>
          <c:dLblPos val="outEnd"/>
          <c:showLegendKey val="0"/>
          <c:showVal val="1"/>
          <c:showCatName val="0"/>
          <c:showSerName val="0"/>
          <c:showPercent val="0"/>
          <c:showBubbleSize val="0"/>
        </c:dLbls>
        <c:gapWidth val="150"/>
        <c:axId val="787810072"/>
        <c:axId val="787812816"/>
      </c:barChart>
      <c:catAx>
        <c:axId val="787810072"/>
        <c:scaling>
          <c:orientation val="minMax"/>
        </c:scaling>
        <c:delete val="0"/>
        <c:axPos val="l"/>
        <c:title>
          <c:tx>
            <c:rich>
              <a:bodyPr/>
              <a:lstStyle/>
              <a:p>
                <a:pPr>
                  <a:defRPr>
                    <a:latin typeface="Arial" pitchFamily="34" charset="0"/>
                    <a:cs typeface="Arial" pitchFamily="34" charset="0"/>
                  </a:defRPr>
                </a:pPr>
                <a:r>
                  <a:rPr lang="en-US">
                    <a:latin typeface="Arial" pitchFamily="34" charset="0"/>
                    <a:cs typeface="Arial" pitchFamily="34" charset="0"/>
                  </a:rPr>
                  <a:t>Role of the  Palestinian Bar Association</a:t>
                </a:r>
              </a:p>
            </c:rich>
          </c:tx>
          <c:layout>
            <c:manualLayout>
              <c:xMode val="edge"/>
              <c:yMode val="edge"/>
              <c:x val="5.4893138357705283E-3"/>
              <c:y val="7.415801437473496E-2"/>
            </c:manualLayout>
          </c:layout>
          <c:overlay val="0"/>
        </c:title>
        <c:numFmt formatCode="General" sourceLinked="0"/>
        <c:majorTickMark val="out"/>
        <c:minorTickMark val="none"/>
        <c:tickLblPos val="nextTo"/>
        <c:txPr>
          <a:bodyPr/>
          <a:lstStyle/>
          <a:p>
            <a:pPr>
              <a:defRPr>
                <a:latin typeface="Arial" pitchFamily="34" charset="0"/>
                <a:cs typeface="Arial" pitchFamily="34" charset="0"/>
              </a:defRPr>
            </a:pPr>
            <a:endParaRPr lang="ar-SA"/>
          </a:p>
        </c:txPr>
        <c:crossAx val="787812816"/>
        <c:crosses val="autoZero"/>
        <c:auto val="1"/>
        <c:lblAlgn val="ctr"/>
        <c:lblOffset val="100"/>
        <c:noMultiLvlLbl val="0"/>
      </c:catAx>
      <c:valAx>
        <c:axId val="787812816"/>
        <c:scaling>
          <c:orientation val="minMax"/>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0.64091763429969661"/>
              <c:y val="0.9202743002807181"/>
            </c:manualLayout>
          </c:layout>
          <c:overlay val="0"/>
        </c:title>
        <c:numFmt formatCode="#,##0" sourceLinked="0"/>
        <c:majorTickMark val="out"/>
        <c:minorTickMark val="none"/>
        <c:tickLblPos val="nextTo"/>
        <c:crossAx val="787810072"/>
        <c:crosses val="autoZero"/>
        <c:crossBetween val="between"/>
      </c:valAx>
    </c:plotArea>
    <c:legend>
      <c:legendPos val="r"/>
      <c:layout>
        <c:manualLayout>
          <c:xMode val="edge"/>
          <c:yMode val="edge"/>
          <c:x val="0.84438650347989352"/>
          <c:y val="5.0770129540259078E-2"/>
          <c:w val="0.13904445211280861"/>
          <c:h val="0.30870053340106679"/>
        </c:manualLayout>
      </c:layout>
      <c:overlay val="0"/>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latin typeface="Arial" pitchFamily="34" charset="0"/>
        </a:defRPr>
      </a:pPr>
      <a:endParaRPr lang="ar-SA"/>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5535630014157621E-2"/>
          <c:y val="0.12840124689210897"/>
          <c:w val="0.91446436998584235"/>
          <c:h val="0.52500840531464932"/>
        </c:manualLayout>
      </c:layout>
      <c:barChart>
        <c:barDir val="col"/>
        <c:grouping val="clustered"/>
        <c:varyColors val="0"/>
        <c:ser>
          <c:idx val="0"/>
          <c:order val="0"/>
          <c:tx>
            <c:strRef>
              <c:f>Sheet1!$B$1</c:f>
              <c:strCache>
                <c:ptCount val="1"/>
                <c:pt idx="0">
                  <c:v>Law teaching staff</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Teaching methods used in universities abroad are better than those applicable in Palestinian universities</c:v>
                </c:pt>
                <c:pt idx="1">
                  <c:v>Different methods of school education</c:v>
                </c:pt>
                <c:pt idx="2">
                  <c:v>The education system in universities outside the country seeks to develop students</c:v>
                </c:pt>
              </c:strCache>
            </c:strRef>
          </c:cat>
          <c:val>
            <c:numRef>
              <c:f>Sheet1!$B$2:$B$4</c:f>
              <c:numCache>
                <c:formatCode>\ \ 0.0</c:formatCode>
                <c:ptCount val="3"/>
                <c:pt idx="0">
                  <c:v>61.1</c:v>
                </c:pt>
                <c:pt idx="1">
                  <c:v>77.8</c:v>
                </c:pt>
                <c:pt idx="2">
                  <c:v>72.2</c:v>
                </c:pt>
              </c:numCache>
            </c:numRef>
          </c:val>
          <c:extLst>
            <c:ext xmlns:c16="http://schemas.microsoft.com/office/drawing/2014/chart" uri="{C3380CC4-5D6E-409C-BE32-E72D297353CC}">
              <c16:uniqueId val="{00000000-A7A6-403A-9268-F78542FC7A11}"/>
            </c:ext>
          </c:extLst>
        </c:ser>
        <c:ser>
          <c:idx val="1"/>
          <c:order val="1"/>
          <c:tx>
            <c:strRef>
              <c:f>Sheet1!$C$1</c:f>
              <c:strCache>
                <c:ptCount val="1"/>
                <c:pt idx="0">
                  <c:v>Law students</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Teaching methods used in universities abroad are better than those applicable in Palestinian universities</c:v>
                </c:pt>
                <c:pt idx="1">
                  <c:v>Different methods of school education</c:v>
                </c:pt>
                <c:pt idx="2">
                  <c:v>The education system in universities outside the country seeks to develop students</c:v>
                </c:pt>
              </c:strCache>
            </c:strRef>
          </c:cat>
          <c:val>
            <c:numRef>
              <c:f>Sheet1!$C$2:$C$4</c:f>
              <c:numCache>
                <c:formatCode>\ \ 0.0</c:formatCode>
                <c:ptCount val="3"/>
                <c:pt idx="0">
                  <c:v>76.599999999999994</c:v>
                </c:pt>
                <c:pt idx="1">
                  <c:v>72.099999999999994</c:v>
                </c:pt>
                <c:pt idx="2">
                  <c:v>85.8</c:v>
                </c:pt>
              </c:numCache>
            </c:numRef>
          </c:val>
          <c:extLst>
            <c:ext xmlns:c16="http://schemas.microsoft.com/office/drawing/2014/chart" uri="{C3380CC4-5D6E-409C-BE32-E72D297353CC}">
              <c16:uniqueId val="{00000001-A7A6-403A-9268-F78542FC7A11}"/>
            </c:ext>
          </c:extLst>
        </c:ser>
        <c:dLbls>
          <c:showLegendKey val="0"/>
          <c:showVal val="0"/>
          <c:showCatName val="0"/>
          <c:showSerName val="0"/>
          <c:showPercent val="0"/>
          <c:showBubbleSize val="0"/>
        </c:dLbls>
        <c:gapWidth val="150"/>
        <c:axId val="795979240"/>
        <c:axId val="795980416"/>
      </c:barChart>
      <c:catAx>
        <c:axId val="795979240"/>
        <c:scaling>
          <c:orientation val="minMax"/>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Reasons</a:t>
                </a:r>
                <a:r>
                  <a:rPr lang="en-US" baseline="0">
                    <a:latin typeface="Arial" pitchFamily="34" charset="0"/>
                    <a:cs typeface="Arial" pitchFamily="34" charset="0"/>
                  </a:rPr>
                  <a:t> for Differences</a:t>
                </a:r>
                <a:endParaRPr lang="en-US">
                  <a:latin typeface="Arial" pitchFamily="34" charset="0"/>
                  <a:cs typeface="Arial" pitchFamily="34" charset="0"/>
                </a:endParaRPr>
              </a:p>
            </c:rich>
          </c:tx>
          <c:layout>
            <c:manualLayout>
              <c:xMode val="edge"/>
              <c:yMode val="edge"/>
              <c:x val="0.42183506556725231"/>
              <c:y val="0.87260389326334198"/>
            </c:manualLayout>
          </c:layout>
          <c:overlay val="0"/>
        </c:title>
        <c:numFmt formatCode="General" sourceLinked="0"/>
        <c:majorTickMark val="out"/>
        <c:minorTickMark val="none"/>
        <c:tickLblPos val="nextTo"/>
        <c:txPr>
          <a:bodyPr/>
          <a:lstStyle/>
          <a:p>
            <a:pPr>
              <a:defRPr sz="800">
                <a:latin typeface="Arial" pitchFamily="34" charset="0"/>
                <a:cs typeface="Arial" pitchFamily="34" charset="0"/>
              </a:defRPr>
            </a:pPr>
            <a:endParaRPr lang="ar-SA"/>
          </a:p>
        </c:txPr>
        <c:crossAx val="795980416"/>
        <c:crosses val="autoZero"/>
        <c:auto val="1"/>
        <c:lblAlgn val="ctr"/>
        <c:lblOffset val="100"/>
        <c:noMultiLvlLbl val="0"/>
      </c:catAx>
      <c:valAx>
        <c:axId val="795980416"/>
        <c:scaling>
          <c:orientation val="minMax"/>
        </c:scaling>
        <c:delete val="0"/>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Percentage</a:t>
                </a:r>
              </a:p>
            </c:rich>
          </c:tx>
          <c:overlay val="0"/>
        </c:title>
        <c:numFmt formatCode="#,##0" sourceLinked="0"/>
        <c:majorTickMark val="out"/>
        <c:minorTickMark val="none"/>
        <c:tickLblPos val="nextTo"/>
        <c:crossAx val="795979240"/>
        <c:crosses val="autoZero"/>
        <c:crossBetween val="between"/>
      </c:valAx>
    </c:plotArea>
    <c:legend>
      <c:legendPos val="r"/>
      <c:layout>
        <c:manualLayout>
          <c:xMode val="edge"/>
          <c:yMode val="edge"/>
          <c:x val="0.50552245030174703"/>
          <c:y val="3.6669299486735391E-2"/>
          <c:w val="0.48058873205453012"/>
          <c:h val="7.2086614173229507E-2"/>
        </c:manualLayout>
      </c:layout>
      <c:overlay val="0"/>
      <c:spPr>
        <a:ln>
          <a:solidFill>
            <a:sysClr val="windowText" lastClr="000000"/>
          </a:solidFill>
        </a:ln>
      </c:spPr>
      <c:txPr>
        <a:bodyPr/>
        <a:lstStyle/>
        <a:p>
          <a:pPr>
            <a:defRPr baseline="0">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latin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0202805794860369E-2"/>
          <c:y val="4.3650793650793704E-2"/>
          <c:w val="0.89912436363115711"/>
          <c:h val="0.70958490082290115"/>
        </c:manualLayout>
      </c:layout>
      <c:barChart>
        <c:barDir val="col"/>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dLbl>
              <c:idx val="1"/>
              <c:layout>
                <c:manualLayout>
                  <c:x val="-2.4968789013733749E-3"/>
                  <c:y val="-1.878522229179711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6E3-46C9-BDF7-5B248BC81A4F}"/>
                </c:ext>
              </c:extLst>
            </c:dLbl>
            <c:dLbl>
              <c:idx val="3"/>
              <c:layout>
                <c:manualLayout>
                  <c:x val="-4.2446941323345727E-2"/>
                  <c:y val="6.261740763932373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6E3-46C9-BDF7-5B248BC81A4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Sheet1!$A$2:$A$6</c:f>
              <c:strCache>
                <c:ptCount val="5"/>
                <c:pt idx="0">
                  <c:v>Sharia courts</c:v>
                </c:pt>
                <c:pt idx="1">
                  <c:v>Tribal justice</c:v>
                </c:pt>
                <c:pt idx="2">
                  <c:v>Palestinian Civil Police</c:v>
                </c:pt>
                <c:pt idx="3">
                  <c:v>Regular courts</c:v>
                </c:pt>
                <c:pt idx="4">
                  <c:v>Public prosecution</c:v>
                </c:pt>
              </c:strCache>
            </c:strRef>
          </c:cat>
          <c:val>
            <c:numRef>
              <c:f>Sheet1!$B$2:$B$6</c:f>
              <c:numCache>
                <c:formatCode>\ \ 0.0</c:formatCode>
                <c:ptCount val="5"/>
                <c:pt idx="0">
                  <c:v>75.5</c:v>
                </c:pt>
                <c:pt idx="1">
                  <c:v>68</c:v>
                </c:pt>
                <c:pt idx="2">
                  <c:v>60.223623906815284</c:v>
                </c:pt>
                <c:pt idx="3">
                  <c:v>54.9</c:v>
                </c:pt>
                <c:pt idx="4">
                  <c:v>52.398574922399995</c:v>
                </c:pt>
              </c:numCache>
            </c:numRef>
          </c:val>
          <c:extLst>
            <c:ext xmlns:c16="http://schemas.microsoft.com/office/drawing/2014/chart" uri="{C3380CC4-5D6E-409C-BE32-E72D297353CC}">
              <c16:uniqueId val="{00000002-F6E3-46C9-BDF7-5B248BC81A4F}"/>
            </c:ext>
          </c:extLst>
        </c:ser>
        <c:ser>
          <c:idx val="1"/>
          <c:order val="1"/>
          <c:tx>
            <c:strRef>
              <c:f>Sheet1!$C$1</c:f>
              <c:strCache>
                <c:ptCount val="1"/>
                <c:pt idx="0">
                  <c:v>Female</c:v>
                </c:pt>
              </c:strCache>
            </c:strRef>
          </c:tx>
          <c:spPr>
            <a:solidFill>
              <a:srgbClr val="C0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Sheet1!$A$2:$A$6</c:f>
              <c:strCache>
                <c:ptCount val="5"/>
                <c:pt idx="0">
                  <c:v>Sharia courts</c:v>
                </c:pt>
                <c:pt idx="1">
                  <c:v>Tribal justice</c:v>
                </c:pt>
                <c:pt idx="2">
                  <c:v>Palestinian Civil Police</c:v>
                </c:pt>
                <c:pt idx="3">
                  <c:v>Regular courts</c:v>
                </c:pt>
                <c:pt idx="4">
                  <c:v>Public prosecution</c:v>
                </c:pt>
              </c:strCache>
            </c:strRef>
          </c:cat>
          <c:val>
            <c:numRef>
              <c:f>Sheet1!$C$2:$C$6</c:f>
              <c:numCache>
                <c:formatCode>\ \ 0.0</c:formatCode>
                <c:ptCount val="5"/>
                <c:pt idx="0">
                  <c:v>77.099999999999994</c:v>
                </c:pt>
                <c:pt idx="1">
                  <c:v>67.7</c:v>
                </c:pt>
                <c:pt idx="2">
                  <c:v>56.311778306109673</c:v>
                </c:pt>
                <c:pt idx="3">
                  <c:v>51.5</c:v>
                </c:pt>
                <c:pt idx="4">
                  <c:v>60.924067484916428</c:v>
                </c:pt>
              </c:numCache>
            </c:numRef>
          </c:val>
          <c:extLst>
            <c:ext xmlns:c16="http://schemas.microsoft.com/office/drawing/2014/chart" uri="{C3380CC4-5D6E-409C-BE32-E72D297353CC}">
              <c16:uniqueId val="{00000003-F6E3-46C9-BDF7-5B248BC81A4F}"/>
            </c:ext>
          </c:extLst>
        </c:ser>
        <c:ser>
          <c:idx val="2"/>
          <c:order val="2"/>
          <c:tx>
            <c:strRef>
              <c:f>Sheet1!$D$1</c:f>
              <c:strCache>
                <c:ptCount val="1"/>
                <c:pt idx="0">
                  <c:v>Both Sexes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Sheet1!$A$2:$A$6</c:f>
              <c:strCache>
                <c:ptCount val="5"/>
                <c:pt idx="0">
                  <c:v>Sharia courts</c:v>
                </c:pt>
                <c:pt idx="1">
                  <c:v>Tribal justice</c:v>
                </c:pt>
                <c:pt idx="2">
                  <c:v>Palestinian Civil Police</c:v>
                </c:pt>
                <c:pt idx="3">
                  <c:v>Regular courts</c:v>
                </c:pt>
                <c:pt idx="4">
                  <c:v>Public prosecution</c:v>
                </c:pt>
              </c:strCache>
            </c:strRef>
          </c:cat>
          <c:val>
            <c:numRef>
              <c:f>Sheet1!$D$2:$D$6</c:f>
              <c:numCache>
                <c:formatCode>General</c:formatCode>
                <c:ptCount val="5"/>
                <c:pt idx="0">
                  <c:v>76.2</c:v>
                </c:pt>
                <c:pt idx="1">
                  <c:v>67.900000000000006</c:v>
                </c:pt>
                <c:pt idx="2">
                  <c:v>59.6</c:v>
                </c:pt>
                <c:pt idx="3">
                  <c:v>54.4</c:v>
                </c:pt>
                <c:pt idx="4">
                  <c:v>53.4</c:v>
                </c:pt>
              </c:numCache>
            </c:numRef>
          </c:val>
          <c:extLst>
            <c:ext xmlns:c16="http://schemas.microsoft.com/office/drawing/2014/chart" uri="{C3380CC4-5D6E-409C-BE32-E72D297353CC}">
              <c16:uniqueId val="{00000000-367E-4EDC-8809-11CE9BB0A075}"/>
            </c:ext>
          </c:extLst>
        </c:ser>
        <c:dLbls>
          <c:showLegendKey val="0"/>
          <c:showVal val="0"/>
          <c:showCatName val="0"/>
          <c:showSerName val="0"/>
          <c:showPercent val="0"/>
          <c:showBubbleSize val="0"/>
        </c:dLbls>
        <c:gapWidth val="104"/>
        <c:overlap val="-2"/>
        <c:axId val="782094640"/>
        <c:axId val="782087584"/>
      </c:barChart>
      <c:catAx>
        <c:axId val="782094640"/>
        <c:scaling>
          <c:orientation val="minMax"/>
        </c:scaling>
        <c:delete val="0"/>
        <c:axPos val="b"/>
        <c:title>
          <c:tx>
            <c:rich>
              <a:bodyPr/>
              <a:lstStyle/>
              <a:p>
                <a:pPr>
                  <a:defRPr/>
                </a:pPr>
                <a:r>
                  <a:rPr lang="en-US" sz="900" b="1" i="0" u="none" strike="noStrike" baseline="0">
                    <a:effectLst/>
                  </a:rPr>
                  <a:t>Palestinian justice institutions </a:t>
                </a:r>
                <a:endParaRPr lang="en-US"/>
              </a:p>
            </c:rich>
          </c:tx>
          <c:layout>
            <c:manualLayout>
              <c:xMode val="edge"/>
              <c:yMode val="edge"/>
              <c:x val="0.39809319777748547"/>
              <c:y val="0.89765160068829841"/>
            </c:manualLayout>
          </c:layout>
          <c:overlay val="0"/>
        </c:title>
        <c:numFmt formatCode="General" sourceLinked="0"/>
        <c:majorTickMark val="out"/>
        <c:minorTickMark val="none"/>
        <c:tickLblPos val="nextTo"/>
        <c:crossAx val="782087584"/>
        <c:crosses val="autoZero"/>
        <c:auto val="1"/>
        <c:lblAlgn val="ctr"/>
        <c:lblOffset val="100"/>
        <c:noMultiLvlLbl val="0"/>
      </c:catAx>
      <c:valAx>
        <c:axId val="782087584"/>
        <c:scaling>
          <c:orientation val="minMax"/>
        </c:scaling>
        <c:delete val="0"/>
        <c:axPos val="l"/>
        <c:title>
          <c:tx>
            <c:rich>
              <a:bodyPr rot="-5400000" vert="horz"/>
              <a:lstStyle/>
              <a:p>
                <a:pPr>
                  <a:defRPr/>
                </a:pPr>
                <a:r>
                  <a:rPr lang="en-US"/>
                  <a:t>Percentage</a:t>
                </a:r>
              </a:p>
            </c:rich>
          </c:tx>
          <c:layout>
            <c:manualLayout>
              <c:xMode val="edge"/>
              <c:yMode val="edge"/>
              <c:x val="4.7496449578647544E-3"/>
              <c:y val="0.22773260887786648"/>
            </c:manualLayout>
          </c:layout>
          <c:overlay val="0"/>
        </c:title>
        <c:numFmt formatCode="#,##0" sourceLinked="0"/>
        <c:majorTickMark val="none"/>
        <c:minorTickMark val="none"/>
        <c:tickLblPos val="nextTo"/>
        <c:spPr>
          <a:ln/>
        </c:spPr>
        <c:crossAx val="782094640"/>
        <c:crosses val="autoZero"/>
        <c:crossBetween val="between"/>
        <c:majorUnit val="10"/>
      </c:valAx>
    </c:plotArea>
    <c:legend>
      <c:legendPos val="r"/>
      <c:layout>
        <c:manualLayout>
          <c:xMode val="edge"/>
          <c:yMode val="edge"/>
          <c:x val="0.63842419458904165"/>
          <c:y val="4.242367284734571E-2"/>
          <c:w val="0.32748102191283368"/>
          <c:h val="0.11515214630429259"/>
        </c:manualLayout>
      </c:layout>
      <c:overlay val="0"/>
      <c:spPr>
        <a:ln>
          <a:solidFill>
            <a:schemeClr val="tx1"/>
          </a:solidFill>
        </a:ln>
      </c:spPr>
    </c:legend>
    <c:plotVisOnly val="1"/>
    <c:dispBlanksAs val="gap"/>
    <c:showDLblsOverMax val="0"/>
  </c:chart>
  <c:spPr>
    <a:ln>
      <a:noFill/>
    </a:ln>
  </c:spPr>
  <c:txPr>
    <a:bodyPr/>
    <a:lstStyle/>
    <a:p>
      <a:pPr>
        <a:defRPr sz="900" baseline="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05755203031487"/>
          <c:y val="0.14144413836815292"/>
          <c:w val="0.87016457848429318"/>
          <c:h val="0.61286219253553054"/>
        </c:manualLayout>
      </c:layout>
      <c:barChart>
        <c:barDir val="col"/>
        <c:grouping val="clustered"/>
        <c:varyColors val="0"/>
        <c:ser>
          <c:idx val="2"/>
          <c:order val="0"/>
          <c:tx>
            <c:strRef>
              <c:f>Sheet1!$B$1</c:f>
              <c:strCache>
                <c:ptCount val="1"/>
                <c:pt idx="0">
                  <c:v>Palestine</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Sheet1!$A$2:$A$5</c:f>
              <c:strCache>
                <c:ptCount val="4"/>
                <c:pt idx="0">
                  <c:v>Ministry of Interior</c:v>
                </c:pt>
                <c:pt idx="1">
                  <c:v>Palestinian Civil Police</c:v>
                </c:pt>
                <c:pt idx="2">
                  <c:v>National Security</c:v>
                </c:pt>
                <c:pt idx="3">
                  <c:v>Preventive Security\ Intelligence\  Military Intelligence</c:v>
                </c:pt>
              </c:strCache>
            </c:strRef>
          </c:cat>
          <c:val>
            <c:numRef>
              <c:f>Sheet1!$B$2:$B$5</c:f>
              <c:numCache>
                <c:formatCode>\ \ 0.0</c:formatCode>
                <c:ptCount val="4"/>
                <c:pt idx="0">
                  <c:v>73.7</c:v>
                </c:pt>
                <c:pt idx="1">
                  <c:v>64.8</c:v>
                </c:pt>
                <c:pt idx="2">
                  <c:v>61.6</c:v>
                </c:pt>
                <c:pt idx="3">
                  <c:v>53.1</c:v>
                </c:pt>
              </c:numCache>
            </c:numRef>
          </c:val>
          <c:extLst>
            <c:ext xmlns:c16="http://schemas.microsoft.com/office/drawing/2014/chart" uri="{C3380CC4-5D6E-409C-BE32-E72D297353CC}">
              <c16:uniqueId val="{00000002-DEEF-476B-8FA4-BC3A7BCAB36F}"/>
            </c:ext>
          </c:extLst>
        </c:ser>
        <c:ser>
          <c:idx val="0"/>
          <c:order val="1"/>
          <c:tx>
            <c:strRef>
              <c:f>Sheet1!$C$1</c:f>
              <c:strCache>
                <c:ptCount val="1"/>
                <c:pt idx="0">
                  <c:v>West Bank</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Sheet1!$A$2:$A$5</c:f>
              <c:strCache>
                <c:ptCount val="4"/>
                <c:pt idx="0">
                  <c:v>Ministry of Interior</c:v>
                </c:pt>
                <c:pt idx="1">
                  <c:v>Palestinian Civil Police</c:v>
                </c:pt>
                <c:pt idx="2">
                  <c:v>National Security</c:v>
                </c:pt>
                <c:pt idx="3">
                  <c:v>Preventive Security\ Intelligence\  Military Intelligence</c:v>
                </c:pt>
              </c:strCache>
            </c:strRef>
          </c:cat>
          <c:val>
            <c:numRef>
              <c:f>Sheet1!$C$2:$C$5</c:f>
              <c:numCache>
                <c:formatCode>General</c:formatCode>
                <c:ptCount val="4"/>
                <c:pt idx="0">
                  <c:v>73.099999999999994</c:v>
                </c:pt>
                <c:pt idx="1">
                  <c:v>64</c:v>
                </c:pt>
                <c:pt idx="2">
                  <c:v>57.3</c:v>
                </c:pt>
                <c:pt idx="3">
                  <c:v>48.6</c:v>
                </c:pt>
              </c:numCache>
            </c:numRef>
          </c:val>
          <c:extLst>
            <c:ext xmlns:c16="http://schemas.microsoft.com/office/drawing/2014/chart" uri="{C3380CC4-5D6E-409C-BE32-E72D297353CC}">
              <c16:uniqueId val="{00000000-FBC2-4DE6-B991-3D511BC9C205}"/>
            </c:ext>
          </c:extLst>
        </c:ser>
        <c:ser>
          <c:idx val="1"/>
          <c:order val="2"/>
          <c:tx>
            <c:strRef>
              <c:f>Sheet1!$D$1</c:f>
              <c:strCache>
                <c:ptCount val="1"/>
                <c:pt idx="0">
                  <c:v>Gaza Strip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Sheet1!$A$2:$A$5</c:f>
              <c:strCache>
                <c:ptCount val="4"/>
                <c:pt idx="0">
                  <c:v>Ministry of Interior</c:v>
                </c:pt>
                <c:pt idx="1">
                  <c:v>Palestinian Civil Police</c:v>
                </c:pt>
                <c:pt idx="2">
                  <c:v>National Security</c:v>
                </c:pt>
                <c:pt idx="3">
                  <c:v>Preventive Security\ Intelligence\  Military Intelligence</c:v>
                </c:pt>
              </c:strCache>
            </c:strRef>
          </c:cat>
          <c:val>
            <c:numRef>
              <c:f>Sheet1!$D$2:$D$5</c:f>
              <c:numCache>
                <c:formatCode>General</c:formatCode>
                <c:ptCount val="4"/>
                <c:pt idx="0">
                  <c:v>74.599999999999994</c:v>
                </c:pt>
                <c:pt idx="1">
                  <c:v>66</c:v>
                </c:pt>
                <c:pt idx="2">
                  <c:v>68.7</c:v>
                </c:pt>
                <c:pt idx="3">
                  <c:v>60.3</c:v>
                </c:pt>
              </c:numCache>
            </c:numRef>
          </c:val>
          <c:extLst>
            <c:ext xmlns:c16="http://schemas.microsoft.com/office/drawing/2014/chart" uri="{C3380CC4-5D6E-409C-BE32-E72D297353CC}">
              <c16:uniqueId val="{00000001-FBC2-4DE6-B991-3D511BC9C205}"/>
            </c:ext>
          </c:extLst>
        </c:ser>
        <c:dLbls>
          <c:dLblPos val="outEnd"/>
          <c:showLegendKey val="0"/>
          <c:showVal val="1"/>
          <c:showCatName val="0"/>
          <c:showSerName val="0"/>
          <c:showPercent val="0"/>
          <c:showBubbleSize val="0"/>
        </c:dLbls>
        <c:gapWidth val="150"/>
        <c:axId val="782095032"/>
        <c:axId val="782095424"/>
      </c:barChart>
      <c:catAx>
        <c:axId val="782095032"/>
        <c:scaling>
          <c:orientation val="minMax"/>
        </c:scaling>
        <c:delete val="0"/>
        <c:axPos val="b"/>
        <c:title>
          <c:tx>
            <c:rich>
              <a:bodyPr/>
              <a:lstStyle/>
              <a:p>
                <a:pPr>
                  <a:defRPr/>
                </a:pPr>
                <a:r>
                  <a:rPr lang="en-US" sz="900" b="1" i="0" u="none" strike="noStrike" baseline="0">
                    <a:effectLst/>
                  </a:rPr>
                  <a:t>Palestinian security institutions</a:t>
                </a:r>
                <a:endParaRPr lang="en-US"/>
              </a:p>
            </c:rich>
          </c:tx>
          <c:layout/>
          <c:overlay val="0"/>
        </c:title>
        <c:numFmt formatCode="General" sourceLinked="0"/>
        <c:majorTickMark val="out"/>
        <c:minorTickMark val="none"/>
        <c:tickLblPos val="nextTo"/>
        <c:crossAx val="782095424"/>
        <c:crosses val="autoZero"/>
        <c:auto val="1"/>
        <c:lblAlgn val="ctr"/>
        <c:lblOffset val="100"/>
        <c:noMultiLvlLbl val="0"/>
      </c:catAx>
      <c:valAx>
        <c:axId val="782095424"/>
        <c:scaling>
          <c:orientation val="minMax"/>
        </c:scaling>
        <c:delete val="0"/>
        <c:axPos val="l"/>
        <c:title>
          <c:tx>
            <c:rich>
              <a:bodyPr rot="-5400000" vert="horz"/>
              <a:lstStyle/>
              <a:p>
                <a:pPr>
                  <a:defRPr/>
                </a:pPr>
                <a:r>
                  <a:rPr lang="en-US"/>
                  <a:t>Percentage</a:t>
                </a:r>
              </a:p>
            </c:rich>
          </c:tx>
          <c:layout>
            <c:manualLayout>
              <c:xMode val="edge"/>
              <c:yMode val="edge"/>
              <c:x val="9.8257371916560723E-3"/>
              <c:y val="0.24130331726155377"/>
            </c:manualLayout>
          </c:layout>
          <c:overlay val="0"/>
        </c:title>
        <c:numFmt formatCode="#,##0" sourceLinked="0"/>
        <c:majorTickMark val="out"/>
        <c:minorTickMark val="none"/>
        <c:tickLblPos val="nextTo"/>
        <c:crossAx val="782095032"/>
        <c:crosses val="autoZero"/>
        <c:crossBetween val="between"/>
      </c:valAx>
    </c:plotArea>
    <c:legend>
      <c:legendPos val="r"/>
      <c:layout>
        <c:manualLayout>
          <c:xMode val="edge"/>
          <c:yMode val="edge"/>
          <c:x val="0.52699688744357676"/>
          <c:y val="4.8456156602715697E-2"/>
          <c:w val="0.41011003079541675"/>
          <c:h val="8.5749737939104342E-2"/>
        </c:manualLayout>
      </c:layout>
      <c:overlay val="0"/>
      <c:spPr>
        <a:ln>
          <a:solidFill>
            <a:schemeClr val="tx1"/>
          </a:solidFill>
        </a:ln>
      </c:spPr>
    </c:legend>
    <c:plotVisOnly val="1"/>
    <c:dispBlanksAs val="gap"/>
    <c:showDLblsOverMax val="0"/>
  </c:chart>
  <c:spPr>
    <a:ln>
      <a:noFill/>
    </a:ln>
  </c:spPr>
  <c:txPr>
    <a:bodyPr/>
    <a:lstStyle/>
    <a:p>
      <a:pPr>
        <a:defRPr sz="900" baseline="0">
          <a:latin typeface="Arial" pitchFamily="34" charset="0"/>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1832528628879459E-2"/>
          <c:y val="4.8726467331119343E-2"/>
          <c:w val="0.89890729605738529"/>
          <c:h val="0.70385354563531533"/>
        </c:manualLayout>
      </c:layout>
      <c:barChart>
        <c:barDir val="col"/>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Palestinian Civil Police</c:v>
                </c:pt>
                <c:pt idx="1">
                  <c:v>Palestinian Security Forces</c:v>
                </c:pt>
                <c:pt idx="2">
                  <c:v>Judiciary</c:v>
                </c:pt>
                <c:pt idx="3">
                  <c:v>The Palestinian Bar Association</c:v>
                </c:pt>
                <c:pt idx="4">
                  <c:v>Public Prosecution</c:v>
                </c:pt>
                <c:pt idx="5">
                  <c:v>Ministry of Justice</c:v>
                </c:pt>
              </c:strCache>
            </c:strRef>
          </c:cat>
          <c:val>
            <c:numRef>
              <c:f>Sheet1!$B$2:$B$7</c:f>
              <c:numCache>
                <c:formatCode>General</c:formatCode>
                <c:ptCount val="6"/>
                <c:pt idx="0">
                  <c:v>59.5</c:v>
                </c:pt>
                <c:pt idx="1">
                  <c:v>44.7</c:v>
                </c:pt>
                <c:pt idx="2">
                  <c:v>42.5</c:v>
                </c:pt>
                <c:pt idx="3">
                  <c:v>35.200000000000003</c:v>
                </c:pt>
                <c:pt idx="4">
                  <c:v>43.2</c:v>
                </c:pt>
                <c:pt idx="5">
                  <c:v>32</c:v>
                </c:pt>
              </c:numCache>
            </c:numRef>
          </c:val>
          <c:extLst>
            <c:ext xmlns:c16="http://schemas.microsoft.com/office/drawing/2014/chart" uri="{C3380CC4-5D6E-409C-BE32-E72D297353CC}">
              <c16:uniqueId val="{00000000-CA06-45CB-B88D-8D7E42196A2F}"/>
            </c:ext>
          </c:extLst>
        </c:ser>
        <c:ser>
          <c:idx val="1"/>
          <c:order val="1"/>
          <c:tx>
            <c:strRef>
              <c:f>Sheet1!$C$1</c:f>
              <c:strCache>
                <c:ptCount val="1"/>
                <c:pt idx="0">
                  <c:v>Female</c:v>
                </c:pt>
              </c:strCache>
            </c:strRef>
          </c:tx>
          <c:spPr>
            <a:solidFill>
              <a:srgbClr val="C00000"/>
            </a:solidFill>
          </c:spPr>
          <c:invertIfNegative val="0"/>
          <c:dLbls>
            <c:numFmt formatCode="#,##0.0" sourceLinked="0"/>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Palestinian Civil Police</c:v>
                </c:pt>
                <c:pt idx="1">
                  <c:v>Palestinian Security Forces</c:v>
                </c:pt>
                <c:pt idx="2">
                  <c:v>Judiciary</c:v>
                </c:pt>
                <c:pt idx="3">
                  <c:v>The Palestinian Bar Association</c:v>
                </c:pt>
                <c:pt idx="4">
                  <c:v>Public Prosecution</c:v>
                </c:pt>
                <c:pt idx="5">
                  <c:v>Ministry of Justice</c:v>
                </c:pt>
              </c:strCache>
            </c:strRef>
          </c:cat>
          <c:val>
            <c:numRef>
              <c:f>Sheet1!$C$2:$C$7</c:f>
              <c:numCache>
                <c:formatCode>General</c:formatCode>
                <c:ptCount val="6"/>
                <c:pt idx="0">
                  <c:v>40.299999999999997</c:v>
                </c:pt>
                <c:pt idx="1">
                  <c:v>24.2</c:v>
                </c:pt>
                <c:pt idx="2">
                  <c:v>26.8</c:v>
                </c:pt>
                <c:pt idx="3">
                  <c:v>21.3</c:v>
                </c:pt>
                <c:pt idx="4">
                  <c:v>22.6</c:v>
                </c:pt>
                <c:pt idx="5">
                  <c:v>16</c:v>
                </c:pt>
              </c:numCache>
            </c:numRef>
          </c:val>
          <c:extLst>
            <c:ext xmlns:c16="http://schemas.microsoft.com/office/drawing/2014/chart" uri="{C3380CC4-5D6E-409C-BE32-E72D297353CC}">
              <c16:uniqueId val="{00000001-CA06-45CB-B88D-8D7E42196A2F}"/>
            </c:ext>
          </c:extLst>
        </c:ser>
        <c:ser>
          <c:idx val="2"/>
          <c:order val="2"/>
          <c:tx>
            <c:strRef>
              <c:f>Sheet1!$D$1</c:f>
              <c:strCache>
                <c:ptCount val="1"/>
                <c:pt idx="0">
                  <c:v>Both Sexes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Sheet1!$A$2:$A$7</c:f>
              <c:strCache>
                <c:ptCount val="6"/>
                <c:pt idx="0">
                  <c:v>Palestinian Civil Police</c:v>
                </c:pt>
                <c:pt idx="1">
                  <c:v>Palestinian Security Forces</c:v>
                </c:pt>
                <c:pt idx="2">
                  <c:v>Judiciary</c:v>
                </c:pt>
                <c:pt idx="3">
                  <c:v>The Palestinian Bar Association</c:v>
                </c:pt>
                <c:pt idx="4">
                  <c:v>Public Prosecution</c:v>
                </c:pt>
                <c:pt idx="5">
                  <c:v>Ministry of Justice</c:v>
                </c:pt>
              </c:strCache>
            </c:strRef>
          </c:cat>
          <c:val>
            <c:numRef>
              <c:f>Sheet1!$D$2:$D$7</c:f>
              <c:numCache>
                <c:formatCode>General</c:formatCode>
                <c:ptCount val="6"/>
                <c:pt idx="0">
                  <c:v>50</c:v>
                </c:pt>
                <c:pt idx="1">
                  <c:v>34.6</c:v>
                </c:pt>
                <c:pt idx="2">
                  <c:v>43.7</c:v>
                </c:pt>
                <c:pt idx="3">
                  <c:v>33</c:v>
                </c:pt>
                <c:pt idx="4">
                  <c:v>28.3</c:v>
                </c:pt>
                <c:pt idx="5">
                  <c:v>24.1</c:v>
                </c:pt>
              </c:numCache>
            </c:numRef>
          </c:val>
          <c:extLst>
            <c:ext xmlns:c16="http://schemas.microsoft.com/office/drawing/2014/chart" uri="{C3380CC4-5D6E-409C-BE32-E72D297353CC}">
              <c16:uniqueId val="{00000000-A4B7-44E0-9029-CB4932CCEF3A}"/>
            </c:ext>
          </c:extLst>
        </c:ser>
        <c:dLbls>
          <c:showLegendKey val="0"/>
          <c:showVal val="0"/>
          <c:showCatName val="0"/>
          <c:showSerName val="0"/>
          <c:showPercent val="0"/>
          <c:showBubbleSize val="0"/>
        </c:dLbls>
        <c:gapWidth val="150"/>
        <c:axId val="782090720"/>
        <c:axId val="782087976"/>
      </c:barChart>
      <c:catAx>
        <c:axId val="782090720"/>
        <c:scaling>
          <c:orientation val="minMax"/>
        </c:scaling>
        <c:delete val="0"/>
        <c:axPos val="b"/>
        <c:title>
          <c:tx>
            <c:rich>
              <a:bodyPr/>
              <a:lstStyle/>
              <a:p>
                <a:pPr>
                  <a:defRPr sz="900">
                    <a:latin typeface="Arial" pitchFamily="34" charset="0"/>
                    <a:cs typeface="Arial" pitchFamily="34" charset="0"/>
                  </a:defRPr>
                </a:pPr>
                <a:r>
                  <a:rPr lang="en-US" sz="900" b="1" i="0" baseline="0">
                    <a:effectLst/>
                  </a:rPr>
                  <a:t>Palestinian security institutions</a:t>
                </a:r>
                <a:endParaRPr lang="ar-SA" sz="900">
                  <a:effectLst/>
                </a:endParaRPr>
              </a:p>
            </c:rich>
          </c:tx>
          <c:layout>
            <c:manualLayout>
              <c:xMode val="edge"/>
              <c:yMode val="edge"/>
              <c:x val="0.34617602566955313"/>
              <c:y val="0.90688012546149566"/>
            </c:manualLayout>
          </c:layout>
          <c:overlay val="0"/>
        </c:title>
        <c:numFmt formatCode="General" sourceLinked="0"/>
        <c:majorTickMark val="out"/>
        <c:minorTickMark val="none"/>
        <c:tickLblPos val="nextTo"/>
        <c:txPr>
          <a:bodyPr/>
          <a:lstStyle/>
          <a:p>
            <a:pPr>
              <a:defRPr>
                <a:latin typeface="Arial" pitchFamily="34" charset="0"/>
                <a:cs typeface="Arial" pitchFamily="34" charset="0"/>
              </a:defRPr>
            </a:pPr>
            <a:endParaRPr lang="ar-SA"/>
          </a:p>
        </c:txPr>
        <c:crossAx val="782087976"/>
        <c:crosses val="autoZero"/>
        <c:auto val="1"/>
        <c:lblAlgn val="ctr"/>
        <c:lblOffset val="100"/>
        <c:noMultiLvlLbl val="0"/>
      </c:catAx>
      <c:valAx>
        <c:axId val="782087976"/>
        <c:scaling>
          <c:orientation val="minMax"/>
        </c:scaling>
        <c:delete val="0"/>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1.0070456479491114E-2"/>
              <c:y val="0.24982346086407248"/>
            </c:manualLayout>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782090720"/>
        <c:crosses val="autoZero"/>
        <c:crossBetween val="between"/>
      </c:valAx>
    </c:plotArea>
    <c:legend>
      <c:legendPos val="r"/>
      <c:layout>
        <c:manualLayout>
          <c:xMode val="edge"/>
          <c:yMode val="edge"/>
          <c:x val="0.59501206830597886"/>
          <c:y val="3.5385264341957261E-2"/>
          <c:w val="0.34973796990203376"/>
          <c:h val="9.874734537850817E-2"/>
        </c:manualLayout>
      </c:layout>
      <c:overlay val="0"/>
      <c:spPr>
        <a:ln>
          <a:solidFill>
            <a:schemeClr val="tx1"/>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latin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991946006749151E-2"/>
          <c:y val="4.3650793650793704E-2"/>
          <c:w val="0.89921763779527564"/>
          <c:h val="0.68444448971692251"/>
        </c:manualLayout>
      </c:layout>
      <c:barChart>
        <c:barDir val="col"/>
        <c:grouping val="clustered"/>
        <c:varyColors val="0"/>
        <c:ser>
          <c:idx val="0"/>
          <c:order val="0"/>
          <c:tx>
            <c:strRef>
              <c:f>Sheet1!$B$1</c:f>
              <c:strCache>
                <c:ptCount val="1"/>
                <c:pt idx="0">
                  <c:v>Column1</c:v>
                </c:pt>
              </c:strCache>
            </c:strRef>
          </c:tx>
          <c:invertIfNegative val="0"/>
          <c:dLbls>
            <c:dLbl>
              <c:idx val="2"/>
              <c:layout>
                <c:manualLayout>
                  <c:x val="-6.9060773480663406E-3"/>
                  <c:y val="-1.6070408088664788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A7D-41E1-9CD8-7BEE48B5ECAB}"/>
                </c:ext>
              </c:extLst>
            </c:dLbl>
            <c:dLbl>
              <c:idx val="3"/>
              <c:layout>
                <c:manualLayout>
                  <c:x val="-6.9060773480662981E-3"/>
                  <c:y val="-1.6070408088664788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A7D-41E1-9CD8-7BEE48B5ECAB}"/>
                </c:ext>
              </c:extLst>
            </c:dLbl>
            <c:dLbl>
              <c:idx val="4"/>
              <c:layout>
                <c:manualLayout>
                  <c:x val="-6.9060773480662981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A7D-41E1-9CD8-7BEE48B5ECAB}"/>
                </c:ext>
              </c:extLst>
            </c:dLbl>
            <c:dLbl>
              <c:idx val="5"/>
              <c:layout>
                <c:manualLayout>
                  <c:x val="-6.9060773480662981E-3"/>
                  <c:y val="-3.2140816177329577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A7D-41E1-9CD8-7BEE48B5ECAB}"/>
                </c:ext>
              </c:extLst>
            </c:dLbl>
            <c:dLbl>
              <c:idx val="6"/>
              <c:layout>
                <c:manualLayout>
                  <c:x val="-9.2081031307550652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A7D-41E1-9CD8-7BEE48B5ECAB}"/>
                </c:ext>
              </c:extLst>
            </c:dLbl>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Sheet1!$A$2:$A$9</c:f>
              <c:strCache>
                <c:ptCount val="8"/>
                <c:pt idx="0">
                  <c:v>Palestinian Civil Police</c:v>
                </c:pt>
                <c:pt idx="1">
                  <c:v>Sharia Courts/Church Courts</c:v>
                </c:pt>
                <c:pt idx="2">
                  <c:v>Regular courts</c:v>
                </c:pt>
                <c:pt idx="3">
                  <c:v>Ministry of Interior</c:v>
                </c:pt>
                <c:pt idx="4">
                  <c:v>Public prosecution</c:v>
                </c:pt>
                <c:pt idx="5">
                  <c:v>Palestinian Securty Forces</c:v>
                </c:pt>
                <c:pt idx="6">
                  <c:v>Ministry of Justice</c:v>
                </c:pt>
                <c:pt idx="7">
                  <c:v>Military courts</c:v>
                </c:pt>
              </c:strCache>
            </c:strRef>
          </c:cat>
          <c:val>
            <c:numRef>
              <c:f>Sheet1!$B$2:$B$9</c:f>
              <c:numCache>
                <c:formatCode>\ \ 0.0</c:formatCode>
                <c:ptCount val="8"/>
                <c:pt idx="0">
                  <c:v>58.9</c:v>
                </c:pt>
                <c:pt idx="1">
                  <c:v>47.7</c:v>
                </c:pt>
                <c:pt idx="2">
                  <c:v>46.5</c:v>
                </c:pt>
                <c:pt idx="3">
                  <c:v>36.5</c:v>
                </c:pt>
                <c:pt idx="4">
                  <c:v>35.299999999999997</c:v>
                </c:pt>
                <c:pt idx="5">
                  <c:v>33.4</c:v>
                </c:pt>
                <c:pt idx="6">
                  <c:v>25.6</c:v>
                </c:pt>
                <c:pt idx="7">
                  <c:v>21.7</c:v>
                </c:pt>
              </c:numCache>
            </c:numRef>
          </c:val>
          <c:extLst>
            <c:ext xmlns:c16="http://schemas.microsoft.com/office/drawing/2014/chart" uri="{C3380CC4-5D6E-409C-BE32-E72D297353CC}">
              <c16:uniqueId val="{00000005-CA7D-41E1-9CD8-7BEE48B5ECAB}"/>
            </c:ext>
          </c:extLst>
        </c:ser>
        <c:dLbls>
          <c:showLegendKey val="0"/>
          <c:showVal val="0"/>
          <c:showCatName val="0"/>
          <c:showSerName val="0"/>
          <c:showPercent val="0"/>
          <c:showBubbleSize val="0"/>
        </c:dLbls>
        <c:gapWidth val="150"/>
        <c:axId val="782091896"/>
        <c:axId val="782088368"/>
      </c:barChart>
      <c:catAx>
        <c:axId val="782091896"/>
        <c:scaling>
          <c:orientation val="minMax"/>
        </c:scaling>
        <c:delete val="0"/>
        <c:axPos val="b"/>
        <c:title>
          <c:tx>
            <c:rich>
              <a:bodyPr/>
              <a:lstStyle/>
              <a:p>
                <a:pPr>
                  <a:defRPr sz="900" baseline="0">
                    <a:latin typeface="Arial" pitchFamily="34" charset="0"/>
                    <a:cs typeface="Arial" pitchFamily="34" charset="0"/>
                  </a:defRPr>
                </a:pPr>
                <a:r>
                  <a:rPr lang="en-US" sz="900" b="1" i="0" baseline="0">
                    <a:effectLst/>
                  </a:rPr>
                  <a:t>Palestinian security institutions</a:t>
                </a:r>
                <a:endParaRPr lang="ar-SA" sz="900">
                  <a:effectLst/>
                </a:endParaRPr>
              </a:p>
            </c:rich>
          </c:tx>
          <c:layout>
            <c:manualLayout>
              <c:xMode val="edge"/>
              <c:yMode val="edge"/>
              <c:x val="0.35784548931383575"/>
              <c:y val="0.90434242291511746"/>
            </c:manualLayout>
          </c:layout>
          <c:overlay val="0"/>
        </c:title>
        <c:numFmt formatCode="General" sourceLinked="0"/>
        <c:majorTickMark val="out"/>
        <c:minorTickMark val="none"/>
        <c:tickLblPos val="nextTo"/>
        <c:txPr>
          <a:bodyPr/>
          <a:lstStyle/>
          <a:p>
            <a:pPr>
              <a:defRPr sz="700" baseline="0">
                <a:latin typeface="Arial" pitchFamily="34" charset="0"/>
                <a:cs typeface="Arial" pitchFamily="34" charset="0"/>
              </a:defRPr>
            </a:pPr>
            <a:endParaRPr lang="ar-SA"/>
          </a:p>
        </c:txPr>
        <c:crossAx val="782088368"/>
        <c:crosses val="autoZero"/>
        <c:auto val="1"/>
        <c:lblAlgn val="ctr"/>
        <c:lblOffset val="100"/>
        <c:noMultiLvlLbl val="0"/>
      </c:catAx>
      <c:valAx>
        <c:axId val="782088368"/>
        <c:scaling>
          <c:orientation val="minMax"/>
        </c:scaling>
        <c:delete val="0"/>
        <c:axPos val="l"/>
        <c:title>
          <c:tx>
            <c:rich>
              <a:bodyPr rot="-5400000" vert="horz"/>
              <a:lstStyle/>
              <a:p>
                <a:pPr>
                  <a:defRPr sz="900" baseline="0">
                    <a:latin typeface="Arial" pitchFamily="34" charset="0"/>
                    <a:cs typeface="Arial" pitchFamily="34" charset="0"/>
                  </a:defRPr>
                </a:pPr>
                <a:r>
                  <a:rPr lang="en-US" sz="900" baseline="0">
                    <a:latin typeface="Arial" pitchFamily="34" charset="0"/>
                    <a:cs typeface="Arial" pitchFamily="34" charset="0"/>
                  </a:rPr>
                  <a:t>Percentage</a:t>
                </a:r>
              </a:p>
            </c:rich>
          </c:tx>
          <c:layout>
            <c:manualLayout>
              <c:xMode val="edge"/>
              <c:yMode val="edge"/>
              <c:x val="6.7747131608548936E-3"/>
              <c:y val="0.21557129905980382"/>
            </c:manualLayout>
          </c:layout>
          <c:overlay val="0"/>
        </c:title>
        <c:numFmt formatCode="#,##0" sourceLinked="0"/>
        <c:majorTickMark val="out"/>
        <c:minorTickMark val="none"/>
        <c:tickLblPos val="nextTo"/>
        <c:txPr>
          <a:bodyPr/>
          <a:lstStyle/>
          <a:p>
            <a:pPr>
              <a:defRPr sz="900" baseline="0">
                <a:latin typeface="Arial" pitchFamily="34" charset="0"/>
                <a:cs typeface="Arial" pitchFamily="34" charset="0"/>
              </a:defRPr>
            </a:pPr>
            <a:endParaRPr lang="ar-SA"/>
          </a:p>
        </c:txPr>
        <c:crossAx val="782091896"/>
        <c:crosses val="autoZero"/>
        <c:crossBetween val="between"/>
      </c:valAx>
      <c:spPr>
        <a:ln>
          <a:noFill/>
        </a:ln>
      </c:spPr>
    </c:plotArea>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56915561519072477"/>
          <c:y val="3.7318123013527972E-2"/>
          <c:w val="0.37024620669420027"/>
          <c:h val="0.82855848013927269"/>
        </c:manualLayout>
      </c:layout>
      <c:barChart>
        <c:barDir val="bar"/>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dLbl>
              <c:idx val="0"/>
              <c:layout>
                <c:manualLayout>
                  <c:x val="-1.3888888888889122E-2"/>
                  <c:y val="-9.0938102914434872E-1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D03-4F8A-9569-220B6010929B}"/>
                </c:ext>
              </c:extLst>
            </c:dLbl>
            <c:dLbl>
              <c:idx val="1"/>
              <c:layout>
                <c:manualLayout>
                  <c:x val="-1.388888888888912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D03-4F8A-9569-220B6010929B}"/>
                </c:ext>
              </c:extLst>
            </c:dLbl>
            <c:dLbl>
              <c:idx val="2"/>
              <c:layout>
                <c:manualLayout>
                  <c:x val="-2.0833353357332659E-2"/>
                  <c:y val="1.0108732551989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D03-4F8A-9569-220B6010929B}"/>
                </c:ext>
              </c:extLst>
            </c:dLbl>
            <c:dLbl>
              <c:idx val="3"/>
              <c:layout>
                <c:manualLayout>
                  <c:x val="-1.851851851851858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D03-4F8A-9569-220B6010929B}"/>
                </c:ext>
              </c:extLst>
            </c:dLbl>
            <c:dLbl>
              <c:idx val="4"/>
              <c:layout>
                <c:manualLayout>
                  <c:x val="-1.388888888888912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D03-4F8A-9569-220B6010929B}"/>
                </c:ext>
              </c:extLst>
            </c:dLbl>
            <c:dLbl>
              <c:idx val="5"/>
              <c:layout>
                <c:manualLayout>
                  <c:x val="-1.620370370370370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D03-4F8A-9569-220B6010929B}"/>
                </c:ext>
              </c:extLst>
            </c:dLbl>
            <c:dLbl>
              <c:idx val="6"/>
              <c:layout>
                <c:manualLayout>
                  <c:x val="-1.388875359652212E-2"/>
                  <c:y val="1.81894535910284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D03-4F8A-9569-220B6010929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Courts are the only legitimate/legal party through which conflicts are resolved</c:v>
                </c:pt>
                <c:pt idx="1">
                  <c:v>Laws that courts refer to are clear and comprehensive and take into consideration all the contentious aspects</c:v>
                </c:pt>
                <c:pt idx="2">
                  <c:v>court are capable of preventing violence</c:v>
                </c:pt>
                <c:pt idx="3">
                  <c:v>Justice is guaranteed when resorting to courts</c:v>
                </c:pt>
                <c:pt idx="4">
                  <c:v>The formal justice doesn’t discriminate on the basis of gender</c:v>
                </c:pt>
                <c:pt idx="5">
                  <c:v>Non-formal or tribal justice is unfair</c:v>
                </c:pt>
                <c:pt idx="6">
                  <c:v>Non-formal or tribal justice is ineffective</c:v>
                </c:pt>
              </c:strCache>
            </c:strRef>
          </c:cat>
          <c:val>
            <c:numRef>
              <c:f>Sheet1!$B$2:$B$8</c:f>
              <c:numCache>
                <c:formatCode>\ \ 0.0</c:formatCode>
                <c:ptCount val="7"/>
                <c:pt idx="0">
                  <c:v>92.654464121438863</c:v>
                </c:pt>
                <c:pt idx="1">
                  <c:v>68.59160634153416</c:v>
                </c:pt>
                <c:pt idx="2">
                  <c:v>67.731764797050474</c:v>
                </c:pt>
                <c:pt idx="3">
                  <c:v>62.923295219447084</c:v>
                </c:pt>
                <c:pt idx="4">
                  <c:v>42.664368789879497</c:v>
                </c:pt>
                <c:pt idx="5">
                  <c:v>29.722102907639009</c:v>
                </c:pt>
                <c:pt idx="6">
                  <c:v>26.782838896941264</c:v>
                </c:pt>
              </c:numCache>
            </c:numRef>
          </c:val>
          <c:extLst>
            <c:ext xmlns:c16="http://schemas.microsoft.com/office/drawing/2014/chart" uri="{C3380CC4-5D6E-409C-BE32-E72D297353CC}">
              <c16:uniqueId val="{00000007-DD03-4F8A-9569-220B6010929B}"/>
            </c:ext>
          </c:extLst>
        </c:ser>
        <c:ser>
          <c:idx val="1"/>
          <c:order val="1"/>
          <c:tx>
            <c:strRef>
              <c:f>Sheet1!$C$1</c:f>
              <c:strCache>
                <c:ptCount val="1"/>
                <c:pt idx="0">
                  <c:v>Female</c:v>
                </c:pt>
              </c:strCache>
            </c:strRef>
          </c:tx>
          <c:spPr>
            <a:solidFill>
              <a:srgbClr val="C00000"/>
            </a:solidFill>
          </c:spPr>
          <c:invertIfNegative val="0"/>
          <c:dLbls>
            <c:dLbl>
              <c:idx val="0"/>
              <c:layout>
                <c:manualLayout>
                  <c:x val="-1.1454753722794956E-2"/>
                  <c:y val="-9.64829396325456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D03-4F8A-9569-220B6010929B}"/>
                </c:ext>
              </c:extLst>
            </c:dLbl>
            <c:dLbl>
              <c:idx val="1"/>
              <c:layout>
                <c:manualLayout>
                  <c:x val="-1.6036655211912994E-2"/>
                  <c:y val="-1.51629682653305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D03-4F8A-9569-220B6010929B}"/>
                </c:ext>
              </c:extLst>
            </c:dLbl>
            <c:dLbl>
              <c:idx val="2"/>
              <c:layout>
                <c:manualLayout>
                  <c:x val="-1.603665521191299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D03-4F8A-9569-220B6010929B}"/>
                </c:ext>
              </c:extLst>
            </c:dLbl>
            <c:dLbl>
              <c:idx val="3"/>
              <c:layout>
                <c:manualLayout>
                  <c:x val="-1.6036655211912994E-2"/>
                  <c:y val="-8.080808080808080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D03-4F8A-9569-220B6010929B}"/>
                </c:ext>
              </c:extLst>
            </c:dLbl>
            <c:dLbl>
              <c:idx val="4"/>
              <c:layout>
                <c:manualLayout>
                  <c:x val="-1.6036655211912994E-2"/>
                  <c:y val="-2.02023383440706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D03-4F8A-9569-220B6010929B}"/>
                </c:ext>
              </c:extLst>
            </c:dLbl>
            <c:dLbl>
              <c:idx val="5"/>
              <c:layout>
                <c:manualLayout>
                  <c:x val="-2.0769001812917715E-2"/>
                  <c:y val="-1.01086455102203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D03-4F8A-9569-220B6010929B}"/>
                </c:ext>
              </c:extLst>
            </c:dLbl>
            <c:dLbl>
              <c:idx val="6"/>
              <c:layout>
                <c:manualLayout>
                  <c:x val="-1.145475372279487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D03-4F8A-9569-220B6010929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Courts are the only legitimate/legal party through which conflicts are resolved</c:v>
                </c:pt>
                <c:pt idx="1">
                  <c:v>Laws that courts refer to are clear and comprehensive and take into consideration all the contentious aspects</c:v>
                </c:pt>
                <c:pt idx="2">
                  <c:v>court are capable of preventing violence</c:v>
                </c:pt>
                <c:pt idx="3">
                  <c:v>Justice is guaranteed when resorting to courts</c:v>
                </c:pt>
                <c:pt idx="4">
                  <c:v>The formal justice doesn’t discriminate on the basis of gender</c:v>
                </c:pt>
                <c:pt idx="5">
                  <c:v>Non-formal or tribal justice is unfair</c:v>
                </c:pt>
                <c:pt idx="6">
                  <c:v>Non-formal or tribal justice is ineffective</c:v>
                </c:pt>
              </c:strCache>
            </c:strRef>
          </c:cat>
          <c:val>
            <c:numRef>
              <c:f>Sheet1!$C$2:$C$8</c:f>
              <c:numCache>
                <c:formatCode>\ \ 0.0</c:formatCode>
                <c:ptCount val="7"/>
                <c:pt idx="0">
                  <c:v>93.813011330771829</c:v>
                </c:pt>
                <c:pt idx="1">
                  <c:v>70.633755882361228</c:v>
                </c:pt>
                <c:pt idx="2">
                  <c:v>71.230787151131693</c:v>
                </c:pt>
                <c:pt idx="3">
                  <c:v>65.68414624273656</c:v>
                </c:pt>
                <c:pt idx="4">
                  <c:v>49.301972061743299</c:v>
                </c:pt>
                <c:pt idx="5">
                  <c:v>28.779207177377693</c:v>
                </c:pt>
                <c:pt idx="6">
                  <c:v>27.196028818838723</c:v>
                </c:pt>
              </c:numCache>
            </c:numRef>
          </c:val>
          <c:extLst>
            <c:ext xmlns:c16="http://schemas.microsoft.com/office/drawing/2014/chart" uri="{C3380CC4-5D6E-409C-BE32-E72D297353CC}">
              <c16:uniqueId val="{0000000F-DD03-4F8A-9569-220B6010929B}"/>
            </c:ext>
          </c:extLst>
        </c:ser>
        <c:dLbls>
          <c:showLegendKey val="0"/>
          <c:showVal val="0"/>
          <c:showCatName val="0"/>
          <c:showSerName val="0"/>
          <c:showPercent val="0"/>
          <c:showBubbleSize val="0"/>
        </c:dLbls>
        <c:gapWidth val="150"/>
        <c:axId val="782086800"/>
        <c:axId val="782086016"/>
      </c:barChart>
      <c:catAx>
        <c:axId val="782086800"/>
        <c:scaling>
          <c:orientation val="minMax"/>
        </c:scaling>
        <c:delete val="0"/>
        <c:axPos val="l"/>
        <c:title>
          <c:tx>
            <c:rich>
              <a:bodyPr/>
              <a:lstStyle/>
              <a:p>
                <a:pPr>
                  <a:defRPr/>
                </a:pPr>
                <a:r>
                  <a:rPr lang="en-US"/>
                  <a:t>Some </a:t>
                </a:r>
                <a:r>
                  <a:rPr lang="en-US" sz="900" b="1" i="0" u="none" strike="noStrike" baseline="0">
                    <a:effectLst/>
                  </a:rPr>
                  <a:t>reasons for approaching courts</a:t>
                </a:r>
                <a:endParaRPr lang="en-US"/>
              </a:p>
            </c:rich>
          </c:tx>
          <c:layout>
            <c:manualLayout>
              <c:xMode val="edge"/>
              <c:yMode val="edge"/>
              <c:x val="1.8935966151490187E-2"/>
              <c:y val="8.9894953062217328E-2"/>
            </c:manualLayout>
          </c:layout>
          <c:overlay val="0"/>
        </c:title>
        <c:numFmt formatCode="General" sourceLinked="0"/>
        <c:majorTickMark val="out"/>
        <c:minorTickMark val="none"/>
        <c:tickLblPos val="nextTo"/>
        <c:txPr>
          <a:bodyPr/>
          <a:lstStyle/>
          <a:p>
            <a:pPr>
              <a:defRPr sz="900"/>
            </a:pPr>
            <a:endParaRPr lang="ar-SA"/>
          </a:p>
        </c:txPr>
        <c:crossAx val="782086016"/>
        <c:crosses val="autoZero"/>
        <c:auto val="1"/>
        <c:lblAlgn val="ctr"/>
        <c:lblOffset val="100"/>
        <c:noMultiLvlLbl val="0"/>
      </c:catAx>
      <c:valAx>
        <c:axId val="782086016"/>
        <c:scaling>
          <c:orientation val="minMax"/>
        </c:scaling>
        <c:delete val="0"/>
        <c:axPos val="b"/>
        <c:title>
          <c:tx>
            <c:rich>
              <a:bodyPr/>
              <a:lstStyle/>
              <a:p>
                <a:pPr>
                  <a:defRPr/>
                </a:pPr>
                <a:r>
                  <a:rPr lang="en-US"/>
                  <a:t>Percentage</a:t>
                </a:r>
              </a:p>
            </c:rich>
          </c:tx>
          <c:layout>
            <c:manualLayout>
              <c:xMode val="edge"/>
              <c:yMode val="edge"/>
              <c:x val="0.69899596387309582"/>
              <c:y val="0.92395036984013357"/>
            </c:manualLayout>
          </c:layout>
          <c:overlay val="0"/>
        </c:title>
        <c:numFmt formatCode="#,##0" sourceLinked="0"/>
        <c:majorTickMark val="out"/>
        <c:minorTickMark val="none"/>
        <c:tickLblPos val="nextTo"/>
        <c:crossAx val="782086800"/>
        <c:crosses val="autoZero"/>
        <c:crossBetween val="between"/>
      </c:valAx>
    </c:plotArea>
    <c:legend>
      <c:legendPos val="r"/>
      <c:layout>
        <c:manualLayout>
          <c:xMode val="edge"/>
          <c:yMode val="edge"/>
          <c:x val="0.86362613095677265"/>
          <c:y val="5.8256545162975897E-2"/>
          <c:w val="9.8180860427966227E-2"/>
          <c:h val="0.14599109893871962"/>
        </c:manualLayout>
      </c:layout>
      <c:overlay val="0"/>
      <c:spPr>
        <a:ln>
          <a:solidFill>
            <a:sysClr val="windowText" lastClr="000000"/>
          </a:solidFill>
        </a:ln>
      </c:spPr>
    </c:legend>
    <c:plotVisOnly val="1"/>
    <c:dispBlanksAs val="gap"/>
    <c:showDLblsOverMax val="0"/>
  </c:chart>
  <c:spPr>
    <a:ln>
      <a:noFill/>
    </a:ln>
  </c:spPr>
  <c:txPr>
    <a:bodyPr/>
    <a:lstStyle/>
    <a:p>
      <a:pPr>
        <a:defRPr sz="900" baseline="0">
          <a:latin typeface="Arial" panose="020B0604020202020204" pitchFamily="34" charset="0"/>
          <a:cs typeface="Arial" panose="020B0604020202020204"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5668565854895804"/>
          <c:y val="6.633350263331883E-2"/>
          <c:w val="0.39771370063820183"/>
          <c:h val="0.73269320671353799"/>
        </c:manualLayout>
      </c:layout>
      <c:barChart>
        <c:barDir val="bar"/>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Court cases take long time to be resolved</c:v>
                </c:pt>
                <c:pt idx="1">
                  <c:v>I would prefer intervention of opponents family, acquaintances and friends</c:v>
                </c:pt>
                <c:pt idx="2">
                  <c:v>Tribal and non-formal justice system is quicker</c:v>
                </c:pt>
                <c:pt idx="3">
                  <c:v>Resorting to courts is very expensive and I cannot afford it financially (including lawyers’ fees)</c:v>
                </c:pt>
              </c:strCache>
            </c:strRef>
          </c:cat>
          <c:val>
            <c:numRef>
              <c:f>Sheet1!$B$2:$B$5</c:f>
              <c:numCache>
                <c:formatCode>\ \ 0.0</c:formatCode>
                <c:ptCount val="4"/>
                <c:pt idx="0">
                  <c:v>81.2</c:v>
                </c:pt>
                <c:pt idx="1">
                  <c:v>76.900000000000006</c:v>
                </c:pt>
                <c:pt idx="2">
                  <c:v>73.3</c:v>
                </c:pt>
                <c:pt idx="3">
                  <c:v>65.8</c:v>
                </c:pt>
              </c:numCache>
            </c:numRef>
          </c:val>
          <c:extLst>
            <c:ext xmlns:c16="http://schemas.microsoft.com/office/drawing/2014/chart" uri="{C3380CC4-5D6E-409C-BE32-E72D297353CC}">
              <c16:uniqueId val="{00000000-2DAE-4DC6-9B9D-9AEB017E1EF2}"/>
            </c:ext>
          </c:extLst>
        </c:ser>
        <c:ser>
          <c:idx val="1"/>
          <c:order val="1"/>
          <c:tx>
            <c:strRef>
              <c:f>Sheet1!$C$1</c:f>
              <c:strCache>
                <c:ptCount val="1"/>
                <c:pt idx="0">
                  <c:v>Female</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Court cases take long time to be resolved</c:v>
                </c:pt>
                <c:pt idx="1">
                  <c:v>I would prefer intervention of opponents family, acquaintances and friends</c:v>
                </c:pt>
                <c:pt idx="2">
                  <c:v>Tribal and non-formal justice system is quicker</c:v>
                </c:pt>
                <c:pt idx="3">
                  <c:v>Resorting to courts is very expensive and I cannot afford it financially (including lawyers’ fees)</c:v>
                </c:pt>
              </c:strCache>
            </c:strRef>
          </c:cat>
          <c:val>
            <c:numRef>
              <c:f>Sheet1!$C$2:$C$5</c:f>
              <c:numCache>
                <c:formatCode>\ \ 0.0</c:formatCode>
                <c:ptCount val="4"/>
                <c:pt idx="0">
                  <c:v>77.099999999999994</c:v>
                </c:pt>
                <c:pt idx="1">
                  <c:v>78.400000000000006</c:v>
                </c:pt>
                <c:pt idx="2">
                  <c:v>73.3</c:v>
                </c:pt>
                <c:pt idx="3">
                  <c:v>63.8</c:v>
                </c:pt>
              </c:numCache>
            </c:numRef>
          </c:val>
          <c:extLst>
            <c:ext xmlns:c16="http://schemas.microsoft.com/office/drawing/2014/chart" uri="{C3380CC4-5D6E-409C-BE32-E72D297353CC}">
              <c16:uniqueId val="{00000001-2DAE-4DC6-9B9D-9AEB017E1EF2}"/>
            </c:ext>
          </c:extLst>
        </c:ser>
        <c:dLbls>
          <c:showLegendKey val="0"/>
          <c:showVal val="0"/>
          <c:showCatName val="0"/>
          <c:showSerName val="0"/>
          <c:showPercent val="0"/>
          <c:showBubbleSize val="0"/>
        </c:dLbls>
        <c:gapWidth val="150"/>
        <c:axId val="782089544"/>
        <c:axId val="782098168"/>
      </c:barChart>
      <c:catAx>
        <c:axId val="782089544"/>
        <c:scaling>
          <c:orientation val="minMax"/>
        </c:scaling>
        <c:delete val="0"/>
        <c:axPos val="l"/>
        <c:title>
          <c:tx>
            <c:rich>
              <a:bodyPr/>
              <a:lstStyle/>
              <a:p>
                <a:pPr>
                  <a:defRPr>
                    <a:latin typeface="Arial" pitchFamily="34" charset="0"/>
                    <a:cs typeface="Arial" pitchFamily="34" charset="0"/>
                  </a:defRPr>
                </a:pPr>
                <a:r>
                  <a:rPr lang="en-US" sz="900" b="1" i="0" baseline="0">
                    <a:effectLst/>
                  </a:rPr>
                  <a:t>Some reasons for not apprroaching courts</a:t>
                </a:r>
                <a:endParaRPr lang="ar-SA" sz="900">
                  <a:effectLst/>
                </a:endParaRPr>
              </a:p>
            </c:rich>
          </c:tx>
          <c:layout>
            <c:manualLayout>
              <c:xMode val="edge"/>
              <c:yMode val="edge"/>
              <c:x val="1.1842728564661297E-2"/>
              <c:y val="0.18608480837450619"/>
            </c:manualLayout>
          </c:layout>
          <c:overlay val="0"/>
        </c:title>
        <c:numFmt formatCode="General" sourceLinked="0"/>
        <c:majorTickMark val="out"/>
        <c:minorTickMark val="none"/>
        <c:tickLblPos val="nextTo"/>
        <c:txPr>
          <a:bodyPr/>
          <a:lstStyle/>
          <a:p>
            <a:pPr>
              <a:defRPr baseline="0">
                <a:latin typeface="Arial" pitchFamily="34" charset="0"/>
                <a:cs typeface="Arial" pitchFamily="34" charset="0"/>
              </a:defRPr>
            </a:pPr>
            <a:endParaRPr lang="ar-SA"/>
          </a:p>
        </c:txPr>
        <c:crossAx val="782098168"/>
        <c:crosses val="autoZero"/>
        <c:auto val="1"/>
        <c:lblAlgn val="ctr"/>
        <c:lblOffset val="100"/>
        <c:noMultiLvlLbl val="0"/>
      </c:catAx>
      <c:valAx>
        <c:axId val="782098168"/>
        <c:scaling>
          <c:orientation val="minMax"/>
          <c:max val="90"/>
          <c:min val="60"/>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0.68022935728486322"/>
              <c:y val="0.90139559825103344"/>
            </c:manualLayout>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782089544"/>
        <c:crosses val="autoZero"/>
        <c:crossBetween val="between"/>
        <c:majorUnit val="5"/>
      </c:valAx>
    </c:plotArea>
    <c:legend>
      <c:legendPos val="r"/>
      <c:layout>
        <c:manualLayout>
          <c:xMode val="edge"/>
          <c:yMode val="edge"/>
          <c:x val="0.83298296360291801"/>
          <c:y val="3.2312797338051029E-2"/>
          <c:w val="0.10671529334531904"/>
          <c:h val="0.18567552455244607"/>
        </c:manualLayout>
      </c:layout>
      <c:overlay val="0"/>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85856983704375"/>
          <c:y val="6.3190665523245232E-2"/>
          <c:w val="0.80336977661964915"/>
          <c:h val="0.73128349055377984"/>
        </c:manualLayout>
      </c:layout>
      <c:barChart>
        <c:barDir val="col"/>
        <c:grouping val="clustered"/>
        <c:varyColors val="0"/>
        <c:ser>
          <c:idx val="0"/>
          <c:order val="0"/>
          <c:tx>
            <c:strRef>
              <c:f>Sheet1!$B$1</c:f>
              <c:strCache>
                <c:ptCount val="1"/>
                <c:pt idx="0">
                  <c:v>Both sexes</c:v>
                </c:pt>
              </c:strCache>
            </c:strRef>
          </c:tx>
          <c:spPr>
            <a:solidFill>
              <a:schemeClr val="tx2">
                <a:lumMod val="40000"/>
                <a:lumOff val="6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Number of Female judges</c:v>
                </c:pt>
                <c:pt idx="1">
                  <c:v>Number of Female judges in leading positions</c:v>
                </c:pt>
              </c:strCache>
            </c:strRef>
          </c:cat>
          <c:val>
            <c:numRef>
              <c:f>Sheet1!$B$2:$B$3</c:f>
              <c:numCache>
                <c:formatCode>\ \ 0.0</c:formatCode>
                <c:ptCount val="2"/>
                <c:pt idx="0">
                  <c:v>68.099999999999994</c:v>
                </c:pt>
                <c:pt idx="1">
                  <c:v>70.2</c:v>
                </c:pt>
              </c:numCache>
            </c:numRef>
          </c:val>
          <c:extLst>
            <c:ext xmlns:c16="http://schemas.microsoft.com/office/drawing/2014/chart" uri="{C3380CC4-5D6E-409C-BE32-E72D297353CC}">
              <c16:uniqueId val="{00000000-3EEC-4FD9-93A6-E59083A0D498}"/>
            </c:ext>
          </c:extLst>
        </c:ser>
        <c:ser>
          <c:idx val="1"/>
          <c:order val="1"/>
          <c:tx>
            <c:strRef>
              <c:f>Sheet1!$C$1</c:f>
              <c:strCache>
                <c:ptCount val="1"/>
                <c:pt idx="0">
                  <c:v>Male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Number of Female judges</c:v>
                </c:pt>
                <c:pt idx="1">
                  <c:v>Number of Female judges in leading positions</c:v>
                </c:pt>
              </c:strCache>
            </c:strRef>
          </c:cat>
          <c:val>
            <c:numRef>
              <c:f>Sheet1!$C$2:$C$3</c:f>
              <c:numCache>
                <c:formatCode>General</c:formatCode>
                <c:ptCount val="2"/>
                <c:pt idx="0">
                  <c:v>72.099999999999994</c:v>
                </c:pt>
                <c:pt idx="1">
                  <c:v>74.400000000000006</c:v>
                </c:pt>
              </c:numCache>
            </c:numRef>
          </c:val>
          <c:extLst>
            <c:ext xmlns:c16="http://schemas.microsoft.com/office/drawing/2014/chart" uri="{C3380CC4-5D6E-409C-BE32-E72D297353CC}">
              <c16:uniqueId val="{00000001-3EEC-4FD9-93A6-E59083A0D498}"/>
            </c:ext>
          </c:extLst>
        </c:ser>
        <c:ser>
          <c:idx val="2"/>
          <c:order val="2"/>
          <c:tx>
            <c:strRef>
              <c:f>Sheet1!$D$1</c:f>
              <c:strCache>
                <c:ptCount val="1"/>
                <c:pt idx="0">
                  <c:v>Female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Number of Female judges</c:v>
                </c:pt>
                <c:pt idx="1">
                  <c:v>Number of Female judges in leading positions</c:v>
                </c:pt>
              </c:strCache>
            </c:strRef>
          </c:cat>
          <c:val>
            <c:numRef>
              <c:f>Sheet1!$D$2:$D$3</c:f>
              <c:numCache>
                <c:formatCode>0.0</c:formatCode>
                <c:ptCount val="2"/>
                <c:pt idx="0">
                  <c:v>25</c:v>
                </c:pt>
                <c:pt idx="1">
                  <c:v>25</c:v>
                </c:pt>
              </c:numCache>
            </c:numRef>
          </c:val>
          <c:extLst>
            <c:ext xmlns:c16="http://schemas.microsoft.com/office/drawing/2014/chart" uri="{C3380CC4-5D6E-409C-BE32-E72D297353CC}">
              <c16:uniqueId val="{00000002-3EEC-4FD9-93A6-E59083A0D498}"/>
            </c:ext>
          </c:extLst>
        </c:ser>
        <c:dLbls>
          <c:showLegendKey val="0"/>
          <c:showVal val="0"/>
          <c:showCatName val="0"/>
          <c:showSerName val="0"/>
          <c:showPercent val="0"/>
          <c:showBubbleSize val="0"/>
        </c:dLbls>
        <c:gapWidth val="150"/>
        <c:axId val="782097776"/>
        <c:axId val="782099736"/>
      </c:barChart>
      <c:catAx>
        <c:axId val="782097776"/>
        <c:scaling>
          <c:orientation val="minMax"/>
        </c:scaling>
        <c:delete val="0"/>
        <c:axPos val="b"/>
        <c:title>
          <c:tx>
            <c:rich>
              <a:bodyPr/>
              <a:lstStyle/>
              <a:p>
                <a:pPr>
                  <a:defRPr/>
                </a:pPr>
                <a:r>
                  <a:rPr lang="en-US"/>
                  <a:t>Gender Equality</a:t>
                </a:r>
              </a:p>
            </c:rich>
          </c:tx>
          <c:layout>
            <c:manualLayout>
              <c:xMode val="edge"/>
              <c:yMode val="edge"/>
              <c:x val="0.4211486509777273"/>
              <c:y val="0.90008582260550762"/>
            </c:manualLayout>
          </c:layout>
          <c:overlay val="0"/>
        </c:title>
        <c:numFmt formatCode="General" sourceLinked="0"/>
        <c:majorTickMark val="out"/>
        <c:minorTickMark val="none"/>
        <c:tickLblPos val="nextTo"/>
        <c:crossAx val="782099736"/>
        <c:crosses val="autoZero"/>
        <c:auto val="1"/>
        <c:lblAlgn val="ctr"/>
        <c:lblOffset val="100"/>
        <c:noMultiLvlLbl val="0"/>
      </c:catAx>
      <c:valAx>
        <c:axId val="782099736"/>
        <c:scaling>
          <c:orientation val="minMax"/>
        </c:scaling>
        <c:delete val="0"/>
        <c:axPos val="l"/>
        <c:title>
          <c:tx>
            <c:rich>
              <a:bodyPr rot="-5400000" vert="horz"/>
              <a:lstStyle/>
              <a:p>
                <a:pPr>
                  <a:defRPr/>
                </a:pPr>
                <a:r>
                  <a:rPr lang="en-US"/>
                  <a:t>Percentage</a:t>
                </a:r>
              </a:p>
            </c:rich>
          </c:tx>
          <c:layout>
            <c:manualLayout>
              <c:xMode val="edge"/>
              <c:yMode val="edge"/>
              <c:x val="1.9950461857292472E-2"/>
              <c:y val="0.26656427847509162"/>
            </c:manualLayout>
          </c:layout>
          <c:overlay val="0"/>
        </c:title>
        <c:numFmt formatCode="#,##0" sourceLinked="0"/>
        <c:majorTickMark val="out"/>
        <c:minorTickMark val="none"/>
        <c:tickLblPos val="nextTo"/>
        <c:crossAx val="782097776"/>
        <c:crosses val="autoZero"/>
        <c:crossBetween val="between"/>
      </c:valAx>
    </c:plotArea>
    <c:legend>
      <c:legendPos val="t"/>
      <c:layout>
        <c:manualLayout>
          <c:xMode val="edge"/>
          <c:yMode val="edge"/>
          <c:x val="0.85832777336123811"/>
          <c:y val="2.7332449780411112E-2"/>
          <c:w val="0.13058380017768714"/>
          <c:h val="0.29729165042488503"/>
        </c:manualLayout>
      </c:layout>
      <c:overlay val="0"/>
      <c:spPr>
        <a:ln>
          <a:solidFill>
            <a:schemeClr val="tx1"/>
          </a:solidFill>
        </a:ln>
      </c:spPr>
    </c:legend>
    <c:plotVisOnly val="1"/>
    <c:dispBlanksAs val="gap"/>
    <c:showDLblsOverMax val="0"/>
  </c:chart>
  <c:spPr>
    <a:ln>
      <a:noFill/>
    </a:ln>
  </c:spPr>
  <c:txPr>
    <a:bodyPr/>
    <a:lstStyle/>
    <a:p>
      <a:pPr>
        <a:defRPr sz="900" baseline="0">
          <a:solidFill>
            <a:sysClr val="windowText" lastClr="000000"/>
          </a:solidFill>
          <a:latin typeface="Arial" pitchFamily="34" charset="0"/>
          <a:cs typeface="Arial" pitchFamily="34" charset="0"/>
        </a:defRPr>
      </a:pPr>
      <a:endParaRPr lang="ar-SA"/>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007114119616042"/>
          <c:y val="8.7671400887973122E-2"/>
          <c:w val="0.88438389677699936"/>
          <c:h val="0.55377302520729221"/>
        </c:manualLayout>
      </c:layout>
      <c:barChart>
        <c:barDir val="col"/>
        <c:grouping val="clustered"/>
        <c:varyColors val="0"/>
        <c:ser>
          <c:idx val="0"/>
          <c:order val="0"/>
          <c:tx>
            <c:strRef>
              <c:f>Sheet1!$B$1</c:f>
              <c:strCache>
                <c:ptCount val="1"/>
                <c:pt idx="0">
                  <c:v>Sharia judges</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There are insufficient numbers of  judges/prosecution members in courts</c:v>
                </c:pt>
                <c:pt idx="1">
                  <c:v>Lack of trust in the judiciary /prosecution</c:v>
                </c:pt>
                <c:pt idx="2">
                  <c:v>The lack of independence of the judiciary/prosecution</c:v>
                </c:pt>
                <c:pt idx="3">
                  <c:v>The corruption in the judiciary/Prosecution</c:v>
                </c:pt>
              </c:strCache>
            </c:strRef>
          </c:cat>
          <c:val>
            <c:numRef>
              <c:f>Sheet1!$B$2:$B$5</c:f>
              <c:numCache>
                <c:formatCode>\ \ 0.0</c:formatCode>
                <c:ptCount val="4"/>
                <c:pt idx="0">
                  <c:v>95.7</c:v>
                </c:pt>
                <c:pt idx="1">
                  <c:v>12.8</c:v>
                </c:pt>
                <c:pt idx="2">
                  <c:v>12.8</c:v>
                </c:pt>
                <c:pt idx="3">
                  <c:v>4.3</c:v>
                </c:pt>
              </c:numCache>
            </c:numRef>
          </c:val>
          <c:extLst>
            <c:ext xmlns:c16="http://schemas.microsoft.com/office/drawing/2014/chart" uri="{C3380CC4-5D6E-409C-BE32-E72D297353CC}">
              <c16:uniqueId val="{00000000-2D50-4D8D-B848-191CACF3EF7D}"/>
            </c:ext>
          </c:extLst>
        </c:ser>
        <c:ser>
          <c:idx val="1"/>
          <c:order val="1"/>
          <c:tx>
            <c:strRef>
              <c:f>Sheet1!$C$1</c:f>
              <c:strCache>
                <c:ptCount val="1"/>
                <c:pt idx="0">
                  <c:v>Prosecution members</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There are insufficient numbers of  judges/prosecution members in courts</c:v>
                </c:pt>
                <c:pt idx="1">
                  <c:v>Lack of trust in the judiciary /prosecution</c:v>
                </c:pt>
                <c:pt idx="2">
                  <c:v>The lack of independence of the judiciary/prosecution</c:v>
                </c:pt>
                <c:pt idx="3">
                  <c:v>The corruption in the judiciary/Prosecution</c:v>
                </c:pt>
              </c:strCache>
            </c:strRef>
          </c:cat>
          <c:val>
            <c:numRef>
              <c:f>Sheet1!$C$2:$C$5</c:f>
              <c:numCache>
                <c:formatCode>\ \ 0.0</c:formatCode>
                <c:ptCount val="4"/>
                <c:pt idx="0">
                  <c:v>48.5</c:v>
                </c:pt>
                <c:pt idx="1">
                  <c:v>26.2</c:v>
                </c:pt>
                <c:pt idx="2">
                  <c:v>20</c:v>
                </c:pt>
                <c:pt idx="3">
                  <c:v>4.5999999999999996</c:v>
                </c:pt>
              </c:numCache>
            </c:numRef>
          </c:val>
          <c:extLst>
            <c:ext xmlns:c16="http://schemas.microsoft.com/office/drawing/2014/chart" uri="{C3380CC4-5D6E-409C-BE32-E72D297353CC}">
              <c16:uniqueId val="{00000001-2D50-4D8D-B848-191CACF3EF7D}"/>
            </c:ext>
          </c:extLst>
        </c:ser>
        <c:dLbls>
          <c:showLegendKey val="0"/>
          <c:showVal val="0"/>
          <c:showCatName val="0"/>
          <c:showSerName val="0"/>
          <c:showPercent val="0"/>
          <c:showBubbleSize val="0"/>
        </c:dLbls>
        <c:gapWidth val="150"/>
        <c:axId val="776845496"/>
        <c:axId val="776845888"/>
      </c:barChart>
      <c:catAx>
        <c:axId val="776845496"/>
        <c:scaling>
          <c:orientation val="minMax"/>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Challenges facing the profession</a:t>
                </a:r>
              </a:p>
            </c:rich>
          </c:tx>
          <c:layout>
            <c:manualLayout>
              <c:xMode val="edge"/>
              <c:yMode val="edge"/>
              <c:x val="0.3474552159691201"/>
              <c:y val="0.88525915568965097"/>
            </c:manualLayout>
          </c:layout>
          <c:overlay val="0"/>
        </c:title>
        <c:numFmt formatCode="General" sourceLinked="0"/>
        <c:majorTickMark val="out"/>
        <c:minorTickMark val="none"/>
        <c:tickLblPos val="nextTo"/>
        <c:txPr>
          <a:bodyPr/>
          <a:lstStyle/>
          <a:p>
            <a:pPr>
              <a:defRPr sz="800" baseline="0">
                <a:latin typeface="Arial" pitchFamily="34" charset="0"/>
                <a:cs typeface="Arial" pitchFamily="34" charset="0"/>
              </a:defRPr>
            </a:pPr>
            <a:endParaRPr lang="ar-SA"/>
          </a:p>
        </c:txPr>
        <c:crossAx val="776845888"/>
        <c:crosses val="autoZero"/>
        <c:auto val="1"/>
        <c:lblAlgn val="ctr"/>
        <c:lblOffset val="100"/>
        <c:noMultiLvlLbl val="0"/>
      </c:catAx>
      <c:valAx>
        <c:axId val="776845888"/>
        <c:scaling>
          <c:orientation val="minMax"/>
        </c:scaling>
        <c:delete val="0"/>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Percentage </a:t>
                </a:r>
              </a:p>
            </c:rich>
          </c:tx>
          <c:layout>
            <c:manualLayout>
              <c:xMode val="edge"/>
              <c:yMode val="edge"/>
              <c:x val="1.0050832253563241E-2"/>
              <c:y val="0.1853642139906134"/>
            </c:manualLayout>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776845496"/>
        <c:crosses val="autoZero"/>
        <c:crossBetween val="between"/>
      </c:valAx>
    </c:plotArea>
    <c:legend>
      <c:legendPos val="r"/>
      <c:layout>
        <c:manualLayout>
          <c:xMode val="edge"/>
          <c:yMode val="edge"/>
          <c:x val="0.45302175547964446"/>
          <c:y val="3.5220597425322096E-2"/>
          <c:w val="0.53308935059757345"/>
          <c:h val="0.10717055440145073"/>
        </c:manualLayout>
      </c:layout>
      <c:overlay val="0"/>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solidFill>
            <a:sysClr val="windowText" lastClr="000000"/>
          </a:solidFill>
          <a:latin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455F8-D34A-4B48-8310-2E938A28B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37</Pages>
  <Words>8072</Words>
  <Characters>44138</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52106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pcbs</dc:creator>
  <cp:keywords/>
  <dc:description/>
  <cp:lastModifiedBy>Reem Ali AlAhmad</cp:lastModifiedBy>
  <cp:revision>6</cp:revision>
  <cp:lastPrinted>2024-04-01T10:21:00Z</cp:lastPrinted>
  <dcterms:created xsi:type="dcterms:W3CDTF">2024-03-25T08:30:00Z</dcterms:created>
  <dcterms:modified xsi:type="dcterms:W3CDTF">2024-04-15T09:30:00Z</dcterms:modified>
</cp:coreProperties>
</file>